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theme/themeOverride3.xml" ContentType="application/vnd.openxmlformats-officedocument.themeOverride+xml"/>
  <Override PartName="/word/charts/chart7.xml" ContentType="application/vnd.openxmlformats-officedocument.drawingml.chart+xml"/>
  <Override PartName="/word/theme/themeOverride4.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olors1.xml" ContentType="application/vnd.ms-office.chartcolorstyle+xml"/>
  <Override PartName="/word/charts/style1.xml" ContentType="application/vnd.ms-office.chartstyle+xml"/>
  <Override PartName="/word/charts/style2.xml" ContentType="application/vnd.ms-office.chartstyle+xml"/>
  <Override PartName="/word/charts/colors2.xml" ContentType="application/vnd.ms-office.chartcolorstyle+xml"/>
  <Override PartName="/word/charts/style3.xml" ContentType="application/vnd.ms-office.chartstyle+xml"/>
  <Override PartName="/word/charts/colors3.xml" ContentType="application/vnd.ms-office.chartcolorstyle+xml"/>
  <Override PartName="/word/charts/style4.xml" ContentType="application/vnd.ms-office.chartstyle+xml"/>
  <Override PartName="/word/charts/colors4.xml" ContentType="application/vnd.ms-office.chartcolorstyle+xml"/>
  <Override PartName="/word/charts/colors5.xml" ContentType="application/vnd.ms-office.chartcolorstyle+xml"/>
  <Override PartName="/word/charts/style5.xml" ContentType="application/vnd.ms-office.chartstyle+xml"/>
  <Override PartName="/word/charts/colors6.xml" ContentType="application/vnd.ms-office.chartcolorstyle+xml"/>
  <Override PartName="/word/charts/style6.xml" ContentType="application/vnd.ms-office.chartstyle+xml"/>
  <Override PartName="/word/charts/colors7.xml" ContentType="application/vnd.ms-office.chartcolorstyle+xml"/>
  <Override PartName="/word/charts/style7.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952FFC" w14:textId="246D8EFB" w:rsidR="003C5A11" w:rsidRDefault="002A3A3A">
      <w:pPr>
        <w:sectPr w:rsidR="003C5A11" w:rsidSect="003C5A11">
          <w:footerReference w:type="default" r:id="rId10"/>
          <w:footerReference w:type="first" r:id="rId11"/>
          <w:pgSz w:w="11906" w:h="16838" w:code="9"/>
          <w:pgMar w:top="0" w:right="0" w:bottom="0" w:left="0" w:header="720" w:footer="720" w:gutter="0"/>
          <w:pgNumType w:start="0"/>
          <w:cols w:space="720"/>
          <w:titlePg/>
          <w:docGrid w:linePitch="360"/>
        </w:sectPr>
      </w:pPr>
      <w:bookmarkStart w:id="0" w:name="_Toc19482538"/>
      <w:r>
        <w:rPr>
          <w:noProof/>
          <w:lang w:val="sr-Latn-RS" w:eastAsia="sr-Latn-RS"/>
        </w:rPr>
        <mc:AlternateContent>
          <mc:Choice Requires="wps">
            <w:drawing>
              <wp:anchor distT="91440" distB="91440" distL="114300" distR="114300" simplePos="0" relativeHeight="251665408" behindDoc="0" locked="0" layoutInCell="0" allowOverlap="1" wp14:anchorId="1A13089B" wp14:editId="21BCA1CF">
                <wp:simplePos x="0" y="0"/>
                <wp:positionH relativeFrom="margin">
                  <wp:align>right</wp:align>
                </wp:positionH>
                <mc:AlternateContent>
                  <mc:Choice Requires="wp14">
                    <wp:positionV relativeFrom="margin">
                      <wp14:pctPosVOffset>16000</wp14:pctPosVOffset>
                    </wp:positionV>
                  </mc:Choice>
                  <mc:Fallback>
                    <wp:positionV relativeFrom="page">
                      <wp:posOffset>1710690</wp:posOffset>
                    </wp:positionV>
                  </mc:Fallback>
                </mc:AlternateContent>
                <wp:extent cx="1749425" cy="848995"/>
                <wp:effectExtent l="38100" t="38100" r="117475" b="122555"/>
                <wp:wrapSquare wrapText="bothSides"/>
                <wp:docPr id="698"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749632" cy="848995"/>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14:paraId="0D55EF1A" w14:textId="0440D937" w:rsidR="002A3A3A" w:rsidRPr="002A3A3A" w:rsidRDefault="002A3A3A" w:rsidP="002A3A3A">
                            <w:pPr>
                              <w:jc w:val="right"/>
                              <w:rPr>
                                <w:b/>
                                <w:color w:val="000000" w:themeColor="text1"/>
                                <w:sz w:val="40"/>
                                <w:szCs w:val="40"/>
                              </w:rPr>
                            </w:pPr>
                            <w:r w:rsidRPr="002A3A3A">
                              <w:rPr>
                                <w:b/>
                                <w:color w:val="000000" w:themeColor="text1"/>
                                <w:sz w:val="40"/>
                                <w:szCs w:val="40"/>
                                <w:lang w:val="sr-Cyrl-RS"/>
                              </w:rPr>
                              <w:t>Н А Ц Р Т</w:t>
                            </w: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Rectangle 396" o:spid="_x0000_s1026" style="position:absolute;margin-left:86.55pt;margin-top:0;width:137.75pt;height:66.85pt;flip:x;z-index:251665408;visibility:visible;mso-wrap-style:square;mso-width-percent:0;mso-height-percent:0;mso-top-percent:160;mso-wrap-distance-left:9pt;mso-wrap-distance-top:7.2pt;mso-wrap-distance-right:9pt;mso-wrap-distance-bottom:7.2pt;mso-position-horizontal:right;mso-position-horizontal-relative:margin;mso-position-vertical-relative:margin;mso-width-percent:0;mso-height-percent:0;mso-top-percent:16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6VrogIAAFYFAAAOAAAAZHJzL2Uyb0RvYy54bWysVMtu2zAQvBfoPxC8N5KfsY3IQZA0bYE+&#10;gqRFzxRJWUT4KklbSr++u5Rjx+mtqA4Cl1wOZ3aHvLjsjSY7GaJytqKjs5ISabkTym4q+uP77bsF&#10;JTExK5h2Vlb0SUZ6uX775qLzKzl2rdNCBgIgNq46X9E2Jb8qishbaVg8c15aWGxcMCxBGDaFCKwD&#10;dKOLcVnOi84F4YPjMkaYvRkW6TrjN43k6VvTRJmIrihwS/kf8r/Gf7G+YKtNYL5VfE+D/QMLw5SF&#10;Qw9QNywxsg3qLyijeHDRNemMO1O4plFcZg2gZlS+UvPQMi+zFihO9Icyxf8Hy7/u7gJRoqLzJbTK&#10;MgNNuoeyMbvRkkyWcyxR5+MKMh/8XUCR0X92/DES665byJNXIbiulUwAsRHmFycbMIiwldTdFycA&#10;n22Ty9Xqm2BIo5X/iBsRGipC+tyep0N7ZJ8Ih8nR+XQ5n4wp4bC2mC6Wy1k+jK0QB3f7ENMH6QzB&#10;QUUD6MiobPc5JuR1TMk6nFbiVmmdA7ScvNaB7BiYpd4MSkDtyyxtSQdMluWszMgni9m1R4jUD5r0&#10;1oDuAXZWwje4DqbBm6+mgeEBJfM9OcCoBLdFKwP6EWiPhKV/b0X2cmJKD2OA0haVyXwPoAIYuC1A&#10;PLSiI7XehnsGnZ+VAEaJUFizyWI0BHBJxufDISRi9UvQDGkRiv88ZnoDtz5pSoJLP1Vqs2OxcXgU&#10;NuFYT83449AM7Vs2yJ4+a9g3BrKz6APJHL3gn42FXho8mfq639uzduIJLAY8snvgSYJB68JvSjq4&#10;3hWNv7YsSEr0Jws2HZ9PJ2N8EE6icBLVJxGzHOAqylOgZAiuU35JUKt1V2DqRmWXoeEHPsAfA7i8&#10;Wcn+ocHX4WWcs47P4foPAAAA//8DAFBLAwQUAAYACAAAACEApNhXzN4AAAAFAQAADwAAAGRycy9k&#10;b3ducmV2LnhtbEyPzU7DMBCE70i8g7VI3KhDqxIU4lQVAgnUA2paDtyceEkC8TrEzg9vz5YLXEZa&#10;zWjm23Qz21aM2PvGkYLrRQQCqXSmoUrB8fB4dQvCB01Gt45QwTd62GTnZ6lOjJtoj2MeKsEl5BOt&#10;oA6hS6T0ZY1W+4XrkNh7d73Vgc++kqbXE5fbVi6j6EZa3RAv1LrD+xrLz3ywCl7j/CUcPrpx//V0&#10;HB6m7fNuV7wpdXkxb+9ABJzDXxhO+IwOGTMVbiDjRauAHwm/yt4yXq9BFBxarWKQWSr/02c/AAAA&#10;//8DAFBLAQItABQABgAIAAAAIQC2gziS/gAAAOEBAAATAAAAAAAAAAAAAAAAAAAAAABbQ29udGVu&#10;dF9UeXBlc10ueG1sUEsBAi0AFAAGAAgAAAAhADj9If/WAAAAlAEAAAsAAAAAAAAAAAAAAAAALwEA&#10;AF9yZWxzLy5yZWxzUEsBAi0AFAAGAAgAAAAhALt/pWuiAgAAVgUAAA4AAAAAAAAAAAAAAAAALgIA&#10;AGRycy9lMm9Eb2MueG1sUEsBAi0AFAAGAAgAAAAhAKTYV8zeAAAABQEAAA8AAAAAAAAAAAAAAAAA&#10;/AQAAGRycy9kb3ducmV2LnhtbFBLBQYAAAAABAAEAPMAAAAHBgAAAAA=&#10;" o:allowincell="f" fillcolor="white [3212]" strokecolor="gray [1629]" strokeweight="1.5pt">
                <v:shadow on="t" type="perspective" color="black" opacity="26214f" origin="-.5,-.5" offset=".74836mm,.74836mm" matrix="65864f,,,65864f"/>
                <v:textbox inset="21.6pt,21.6pt,21.6pt,21.6pt">
                  <w:txbxContent>
                    <w:p w14:paraId="0D55EF1A" w14:textId="0440D937" w:rsidR="002A3A3A" w:rsidRPr="002A3A3A" w:rsidRDefault="002A3A3A" w:rsidP="002A3A3A">
                      <w:pPr>
                        <w:jc w:val="right"/>
                        <w:rPr>
                          <w:b/>
                          <w:color w:val="000000" w:themeColor="text1"/>
                          <w:sz w:val="40"/>
                          <w:szCs w:val="40"/>
                        </w:rPr>
                      </w:pPr>
                      <w:r w:rsidRPr="002A3A3A">
                        <w:rPr>
                          <w:b/>
                          <w:color w:val="000000" w:themeColor="text1"/>
                          <w:sz w:val="40"/>
                          <w:szCs w:val="40"/>
                          <w:lang w:val="sr-Cyrl-RS"/>
                        </w:rPr>
                        <w:t>Н А Ц Р Т</w:t>
                      </w:r>
                    </w:p>
                  </w:txbxContent>
                </v:textbox>
                <w10:wrap type="square" anchorx="margin" anchory="margin"/>
              </v:rect>
            </w:pict>
          </mc:Fallback>
        </mc:AlternateContent>
      </w:r>
      <w:sdt>
        <w:sdtPr>
          <w:id w:val="1456978390"/>
          <w:docPartObj>
            <w:docPartGallery w:val="Cover Pages"/>
            <w:docPartUnique/>
          </w:docPartObj>
        </w:sdtPr>
        <w:sdtEndPr/>
        <w:sdtContent>
          <w:r w:rsidR="003C5A11">
            <w:rPr>
              <w:noProof/>
              <w:lang w:val="sr-Latn-RS" w:eastAsia="sr-Latn-RS"/>
            </w:rPr>
            <w:drawing>
              <wp:inline distT="0" distB="0" distL="0" distR="0" wp14:anchorId="1915DFB9" wp14:editId="6288FBFF">
                <wp:extent cx="7559040" cy="10692384"/>
                <wp:effectExtent l="0" t="0" r="3810" b="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59040" cy="10692384"/>
                        </a:xfrm>
                        <a:prstGeom prst="rect">
                          <a:avLst/>
                        </a:prstGeom>
                      </pic:spPr>
                    </pic:pic>
                  </a:graphicData>
                </a:graphic>
              </wp:inline>
            </w:drawing>
          </w:r>
        </w:sdtContent>
      </w:sdt>
    </w:p>
    <w:sdt>
      <w:sdtPr>
        <w:rPr>
          <w:rFonts w:asciiTheme="minorHAnsi" w:eastAsiaTheme="minorEastAsia" w:hAnsiTheme="minorHAnsi" w:cs="Times New Roman"/>
          <w:color w:val="auto"/>
          <w:sz w:val="22"/>
          <w:szCs w:val="22"/>
        </w:rPr>
        <w:id w:val="-931118373"/>
        <w:docPartObj>
          <w:docPartGallery w:val="Table of Contents"/>
          <w:docPartUnique/>
        </w:docPartObj>
      </w:sdtPr>
      <w:sdtEndPr>
        <w:rPr>
          <w:b/>
          <w:bCs/>
          <w:noProof/>
        </w:rPr>
      </w:sdtEndPr>
      <w:sdtContent>
        <w:p w14:paraId="4A69031E" w14:textId="2D47202F" w:rsidR="002A26B4" w:rsidRPr="002A26B4" w:rsidRDefault="002A26B4">
          <w:pPr>
            <w:pStyle w:val="TOCHeading"/>
            <w:rPr>
              <w:lang w:val="sr-Cyrl-RS"/>
            </w:rPr>
          </w:pPr>
          <w:r>
            <w:rPr>
              <w:lang w:val="sr-Cyrl-RS"/>
            </w:rPr>
            <w:t>Садржај</w:t>
          </w:r>
          <w:bookmarkStart w:id="1" w:name="_GoBack"/>
          <w:bookmarkEnd w:id="1"/>
        </w:p>
        <w:p w14:paraId="37B753DA" w14:textId="514EA61B" w:rsidR="00574573" w:rsidRDefault="002A26B4">
          <w:pPr>
            <w:pStyle w:val="TOC1"/>
            <w:tabs>
              <w:tab w:val="right" w:leader="dot" w:pos="9350"/>
            </w:tabs>
            <w:rPr>
              <w:rFonts w:cstheme="minorBidi"/>
              <w:noProof/>
            </w:rPr>
          </w:pPr>
          <w:r>
            <w:fldChar w:fldCharType="begin"/>
          </w:r>
          <w:r>
            <w:instrText xml:space="preserve"> TOC \o "1-3" \h \z \u </w:instrText>
          </w:r>
          <w:r>
            <w:fldChar w:fldCharType="separate"/>
          </w:r>
          <w:hyperlink w:anchor="_Toc30005356" w:history="1">
            <w:r w:rsidR="00574573" w:rsidRPr="00703DEC">
              <w:rPr>
                <w:rStyle w:val="Hyperlink"/>
                <w:iCs/>
                <w:noProof/>
                <w:lang w:bidi="hi-IN"/>
              </w:rPr>
              <w:t>Увод</w:t>
            </w:r>
            <w:r w:rsidR="00574573">
              <w:rPr>
                <w:noProof/>
                <w:webHidden/>
              </w:rPr>
              <w:tab/>
            </w:r>
            <w:r w:rsidR="00574573">
              <w:rPr>
                <w:noProof/>
                <w:webHidden/>
              </w:rPr>
              <w:fldChar w:fldCharType="begin"/>
            </w:r>
            <w:r w:rsidR="00574573">
              <w:rPr>
                <w:noProof/>
                <w:webHidden/>
              </w:rPr>
              <w:instrText xml:space="preserve"> PAGEREF _Toc30005356 \h </w:instrText>
            </w:r>
            <w:r w:rsidR="00574573">
              <w:rPr>
                <w:noProof/>
                <w:webHidden/>
              </w:rPr>
            </w:r>
            <w:r w:rsidR="00574573">
              <w:rPr>
                <w:noProof/>
                <w:webHidden/>
              </w:rPr>
              <w:fldChar w:fldCharType="separate"/>
            </w:r>
            <w:r w:rsidR="002A3A3A">
              <w:rPr>
                <w:noProof/>
                <w:webHidden/>
              </w:rPr>
              <w:t>3</w:t>
            </w:r>
            <w:r w:rsidR="00574573">
              <w:rPr>
                <w:noProof/>
                <w:webHidden/>
              </w:rPr>
              <w:fldChar w:fldCharType="end"/>
            </w:r>
          </w:hyperlink>
        </w:p>
        <w:p w14:paraId="0F18AA64" w14:textId="453F9A12" w:rsidR="00574573" w:rsidRDefault="002A3A3A">
          <w:pPr>
            <w:pStyle w:val="TOC1"/>
            <w:tabs>
              <w:tab w:val="right" w:leader="dot" w:pos="9350"/>
            </w:tabs>
            <w:rPr>
              <w:rFonts w:cstheme="minorBidi"/>
              <w:noProof/>
            </w:rPr>
          </w:pPr>
          <w:hyperlink w:anchor="_Toc30005357" w:history="1">
            <w:r w:rsidR="00574573" w:rsidRPr="00703DEC">
              <w:rPr>
                <w:rStyle w:val="Hyperlink"/>
                <w:iCs/>
                <w:noProof/>
                <w:lang w:bidi="hi-IN"/>
              </w:rPr>
              <w:t>Методологија</w:t>
            </w:r>
            <w:r w:rsidR="00574573">
              <w:rPr>
                <w:noProof/>
                <w:webHidden/>
              </w:rPr>
              <w:tab/>
            </w:r>
            <w:r w:rsidR="00574573">
              <w:rPr>
                <w:noProof/>
                <w:webHidden/>
              </w:rPr>
              <w:fldChar w:fldCharType="begin"/>
            </w:r>
            <w:r w:rsidR="00574573">
              <w:rPr>
                <w:noProof/>
                <w:webHidden/>
              </w:rPr>
              <w:instrText xml:space="preserve"> PAGEREF _Toc30005357 \h </w:instrText>
            </w:r>
            <w:r w:rsidR="00574573">
              <w:rPr>
                <w:noProof/>
                <w:webHidden/>
              </w:rPr>
            </w:r>
            <w:r w:rsidR="00574573">
              <w:rPr>
                <w:noProof/>
                <w:webHidden/>
              </w:rPr>
              <w:fldChar w:fldCharType="separate"/>
            </w:r>
            <w:r>
              <w:rPr>
                <w:noProof/>
                <w:webHidden/>
              </w:rPr>
              <w:t>6</w:t>
            </w:r>
            <w:r w:rsidR="00574573">
              <w:rPr>
                <w:noProof/>
                <w:webHidden/>
              </w:rPr>
              <w:fldChar w:fldCharType="end"/>
            </w:r>
          </w:hyperlink>
        </w:p>
        <w:p w14:paraId="404D69C9" w14:textId="78D4B947" w:rsidR="00574573" w:rsidRDefault="002A3A3A">
          <w:pPr>
            <w:pStyle w:val="TOC2"/>
            <w:tabs>
              <w:tab w:val="right" w:leader="dot" w:pos="9350"/>
            </w:tabs>
            <w:rPr>
              <w:rFonts w:eastAsiaTheme="minorEastAsia"/>
              <w:noProof/>
            </w:rPr>
          </w:pPr>
          <w:hyperlink w:anchor="_Toc30005358" w:history="1">
            <w:r w:rsidR="00574573" w:rsidRPr="00703DEC">
              <w:rPr>
                <w:rStyle w:val="Hyperlink"/>
                <w:rFonts w:asciiTheme="majorHAnsi" w:hAnsiTheme="majorHAnsi"/>
                <w:bCs/>
                <w:smallCaps/>
                <w:noProof/>
                <w:spacing w:val="5"/>
                <w:lang w:bidi="hi-IN"/>
              </w:rPr>
              <w:t>Начела Плана развоја</w:t>
            </w:r>
            <w:r w:rsidR="00574573">
              <w:rPr>
                <w:noProof/>
                <w:webHidden/>
              </w:rPr>
              <w:tab/>
            </w:r>
            <w:r w:rsidR="00574573">
              <w:rPr>
                <w:noProof/>
                <w:webHidden/>
              </w:rPr>
              <w:fldChar w:fldCharType="begin"/>
            </w:r>
            <w:r w:rsidR="00574573">
              <w:rPr>
                <w:noProof/>
                <w:webHidden/>
              </w:rPr>
              <w:instrText xml:space="preserve"> PAGEREF _Toc30005358 \h </w:instrText>
            </w:r>
            <w:r w:rsidR="00574573">
              <w:rPr>
                <w:noProof/>
                <w:webHidden/>
              </w:rPr>
            </w:r>
            <w:r w:rsidR="00574573">
              <w:rPr>
                <w:noProof/>
                <w:webHidden/>
              </w:rPr>
              <w:fldChar w:fldCharType="separate"/>
            </w:r>
            <w:r>
              <w:rPr>
                <w:noProof/>
                <w:webHidden/>
              </w:rPr>
              <w:t>7</w:t>
            </w:r>
            <w:r w:rsidR="00574573">
              <w:rPr>
                <w:noProof/>
                <w:webHidden/>
              </w:rPr>
              <w:fldChar w:fldCharType="end"/>
            </w:r>
          </w:hyperlink>
        </w:p>
        <w:p w14:paraId="74E02B58" w14:textId="6592F775" w:rsidR="00574573" w:rsidRDefault="002A3A3A">
          <w:pPr>
            <w:pStyle w:val="TOC1"/>
            <w:tabs>
              <w:tab w:val="right" w:leader="dot" w:pos="9350"/>
            </w:tabs>
            <w:rPr>
              <w:rFonts w:cstheme="minorBidi"/>
              <w:noProof/>
            </w:rPr>
          </w:pPr>
          <w:hyperlink w:anchor="_Toc30005359" w:history="1">
            <w:r w:rsidR="00574573" w:rsidRPr="00703DEC">
              <w:rPr>
                <w:rStyle w:val="Hyperlink"/>
                <w:iCs/>
                <w:noProof/>
                <w:lang w:bidi="hi-IN"/>
              </w:rPr>
              <w:t>План развоја општине Књажевац</w:t>
            </w:r>
            <w:r w:rsidR="00574573">
              <w:rPr>
                <w:noProof/>
                <w:webHidden/>
              </w:rPr>
              <w:tab/>
            </w:r>
            <w:r w:rsidR="00574573">
              <w:rPr>
                <w:noProof/>
                <w:webHidden/>
              </w:rPr>
              <w:fldChar w:fldCharType="begin"/>
            </w:r>
            <w:r w:rsidR="00574573">
              <w:rPr>
                <w:noProof/>
                <w:webHidden/>
              </w:rPr>
              <w:instrText xml:space="preserve"> PAGEREF _Toc30005359 \h </w:instrText>
            </w:r>
            <w:r w:rsidR="00574573">
              <w:rPr>
                <w:noProof/>
                <w:webHidden/>
              </w:rPr>
            </w:r>
            <w:r w:rsidR="00574573">
              <w:rPr>
                <w:noProof/>
                <w:webHidden/>
              </w:rPr>
              <w:fldChar w:fldCharType="separate"/>
            </w:r>
            <w:r>
              <w:rPr>
                <w:noProof/>
                <w:webHidden/>
              </w:rPr>
              <w:t>9</w:t>
            </w:r>
            <w:r w:rsidR="00574573">
              <w:rPr>
                <w:noProof/>
                <w:webHidden/>
              </w:rPr>
              <w:fldChar w:fldCharType="end"/>
            </w:r>
          </w:hyperlink>
        </w:p>
        <w:p w14:paraId="56EBBB50" w14:textId="02AD9C4A" w:rsidR="00574573" w:rsidRDefault="002A3A3A">
          <w:pPr>
            <w:pStyle w:val="TOC1"/>
            <w:tabs>
              <w:tab w:val="left" w:pos="440"/>
              <w:tab w:val="right" w:leader="dot" w:pos="9350"/>
            </w:tabs>
            <w:rPr>
              <w:rFonts w:cstheme="minorBidi"/>
              <w:noProof/>
            </w:rPr>
          </w:pPr>
          <w:hyperlink w:anchor="_Toc30005360" w:history="1">
            <w:r w:rsidR="00574573" w:rsidRPr="00703DEC">
              <w:rPr>
                <w:rStyle w:val="Hyperlink"/>
                <w:iCs/>
                <w:noProof/>
                <w:lang w:bidi="hi-IN"/>
              </w:rPr>
              <w:t>1.</w:t>
            </w:r>
            <w:r w:rsidR="00574573">
              <w:rPr>
                <w:rFonts w:cstheme="minorBidi"/>
                <w:noProof/>
              </w:rPr>
              <w:tab/>
            </w:r>
            <w:r w:rsidR="00574573" w:rsidRPr="00703DEC">
              <w:rPr>
                <w:rStyle w:val="Hyperlink"/>
                <w:iCs/>
                <w:noProof/>
                <w:lang w:bidi="hi-IN"/>
              </w:rPr>
              <w:t>Преглед и анализа постојећег стања</w:t>
            </w:r>
            <w:r w:rsidR="00574573">
              <w:rPr>
                <w:noProof/>
                <w:webHidden/>
              </w:rPr>
              <w:tab/>
            </w:r>
            <w:r w:rsidR="00574573">
              <w:rPr>
                <w:noProof/>
                <w:webHidden/>
              </w:rPr>
              <w:fldChar w:fldCharType="begin"/>
            </w:r>
            <w:r w:rsidR="00574573">
              <w:rPr>
                <w:noProof/>
                <w:webHidden/>
              </w:rPr>
              <w:instrText xml:space="preserve"> PAGEREF _Toc30005360 \h </w:instrText>
            </w:r>
            <w:r w:rsidR="00574573">
              <w:rPr>
                <w:noProof/>
                <w:webHidden/>
              </w:rPr>
            </w:r>
            <w:r w:rsidR="00574573">
              <w:rPr>
                <w:noProof/>
                <w:webHidden/>
              </w:rPr>
              <w:fldChar w:fldCharType="separate"/>
            </w:r>
            <w:r>
              <w:rPr>
                <w:noProof/>
                <w:webHidden/>
              </w:rPr>
              <w:t>10</w:t>
            </w:r>
            <w:r w:rsidR="00574573">
              <w:rPr>
                <w:noProof/>
                <w:webHidden/>
              </w:rPr>
              <w:fldChar w:fldCharType="end"/>
            </w:r>
          </w:hyperlink>
        </w:p>
        <w:p w14:paraId="2C7DDF14" w14:textId="259554D5" w:rsidR="00574573" w:rsidRDefault="002A3A3A">
          <w:pPr>
            <w:pStyle w:val="TOC2"/>
            <w:tabs>
              <w:tab w:val="right" w:leader="dot" w:pos="9350"/>
            </w:tabs>
            <w:rPr>
              <w:rFonts w:eastAsiaTheme="minorEastAsia"/>
              <w:noProof/>
            </w:rPr>
          </w:pPr>
          <w:hyperlink w:anchor="_Toc30005361" w:history="1">
            <w:r w:rsidR="00574573" w:rsidRPr="00703DEC">
              <w:rPr>
                <w:rStyle w:val="Hyperlink"/>
                <w:rFonts w:asciiTheme="majorHAnsi" w:hAnsiTheme="majorHAnsi"/>
                <w:bCs/>
                <w:smallCaps/>
                <w:noProof/>
                <w:spacing w:val="5"/>
                <w:lang w:val="sr-Cyrl-RS" w:bidi="hi-IN"/>
              </w:rPr>
              <w:t>1</w:t>
            </w:r>
            <w:r w:rsidR="00574573" w:rsidRPr="00703DEC">
              <w:rPr>
                <w:rStyle w:val="Hyperlink"/>
                <w:rFonts w:asciiTheme="majorHAnsi" w:hAnsiTheme="majorHAnsi"/>
                <w:bCs/>
                <w:smallCaps/>
                <w:noProof/>
                <w:spacing w:val="5"/>
                <w:lang w:bidi="hi-IN"/>
              </w:rPr>
              <w:t>.1 Макро-економски показатељи – кратак осврт</w:t>
            </w:r>
            <w:r w:rsidR="00574573">
              <w:rPr>
                <w:noProof/>
                <w:webHidden/>
              </w:rPr>
              <w:tab/>
            </w:r>
            <w:r w:rsidR="00574573">
              <w:rPr>
                <w:noProof/>
                <w:webHidden/>
              </w:rPr>
              <w:fldChar w:fldCharType="begin"/>
            </w:r>
            <w:r w:rsidR="00574573">
              <w:rPr>
                <w:noProof/>
                <w:webHidden/>
              </w:rPr>
              <w:instrText xml:space="preserve"> PAGEREF _Toc30005361 \h </w:instrText>
            </w:r>
            <w:r w:rsidR="00574573">
              <w:rPr>
                <w:noProof/>
                <w:webHidden/>
              </w:rPr>
            </w:r>
            <w:r w:rsidR="00574573">
              <w:rPr>
                <w:noProof/>
                <w:webHidden/>
              </w:rPr>
              <w:fldChar w:fldCharType="separate"/>
            </w:r>
            <w:r>
              <w:rPr>
                <w:noProof/>
                <w:webHidden/>
              </w:rPr>
              <w:t>10</w:t>
            </w:r>
            <w:r w:rsidR="00574573">
              <w:rPr>
                <w:noProof/>
                <w:webHidden/>
              </w:rPr>
              <w:fldChar w:fldCharType="end"/>
            </w:r>
          </w:hyperlink>
        </w:p>
        <w:p w14:paraId="73E3D522" w14:textId="07593A64" w:rsidR="00574573" w:rsidRDefault="002A3A3A">
          <w:pPr>
            <w:pStyle w:val="TOC2"/>
            <w:tabs>
              <w:tab w:val="right" w:leader="dot" w:pos="9350"/>
            </w:tabs>
            <w:rPr>
              <w:rFonts w:eastAsiaTheme="minorEastAsia"/>
              <w:noProof/>
            </w:rPr>
          </w:pPr>
          <w:hyperlink w:anchor="_Toc30005362" w:history="1">
            <w:r w:rsidR="00574573" w:rsidRPr="00703DEC">
              <w:rPr>
                <w:rStyle w:val="Hyperlink"/>
                <w:rFonts w:asciiTheme="majorHAnsi" w:hAnsiTheme="majorHAnsi"/>
                <w:bCs/>
                <w:smallCaps/>
                <w:noProof/>
                <w:spacing w:val="5"/>
                <w:lang w:val="sr-Cyrl-RS" w:bidi="hi-IN"/>
              </w:rPr>
              <w:t>1</w:t>
            </w:r>
            <w:r w:rsidR="00574573" w:rsidRPr="00703DEC">
              <w:rPr>
                <w:rStyle w:val="Hyperlink"/>
                <w:rFonts w:asciiTheme="majorHAnsi" w:hAnsiTheme="majorHAnsi"/>
                <w:bCs/>
                <w:smallCaps/>
                <w:noProof/>
                <w:spacing w:val="5"/>
                <w:lang w:bidi="hi-IN"/>
              </w:rPr>
              <w:t>.2</w:t>
            </w:r>
            <w:r w:rsidR="00574573" w:rsidRPr="00703DEC">
              <w:rPr>
                <w:rStyle w:val="Hyperlink"/>
                <w:rFonts w:asciiTheme="majorHAnsi" w:hAnsiTheme="majorHAnsi"/>
                <w:bCs/>
                <w:smallCaps/>
                <w:noProof/>
                <w:spacing w:val="5"/>
                <w:lang w:val="sr-Cyrl-RS" w:bidi="hi-IN"/>
              </w:rPr>
              <w:t xml:space="preserve"> Г</w:t>
            </w:r>
            <w:r w:rsidR="00574573" w:rsidRPr="00703DEC">
              <w:rPr>
                <w:rStyle w:val="Hyperlink"/>
                <w:rFonts w:asciiTheme="majorHAnsi" w:hAnsiTheme="majorHAnsi"/>
                <w:bCs/>
                <w:smallCaps/>
                <w:noProof/>
                <w:spacing w:val="5"/>
                <w:lang w:bidi="hi-IN"/>
              </w:rPr>
              <w:t>еографски положај и природн</w:t>
            </w:r>
            <w:r w:rsidR="00574573" w:rsidRPr="00703DEC">
              <w:rPr>
                <w:rStyle w:val="Hyperlink"/>
                <w:rFonts w:asciiTheme="majorHAnsi" w:hAnsiTheme="majorHAnsi"/>
                <w:bCs/>
                <w:smallCaps/>
                <w:noProof/>
                <w:spacing w:val="5"/>
                <w:lang w:val="sr-Cyrl-RS" w:bidi="hi-IN"/>
              </w:rPr>
              <w:t>е карактеристике</w:t>
            </w:r>
            <w:r w:rsidR="00574573">
              <w:rPr>
                <w:noProof/>
                <w:webHidden/>
              </w:rPr>
              <w:tab/>
            </w:r>
            <w:r w:rsidR="00574573">
              <w:rPr>
                <w:noProof/>
                <w:webHidden/>
              </w:rPr>
              <w:fldChar w:fldCharType="begin"/>
            </w:r>
            <w:r w:rsidR="00574573">
              <w:rPr>
                <w:noProof/>
                <w:webHidden/>
              </w:rPr>
              <w:instrText xml:space="preserve"> PAGEREF _Toc30005362 \h </w:instrText>
            </w:r>
            <w:r w:rsidR="00574573">
              <w:rPr>
                <w:noProof/>
                <w:webHidden/>
              </w:rPr>
            </w:r>
            <w:r w:rsidR="00574573">
              <w:rPr>
                <w:noProof/>
                <w:webHidden/>
              </w:rPr>
              <w:fldChar w:fldCharType="separate"/>
            </w:r>
            <w:r>
              <w:rPr>
                <w:noProof/>
                <w:webHidden/>
              </w:rPr>
              <w:t>11</w:t>
            </w:r>
            <w:r w:rsidR="00574573">
              <w:rPr>
                <w:noProof/>
                <w:webHidden/>
              </w:rPr>
              <w:fldChar w:fldCharType="end"/>
            </w:r>
          </w:hyperlink>
        </w:p>
        <w:p w14:paraId="06747583" w14:textId="78ECE656" w:rsidR="00574573" w:rsidRDefault="002A3A3A">
          <w:pPr>
            <w:pStyle w:val="TOC3"/>
            <w:tabs>
              <w:tab w:val="right" w:leader="dot" w:pos="9350"/>
            </w:tabs>
            <w:rPr>
              <w:rFonts w:eastAsiaTheme="minorEastAsia"/>
              <w:noProof/>
            </w:rPr>
          </w:pPr>
          <w:hyperlink w:anchor="_Toc30005363" w:history="1">
            <w:r w:rsidR="00574573" w:rsidRPr="00703DEC">
              <w:rPr>
                <w:rStyle w:val="Hyperlink"/>
                <w:smallCaps/>
                <w:noProof/>
                <w:spacing w:val="5"/>
                <w:lang w:val="sr-Cyrl-RS"/>
              </w:rPr>
              <w:t>1</w:t>
            </w:r>
            <w:r w:rsidR="00574573" w:rsidRPr="00703DEC">
              <w:rPr>
                <w:rStyle w:val="Hyperlink"/>
                <w:smallCaps/>
                <w:noProof/>
                <w:spacing w:val="5"/>
              </w:rPr>
              <w:t>.2.1 Географски положај</w:t>
            </w:r>
            <w:r w:rsidR="00574573">
              <w:rPr>
                <w:noProof/>
                <w:webHidden/>
              </w:rPr>
              <w:tab/>
            </w:r>
            <w:r w:rsidR="00574573">
              <w:rPr>
                <w:noProof/>
                <w:webHidden/>
              </w:rPr>
              <w:fldChar w:fldCharType="begin"/>
            </w:r>
            <w:r w:rsidR="00574573">
              <w:rPr>
                <w:noProof/>
                <w:webHidden/>
              </w:rPr>
              <w:instrText xml:space="preserve"> PAGEREF _Toc30005363 \h </w:instrText>
            </w:r>
            <w:r w:rsidR="00574573">
              <w:rPr>
                <w:noProof/>
                <w:webHidden/>
              </w:rPr>
            </w:r>
            <w:r w:rsidR="00574573">
              <w:rPr>
                <w:noProof/>
                <w:webHidden/>
              </w:rPr>
              <w:fldChar w:fldCharType="separate"/>
            </w:r>
            <w:r>
              <w:rPr>
                <w:noProof/>
                <w:webHidden/>
              </w:rPr>
              <w:t>11</w:t>
            </w:r>
            <w:r w:rsidR="00574573">
              <w:rPr>
                <w:noProof/>
                <w:webHidden/>
              </w:rPr>
              <w:fldChar w:fldCharType="end"/>
            </w:r>
          </w:hyperlink>
        </w:p>
        <w:p w14:paraId="3CCCD551" w14:textId="3ACCCDC5" w:rsidR="00574573" w:rsidRDefault="002A3A3A">
          <w:pPr>
            <w:pStyle w:val="TOC3"/>
            <w:tabs>
              <w:tab w:val="right" w:leader="dot" w:pos="9350"/>
            </w:tabs>
            <w:rPr>
              <w:rFonts w:eastAsiaTheme="minorEastAsia"/>
              <w:noProof/>
            </w:rPr>
          </w:pPr>
          <w:hyperlink w:anchor="_Toc30005364" w:history="1">
            <w:r w:rsidR="00574573" w:rsidRPr="00703DEC">
              <w:rPr>
                <w:rStyle w:val="Hyperlink"/>
                <w:smallCaps/>
                <w:noProof/>
                <w:spacing w:val="5"/>
                <w:lang w:val="sr-Cyrl-RS"/>
              </w:rPr>
              <w:t>1</w:t>
            </w:r>
            <w:r w:rsidR="00574573" w:rsidRPr="00703DEC">
              <w:rPr>
                <w:rStyle w:val="Hyperlink"/>
                <w:smallCaps/>
                <w:noProof/>
                <w:spacing w:val="5"/>
              </w:rPr>
              <w:t>.2.</w:t>
            </w:r>
            <w:r w:rsidR="00574573" w:rsidRPr="00703DEC">
              <w:rPr>
                <w:rStyle w:val="Hyperlink"/>
                <w:smallCaps/>
                <w:noProof/>
                <w:spacing w:val="5"/>
                <w:lang w:val="sr-Cyrl-RS"/>
              </w:rPr>
              <w:t>2</w:t>
            </w:r>
            <w:r w:rsidR="00574573" w:rsidRPr="00703DEC">
              <w:rPr>
                <w:rStyle w:val="Hyperlink"/>
                <w:smallCaps/>
                <w:noProof/>
                <w:spacing w:val="5"/>
              </w:rPr>
              <w:t xml:space="preserve"> </w:t>
            </w:r>
            <w:r w:rsidR="00574573" w:rsidRPr="00703DEC">
              <w:rPr>
                <w:rStyle w:val="Hyperlink"/>
                <w:smallCaps/>
                <w:noProof/>
                <w:spacing w:val="5"/>
                <w:lang w:val="sr-Cyrl-RS"/>
              </w:rPr>
              <w:t>Природне карактеристике</w:t>
            </w:r>
            <w:r w:rsidR="00574573">
              <w:rPr>
                <w:noProof/>
                <w:webHidden/>
              </w:rPr>
              <w:tab/>
            </w:r>
            <w:r w:rsidR="00574573">
              <w:rPr>
                <w:noProof/>
                <w:webHidden/>
              </w:rPr>
              <w:fldChar w:fldCharType="begin"/>
            </w:r>
            <w:r w:rsidR="00574573">
              <w:rPr>
                <w:noProof/>
                <w:webHidden/>
              </w:rPr>
              <w:instrText xml:space="preserve"> PAGEREF _Toc30005364 \h </w:instrText>
            </w:r>
            <w:r w:rsidR="00574573">
              <w:rPr>
                <w:noProof/>
                <w:webHidden/>
              </w:rPr>
            </w:r>
            <w:r w:rsidR="00574573">
              <w:rPr>
                <w:noProof/>
                <w:webHidden/>
              </w:rPr>
              <w:fldChar w:fldCharType="separate"/>
            </w:r>
            <w:r>
              <w:rPr>
                <w:noProof/>
                <w:webHidden/>
              </w:rPr>
              <w:t>12</w:t>
            </w:r>
            <w:r w:rsidR="00574573">
              <w:rPr>
                <w:noProof/>
                <w:webHidden/>
              </w:rPr>
              <w:fldChar w:fldCharType="end"/>
            </w:r>
          </w:hyperlink>
        </w:p>
        <w:p w14:paraId="19205D25" w14:textId="1187E493" w:rsidR="00574573" w:rsidRDefault="002A3A3A">
          <w:pPr>
            <w:pStyle w:val="TOC2"/>
            <w:tabs>
              <w:tab w:val="right" w:leader="dot" w:pos="9350"/>
            </w:tabs>
            <w:rPr>
              <w:rFonts w:eastAsiaTheme="minorEastAsia"/>
              <w:noProof/>
            </w:rPr>
          </w:pPr>
          <w:hyperlink w:anchor="_Toc30005365" w:history="1">
            <w:r w:rsidR="00574573" w:rsidRPr="00703DEC">
              <w:rPr>
                <w:rStyle w:val="Hyperlink"/>
                <w:rFonts w:asciiTheme="majorHAnsi" w:hAnsiTheme="majorHAnsi"/>
                <w:bCs/>
                <w:smallCaps/>
                <w:noProof/>
                <w:spacing w:val="5"/>
                <w:lang w:val="sr-Cyrl-RS" w:bidi="hi-IN"/>
              </w:rPr>
              <w:t>1</w:t>
            </w:r>
            <w:r w:rsidR="00574573" w:rsidRPr="00703DEC">
              <w:rPr>
                <w:rStyle w:val="Hyperlink"/>
                <w:rFonts w:asciiTheme="majorHAnsi" w:hAnsiTheme="majorHAnsi"/>
                <w:bCs/>
                <w:smallCaps/>
                <w:noProof/>
                <w:spacing w:val="5"/>
                <w:lang w:bidi="hi-IN"/>
              </w:rPr>
              <w:t>.3 Становништво</w:t>
            </w:r>
            <w:r w:rsidR="00574573">
              <w:rPr>
                <w:noProof/>
                <w:webHidden/>
              </w:rPr>
              <w:tab/>
            </w:r>
            <w:r w:rsidR="00574573">
              <w:rPr>
                <w:noProof/>
                <w:webHidden/>
              </w:rPr>
              <w:fldChar w:fldCharType="begin"/>
            </w:r>
            <w:r w:rsidR="00574573">
              <w:rPr>
                <w:noProof/>
                <w:webHidden/>
              </w:rPr>
              <w:instrText xml:space="preserve"> PAGEREF _Toc30005365 \h </w:instrText>
            </w:r>
            <w:r w:rsidR="00574573">
              <w:rPr>
                <w:noProof/>
                <w:webHidden/>
              </w:rPr>
            </w:r>
            <w:r w:rsidR="00574573">
              <w:rPr>
                <w:noProof/>
                <w:webHidden/>
              </w:rPr>
              <w:fldChar w:fldCharType="separate"/>
            </w:r>
            <w:r>
              <w:rPr>
                <w:noProof/>
                <w:webHidden/>
              </w:rPr>
              <w:t>13</w:t>
            </w:r>
            <w:r w:rsidR="00574573">
              <w:rPr>
                <w:noProof/>
                <w:webHidden/>
              </w:rPr>
              <w:fldChar w:fldCharType="end"/>
            </w:r>
          </w:hyperlink>
        </w:p>
        <w:p w14:paraId="09A20A52" w14:textId="5062CB70" w:rsidR="00574573" w:rsidRDefault="002A3A3A">
          <w:pPr>
            <w:pStyle w:val="TOC3"/>
            <w:tabs>
              <w:tab w:val="right" w:leader="dot" w:pos="9350"/>
            </w:tabs>
            <w:rPr>
              <w:rFonts w:eastAsiaTheme="minorEastAsia"/>
              <w:noProof/>
            </w:rPr>
          </w:pPr>
          <w:hyperlink w:anchor="_Toc30005366" w:history="1">
            <w:r w:rsidR="00574573" w:rsidRPr="00703DEC">
              <w:rPr>
                <w:rStyle w:val="Hyperlink"/>
                <w:smallCaps/>
                <w:noProof/>
                <w:spacing w:val="5"/>
                <w:lang w:val="sr-Cyrl-RS"/>
              </w:rPr>
              <w:t>1</w:t>
            </w:r>
            <w:r w:rsidR="00574573" w:rsidRPr="00703DEC">
              <w:rPr>
                <w:rStyle w:val="Hyperlink"/>
                <w:smallCaps/>
                <w:noProof/>
                <w:spacing w:val="5"/>
              </w:rPr>
              <w:t>.3.1 Демографија</w:t>
            </w:r>
            <w:r w:rsidR="00574573">
              <w:rPr>
                <w:noProof/>
                <w:webHidden/>
              </w:rPr>
              <w:tab/>
            </w:r>
            <w:r w:rsidR="00574573">
              <w:rPr>
                <w:noProof/>
                <w:webHidden/>
              </w:rPr>
              <w:fldChar w:fldCharType="begin"/>
            </w:r>
            <w:r w:rsidR="00574573">
              <w:rPr>
                <w:noProof/>
                <w:webHidden/>
              </w:rPr>
              <w:instrText xml:space="preserve"> PAGEREF _Toc30005366 \h </w:instrText>
            </w:r>
            <w:r w:rsidR="00574573">
              <w:rPr>
                <w:noProof/>
                <w:webHidden/>
              </w:rPr>
            </w:r>
            <w:r w:rsidR="00574573">
              <w:rPr>
                <w:noProof/>
                <w:webHidden/>
              </w:rPr>
              <w:fldChar w:fldCharType="separate"/>
            </w:r>
            <w:r>
              <w:rPr>
                <w:noProof/>
                <w:webHidden/>
              </w:rPr>
              <w:t>13</w:t>
            </w:r>
            <w:r w:rsidR="00574573">
              <w:rPr>
                <w:noProof/>
                <w:webHidden/>
              </w:rPr>
              <w:fldChar w:fldCharType="end"/>
            </w:r>
          </w:hyperlink>
        </w:p>
        <w:p w14:paraId="28728FE8" w14:textId="5D41AB23" w:rsidR="00574573" w:rsidRDefault="002A3A3A">
          <w:pPr>
            <w:pStyle w:val="TOC3"/>
            <w:tabs>
              <w:tab w:val="right" w:leader="dot" w:pos="9350"/>
            </w:tabs>
            <w:rPr>
              <w:rFonts w:eastAsiaTheme="minorEastAsia"/>
              <w:noProof/>
            </w:rPr>
          </w:pPr>
          <w:hyperlink w:anchor="_Toc30005367" w:history="1">
            <w:r w:rsidR="00574573" w:rsidRPr="00703DEC">
              <w:rPr>
                <w:rStyle w:val="Hyperlink"/>
                <w:smallCaps/>
                <w:noProof/>
                <w:spacing w:val="5"/>
                <w:lang w:val="sr-Cyrl-RS"/>
              </w:rPr>
              <w:t>1</w:t>
            </w:r>
            <w:r w:rsidR="00574573" w:rsidRPr="00703DEC">
              <w:rPr>
                <w:rStyle w:val="Hyperlink"/>
                <w:smallCaps/>
                <w:noProof/>
                <w:spacing w:val="5"/>
              </w:rPr>
              <w:t>.3.2  Запосленост и незапосленост</w:t>
            </w:r>
            <w:r w:rsidR="00574573">
              <w:rPr>
                <w:noProof/>
                <w:webHidden/>
              </w:rPr>
              <w:tab/>
            </w:r>
            <w:r w:rsidR="00574573">
              <w:rPr>
                <w:noProof/>
                <w:webHidden/>
              </w:rPr>
              <w:fldChar w:fldCharType="begin"/>
            </w:r>
            <w:r w:rsidR="00574573">
              <w:rPr>
                <w:noProof/>
                <w:webHidden/>
              </w:rPr>
              <w:instrText xml:space="preserve"> PAGEREF _Toc30005367 \h </w:instrText>
            </w:r>
            <w:r w:rsidR="00574573">
              <w:rPr>
                <w:noProof/>
                <w:webHidden/>
              </w:rPr>
            </w:r>
            <w:r w:rsidR="00574573">
              <w:rPr>
                <w:noProof/>
                <w:webHidden/>
              </w:rPr>
              <w:fldChar w:fldCharType="separate"/>
            </w:r>
            <w:r>
              <w:rPr>
                <w:noProof/>
                <w:webHidden/>
              </w:rPr>
              <w:t>20</w:t>
            </w:r>
            <w:r w:rsidR="00574573">
              <w:rPr>
                <w:noProof/>
                <w:webHidden/>
              </w:rPr>
              <w:fldChar w:fldCharType="end"/>
            </w:r>
          </w:hyperlink>
        </w:p>
        <w:p w14:paraId="4E077FE3" w14:textId="6A1008E0" w:rsidR="00574573" w:rsidRDefault="002A3A3A">
          <w:pPr>
            <w:pStyle w:val="TOC2"/>
            <w:tabs>
              <w:tab w:val="right" w:leader="dot" w:pos="9350"/>
            </w:tabs>
            <w:rPr>
              <w:rFonts w:eastAsiaTheme="minorEastAsia"/>
              <w:noProof/>
            </w:rPr>
          </w:pPr>
          <w:hyperlink w:anchor="_Toc30005368" w:history="1">
            <w:r w:rsidR="00574573" w:rsidRPr="00703DEC">
              <w:rPr>
                <w:rStyle w:val="Hyperlink"/>
                <w:rFonts w:asciiTheme="majorHAnsi" w:hAnsiTheme="majorHAnsi"/>
                <w:bCs/>
                <w:smallCaps/>
                <w:noProof/>
                <w:spacing w:val="5"/>
                <w:lang w:val="sr-Cyrl-RS" w:bidi="hi-IN"/>
              </w:rPr>
              <w:t>1</w:t>
            </w:r>
            <w:r w:rsidR="00574573" w:rsidRPr="00703DEC">
              <w:rPr>
                <w:rStyle w:val="Hyperlink"/>
                <w:rFonts w:asciiTheme="majorHAnsi" w:hAnsiTheme="majorHAnsi"/>
                <w:bCs/>
                <w:smallCaps/>
                <w:noProof/>
                <w:spacing w:val="5"/>
                <w:lang w:bidi="hi-IN"/>
              </w:rPr>
              <w:t>.4 Привреда</w:t>
            </w:r>
            <w:r w:rsidR="00574573">
              <w:rPr>
                <w:noProof/>
                <w:webHidden/>
              </w:rPr>
              <w:tab/>
            </w:r>
            <w:r w:rsidR="00574573">
              <w:rPr>
                <w:noProof/>
                <w:webHidden/>
              </w:rPr>
              <w:fldChar w:fldCharType="begin"/>
            </w:r>
            <w:r w:rsidR="00574573">
              <w:rPr>
                <w:noProof/>
                <w:webHidden/>
              </w:rPr>
              <w:instrText xml:space="preserve"> PAGEREF _Toc30005368 \h </w:instrText>
            </w:r>
            <w:r w:rsidR="00574573">
              <w:rPr>
                <w:noProof/>
                <w:webHidden/>
              </w:rPr>
            </w:r>
            <w:r w:rsidR="00574573">
              <w:rPr>
                <w:noProof/>
                <w:webHidden/>
              </w:rPr>
              <w:fldChar w:fldCharType="separate"/>
            </w:r>
            <w:r>
              <w:rPr>
                <w:noProof/>
                <w:webHidden/>
              </w:rPr>
              <w:t>22</w:t>
            </w:r>
            <w:r w:rsidR="00574573">
              <w:rPr>
                <w:noProof/>
                <w:webHidden/>
              </w:rPr>
              <w:fldChar w:fldCharType="end"/>
            </w:r>
          </w:hyperlink>
        </w:p>
        <w:p w14:paraId="10C201AF" w14:textId="7665D337" w:rsidR="00574573" w:rsidRDefault="002A3A3A">
          <w:pPr>
            <w:pStyle w:val="TOC3"/>
            <w:tabs>
              <w:tab w:val="right" w:leader="dot" w:pos="9350"/>
            </w:tabs>
            <w:rPr>
              <w:rFonts w:eastAsiaTheme="minorEastAsia"/>
              <w:noProof/>
            </w:rPr>
          </w:pPr>
          <w:hyperlink w:anchor="_Toc30005369" w:history="1">
            <w:r w:rsidR="00574573" w:rsidRPr="00703DEC">
              <w:rPr>
                <w:rStyle w:val="Hyperlink"/>
                <w:smallCaps/>
                <w:noProof/>
                <w:spacing w:val="5"/>
                <w:lang w:val="sr-Cyrl-RS"/>
              </w:rPr>
              <w:t>1</w:t>
            </w:r>
            <w:r w:rsidR="00574573" w:rsidRPr="00703DEC">
              <w:rPr>
                <w:rStyle w:val="Hyperlink"/>
                <w:smallCaps/>
                <w:noProof/>
                <w:spacing w:val="5"/>
              </w:rPr>
              <w:t>.4.1 Индустрија и предузетништво</w:t>
            </w:r>
            <w:r w:rsidR="00574573">
              <w:rPr>
                <w:noProof/>
                <w:webHidden/>
              </w:rPr>
              <w:tab/>
            </w:r>
            <w:r w:rsidR="00574573">
              <w:rPr>
                <w:noProof/>
                <w:webHidden/>
              </w:rPr>
              <w:fldChar w:fldCharType="begin"/>
            </w:r>
            <w:r w:rsidR="00574573">
              <w:rPr>
                <w:noProof/>
                <w:webHidden/>
              </w:rPr>
              <w:instrText xml:space="preserve"> PAGEREF _Toc30005369 \h </w:instrText>
            </w:r>
            <w:r w:rsidR="00574573">
              <w:rPr>
                <w:noProof/>
                <w:webHidden/>
              </w:rPr>
            </w:r>
            <w:r w:rsidR="00574573">
              <w:rPr>
                <w:noProof/>
                <w:webHidden/>
              </w:rPr>
              <w:fldChar w:fldCharType="separate"/>
            </w:r>
            <w:r>
              <w:rPr>
                <w:noProof/>
                <w:webHidden/>
              </w:rPr>
              <w:t>23</w:t>
            </w:r>
            <w:r w:rsidR="00574573">
              <w:rPr>
                <w:noProof/>
                <w:webHidden/>
              </w:rPr>
              <w:fldChar w:fldCharType="end"/>
            </w:r>
          </w:hyperlink>
        </w:p>
        <w:p w14:paraId="7DC73E5C" w14:textId="2629AB4F" w:rsidR="00574573" w:rsidRDefault="002A3A3A">
          <w:pPr>
            <w:pStyle w:val="TOC3"/>
            <w:tabs>
              <w:tab w:val="right" w:leader="dot" w:pos="9350"/>
            </w:tabs>
            <w:rPr>
              <w:rFonts w:eastAsiaTheme="minorEastAsia"/>
              <w:noProof/>
            </w:rPr>
          </w:pPr>
          <w:hyperlink w:anchor="_Toc30005370" w:history="1">
            <w:r w:rsidR="00574573" w:rsidRPr="00703DEC">
              <w:rPr>
                <w:rStyle w:val="Hyperlink"/>
                <w:smallCaps/>
                <w:noProof/>
                <w:spacing w:val="5"/>
                <w:lang w:val="sr-Cyrl-RS"/>
              </w:rPr>
              <w:t>1</w:t>
            </w:r>
            <w:r w:rsidR="00574573" w:rsidRPr="00703DEC">
              <w:rPr>
                <w:rStyle w:val="Hyperlink"/>
                <w:smallCaps/>
                <w:noProof/>
                <w:spacing w:val="5"/>
              </w:rPr>
              <w:t>.4.2 Пољопривреда и рурални развој</w:t>
            </w:r>
            <w:r w:rsidR="00574573">
              <w:rPr>
                <w:noProof/>
                <w:webHidden/>
              </w:rPr>
              <w:tab/>
            </w:r>
            <w:r w:rsidR="00574573">
              <w:rPr>
                <w:noProof/>
                <w:webHidden/>
              </w:rPr>
              <w:fldChar w:fldCharType="begin"/>
            </w:r>
            <w:r w:rsidR="00574573">
              <w:rPr>
                <w:noProof/>
                <w:webHidden/>
              </w:rPr>
              <w:instrText xml:space="preserve"> PAGEREF _Toc30005370 \h </w:instrText>
            </w:r>
            <w:r w:rsidR="00574573">
              <w:rPr>
                <w:noProof/>
                <w:webHidden/>
              </w:rPr>
            </w:r>
            <w:r w:rsidR="00574573">
              <w:rPr>
                <w:noProof/>
                <w:webHidden/>
              </w:rPr>
              <w:fldChar w:fldCharType="separate"/>
            </w:r>
            <w:r>
              <w:rPr>
                <w:noProof/>
                <w:webHidden/>
              </w:rPr>
              <w:t>24</w:t>
            </w:r>
            <w:r w:rsidR="00574573">
              <w:rPr>
                <w:noProof/>
                <w:webHidden/>
              </w:rPr>
              <w:fldChar w:fldCharType="end"/>
            </w:r>
          </w:hyperlink>
        </w:p>
        <w:p w14:paraId="5FB03A91" w14:textId="6A3E692D" w:rsidR="00574573" w:rsidRDefault="002A3A3A">
          <w:pPr>
            <w:pStyle w:val="TOC3"/>
            <w:tabs>
              <w:tab w:val="right" w:leader="dot" w:pos="9350"/>
            </w:tabs>
            <w:rPr>
              <w:rFonts w:eastAsiaTheme="minorEastAsia"/>
              <w:noProof/>
            </w:rPr>
          </w:pPr>
          <w:hyperlink w:anchor="_Toc30005371" w:history="1">
            <w:r w:rsidR="00574573" w:rsidRPr="00703DEC">
              <w:rPr>
                <w:rStyle w:val="Hyperlink"/>
                <w:smallCaps/>
                <w:noProof/>
                <w:spacing w:val="5"/>
                <w:lang w:val="sr-Cyrl-RS"/>
              </w:rPr>
              <w:t>1</w:t>
            </w:r>
            <w:r w:rsidR="00574573" w:rsidRPr="00703DEC">
              <w:rPr>
                <w:rStyle w:val="Hyperlink"/>
                <w:smallCaps/>
                <w:noProof/>
                <w:spacing w:val="5"/>
              </w:rPr>
              <w:t>.4.3 Туризам</w:t>
            </w:r>
            <w:r w:rsidR="00574573">
              <w:rPr>
                <w:noProof/>
                <w:webHidden/>
              </w:rPr>
              <w:tab/>
            </w:r>
            <w:r w:rsidR="00574573">
              <w:rPr>
                <w:noProof/>
                <w:webHidden/>
              </w:rPr>
              <w:fldChar w:fldCharType="begin"/>
            </w:r>
            <w:r w:rsidR="00574573">
              <w:rPr>
                <w:noProof/>
                <w:webHidden/>
              </w:rPr>
              <w:instrText xml:space="preserve"> PAGEREF _Toc30005371 \h </w:instrText>
            </w:r>
            <w:r w:rsidR="00574573">
              <w:rPr>
                <w:noProof/>
                <w:webHidden/>
              </w:rPr>
            </w:r>
            <w:r w:rsidR="00574573">
              <w:rPr>
                <w:noProof/>
                <w:webHidden/>
              </w:rPr>
              <w:fldChar w:fldCharType="separate"/>
            </w:r>
            <w:r>
              <w:rPr>
                <w:noProof/>
                <w:webHidden/>
              </w:rPr>
              <w:t>27</w:t>
            </w:r>
            <w:r w:rsidR="00574573">
              <w:rPr>
                <w:noProof/>
                <w:webHidden/>
              </w:rPr>
              <w:fldChar w:fldCharType="end"/>
            </w:r>
          </w:hyperlink>
        </w:p>
        <w:p w14:paraId="06C3C34B" w14:textId="3291E638" w:rsidR="00574573" w:rsidRDefault="002A3A3A">
          <w:pPr>
            <w:pStyle w:val="TOC2"/>
            <w:tabs>
              <w:tab w:val="right" w:leader="dot" w:pos="9350"/>
            </w:tabs>
            <w:rPr>
              <w:rFonts w:eastAsiaTheme="minorEastAsia"/>
              <w:noProof/>
            </w:rPr>
          </w:pPr>
          <w:hyperlink w:anchor="_Toc30005372" w:history="1">
            <w:r w:rsidR="00574573" w:rsidRPr="00703DEC">
              <w:rPr>
                <w:rStyle w:val="Hyperlink"/>
                <w:rFonts w:asciiTheme="majorHAnsi" w:hAnsiTheme="majorHAnsi"/>
                <w:bCs/>
                <w:smallCaps/>
                <w:noProof/>
                <w:spacing w:val="5"/>
                <w:lang w:val="sr-Cyrl-RS" w:bidi="hi-IN"/>
              </w:rPr>
              <w:t>1</w:t>
            </w:r>
            <w:r w:rsidR="00574573" w:rsidRPr="00703DEC">
              <w:rPr>
                <w:rStyle w:val="Hyperlink"/>
                <w:rFonts w:asciiTheme="majorHAnsi" w:hAnsiTheme="majorHAnsi"/>
                <w:bCs/>
                <w:smallCaps/>
                <w:noProof/>
                <w:spacing w:val="5"/>
                <w:lang w:bidi="hi-IN"/>
              </w:rPr>
              <w:t>.5 Урбанизам и инфраструктура и јавне услуге</w:t>
            </w:r>
            <w:r w:rsidR="00574573">
              <w:rPr>
                <w:noProof/>
                <w:webHidden/>
              </w:rPr>
              <w:tab/>
            </w:r>
            <w:r w:rsidR="00574573">
              <w:rPr>
                <w:noProof/>
                <w:webHidden/>
              </w:rPr>
              <w:fldChar w:fldCharType="begin"/>
            </w:r>
            <w:r w:rsidR="00574573">
              <w:rPr>
                <w:noProof/>
                <w:webHidden/>
              </w:rPr>
              <w:instrText xml:space="preserve"> PAGEREF _Toc30005372 \h </w:instrText>
            </w:r>
            <w:r w:rsidR="00574573">
              <w:rPr>
                <w:noProof/>
                <w:webHidden/>
              </w:rPr>
            </w:r>
            <w:r w:rsidR="00574573">
              <w:rPr>
                <w:noProof/>
                <w:webHidden/>
              </w:rPr>
              <w:fldChar w:fldCharType="separate"/>
            </w:r>
            <w:r>
              <w:rPr>
                <w:noProof/>
                <w:webHidden/>
              </w:rPr>
              <w:t>29</w:t>
            </w:r>
            <w:r w:rsidR="00574573">
              <w:rPr>
                <w:noProof/>
                <w:webHidden/>
              </w:rPr>
              <w:fldChar w:fldCharType="end"/>
            </w:r>
          </w:hyperlink>
        </w:p>
        <w:p w14:paraId="1F27B5F7" w14:textId="1B9218D2" w:rsidR="00574573" w:rsidRDefault="002A3A3A">
          <w:pPr>
            <w:pStyle w:val="TOC3"/>
            <w:tabs>
              <w:tab w:val="right" w:leader="dot" w:pos="9350"/>
            </w:tabs>
            <w:rPr>
              <w:rFonts w:eastAsiaTheme="minorEastAsia"/>
              <w:noProof/>
            </w:rPr>
          </w:pPr>
          <w:hyperlink w:anchor="_Toc30005373" w:history="1">
            <w:r w:rsidR="00574573" w:rsidRPr="00703DEC">
              <w:rPr>
                <w:rStyle w:val="Hyperlink"/>
                <w:smallCaps/>
                <w:noProof/>
                <w:spacing w:val="5"/>
                <w:lang w:val="sr-Cyrl-RS"/>
              </w:rPr>
              <w:t>1</w:t>
            </w:r>
            <w:r w:rsidR="00574573" w:rsidRPr="00703DEC">
              <w:rPr>
                <w:rStyle w:val="Hyperlink"/>
                <w:smallCaps/>
                <w:noProof/>
                <w:spacing w:val="5"/>
              </w:rPr>
              <w:t>.5.1 Планска документација</w:t>
            </w:r>
            <w:r w:rsidR="00574573">
              <w:rPr>
                <w:noProof/>
                <w:webHidden/>
              </w:rPr>
              <w:tab/>
            </w:r>
            <w:r w:rsidR="00574573">
              <w:rPr>
                <w:noProof/>
                <w:webHidden/>
              </w:rPr>
              <w:fldChar w:fldCharType="begin"/>
            </w:r>
            <w:r w:rsidR="00574573">
              <w:rPr>
                <w:noProof/>
                <w:webHidden/>
              </w:rPr>
              <w:instrText xml:space="preserve"> PAGEREF _Toc30005373 \h </w:instrText>
            </w:r>
            <w:r w:rsidR="00574573">
              <w:rPr>
                <w:noProof/>
                <w:webHidden/>
              </w:rPr>
            </w:r>
            <w:r w:rsidR="00574573">
              <w:rPr>
                <w:noProof/>
                <w:webHidden/>
              </w:rPr>
              <w:fldChar w:fldCharType="separate"/>
            </w:r>
            <w:r>
              <w:rPr>
                <w:noProof/>
                <w:webHidden/>
              </w:rPr>
              <w:t>29</w:t>
            </w:r>
            <w:r w:rsidR="00574573">
              <w:rPr>
                <w:noProof/>
                <w:webHidden/>
              </w:rPr>
              <w:fldChar w:fldCharType="end"/>
            </w:r>
          </w:hyperlink>
        </w:p>
        <w:p w14:paraId="517C9487" w14:textId="75A23E3B" w:rsidR="00574573" w:rsidRDefault="002A3A3A">
          <w:pPr>
            <w:pStyle w:val="TOC3"/>
            <w:tabs>
              <w:tab w:val="right" w:leader="dot" w:pos="9350"/>
            </w:tabs>
            <w:rPr>
              <w:rFonts w:eastAsiaTheme="minorEastAsia"/>
              <w:noProof/>
            </w:rPr>
          </w:pPr>
          <w:hyperlink w:anchor="_Toc30005374" w:history="1">
            <w:r w:rsidR="00574573" w:rsidRPr="00703DEC">
              <w:rPr>
                <w:rStyle w:val="Hyperlink"/>
                <w:smallCaps/>
                <w:noProof/>
                <w:spacing w:val="5"/>
                <w:lang w:val="sr-Cyrl-RS"/>
              </w:rPr>
              <w:t>1</w:t>
            </w:r>
            <w:r w:rsidR="00574573" w:rsidRPr="00703DEC">
              <w:rPr>
                <w:rStyle w:val="Hyperlink"/>
                <w:smallCaps/>
                <w:noProof/>
                <w:spacing w:val="5"/>
              </w:rPr>
              <w:t>.</w:t>
            </w:r>
            <w:r w:rsidR="00574573" w:rsidRPr="00703DEC">
              <w:rPr>
                <w:rStyle w:val="Hyperlink"/>
                <w:smallCaps/>
                <w:noProof/>
                <w:spacing w:val="5"/>
                <w:lang w:val="sr-Cyrl-RS"/>
              </w:rPr>
              <w:t>5</w:t>
            </w:r>
            <w:r w:rsidR="00574573" w:rsidRPr="00703DEC">
              <w:rPr>
                <w:rStyle w:val="Hyperlink"/>
                <w:smallCaps/>
                <w:noProof/>
                <w:spacing w:val="5"/>
              </w:rPr>
              <w:t>.</w:t>
            </w:r>
            <w:r w:rsidR="00574573" w:rsidRPr="00703DEC">
              <w:rPr>
                <w:rStyle w:val="Hyperlink"/>
                <w:smallCaps/>
                <w:noProof/>
                <w:spacing w:val="5"/>
                <w:lang w:val="sr-Cyrl-RS"/>
              </w:rPr>
              <w:t>2</w:t>
            </w:r>
            <w:r w:rsidR="00574573" w:rsidRPr="00703DEC">
              <w:rPr>
                <w:rStyle w:val="Hyperlink"/>
                <w:smallCaps/>
                <w:noProof/>
                <w:spacing w:val="5"/>
              </w:rPr>
              <w:t xml:space="preserve"> Комунална инфраструктура и услуге</w:t>
            </w:r>
            <w:r w:rsidR="00574573">
              <w:rPr>
                <w:noProof/>
                <w:webHidden/>
              </w:rPr>
              <w:tab/>
            </w:r>
            <w:r w:rsidR="00574573">
              <w:rPr>
                <w:noProof/>
                <w:webHidden/>
              </w:rPr>
              <w:fldChar w:fldCharType="begin"/>
            </w:r>
            <w:r w:rsidR="00574573">
              <w:rPr>
                <w:noProof/>
                <w:webHidden/>
              </w:rPr>
              <w:instrText xml:space="preserve"> PAGEREF _Toc30005374 \h </w:instrText>
            </w:r>
            <w:r w:rsidR="00574573">
              <w:rPr>
                <w:noProof/>
                <w:webHidden/>
              </w:rPr>
            </w:r>
            <w:r w:rsidR="00574573">
              <w:rPr>
                <w:noProof/>
                <w:webHidden/>
              </w:rPr>
              <w:fldChar w:fldCharType="separate"/>
            </w:r>
            <w:r>
              <w:rPr>
                <w:noProof/>
                <w:webHidden/>
              </w:rPr>
              <w:t>30</w:t>
            </w:r>
            <w:r w:rsidR="00574573">
              <w:rPr>
                <w:noProof/>
                <w:webHidden/>
              </w:rPr>
              <w:fldChar w:fldCharType="end"/>
            </w:r>
          </w:hyperlink>
        </w:p>
        <w:p w14:paraId="335AEA0B" w14:textId="12B1AFCC" w:rsidR="00574573" w:rsidRDefault="002A3A3A">
          <w:pPr>
            <w:pStyle w:val="TOC2"/>
            <w:tabs>
              <w:tab w:val="right" w:leader="dot" w:pos="9350"/>
            </w:tabs>
            <w:rPr>
              <w:rFonts w:eastAsiaTheme="minorEastAsia"/>
              <w:noProof/>
            </w:rPr>
          </w:pPr>
          <w:hyperlink w:anchor="_Toc30005375" w:history="1">
            <w:r w:rsidR="00574573" w:rsidRPr="00703DEC">
              <w:rPr>
                <w:rStyle w:val="Hyperlink"/>
                <w:rFonts w:asciiTheme="majorHAnsi" w:hAnsiTheme="majorHAnsi"/>
                <w:bCs/>
                <w:smallCaps/>
                <w:noProof/>
                <w:spacing w:val="5"/>
                <w:lang w:val="sr-Cyrl-RS" w:bidi="hi-IN"/>
              </w:rPr>
              <w:t>1</w:t>
            </w:r>
            <w:r w:rsidR="00574573" w:rsidRPr="00703DEC">
              <w:rPr>
                <w:rStyle w:val="Hyperlink"/>
                <w:rFonts w:asciiTheme="majorHAnsi" w:hAnsiTheme="majorHAnsi"/>
                <w:bCs/>
                <w:smallCaps/>
                <w:noProof/>
                <w:spacing w:val="5"/>
                <w:lang w:bidi="hi-IN"/>
              </w:rPr>
              <w:t>.6 Животна средина</w:t>
            </w:r>
            <w:r w:rsidR="00574573">
              <w:rPr>
                <w:noProof/>
                <w:webHidden/>
              </w:rPr>
              <w:tab/>
            </w:r>
            <w:r w:rsidR="00574573">
              <w:rPr>
                <w:noProof/>
                <w:webHidden/>
              </w:rPr>
              <w:fldChar w:fldCharType="begin"/>
            </w:r>
            <w:r w:rsidR="00574573">
              <w:rPr>
                <w:noProof/>
                <w:webHidden/>
              </w:rPr>
              <w:instrText xml:space="preserve"> PAGEREF _Toc30005375 \h </w:instrText>
            </w:r>
            <w:r w:rsidR="00574573">
              <w:rPr>
                <w:noProof/>
                <w:webHidden/>
              </w:rPr>
            </w:r>
            <w:r w:rsidR="00574573">
              <w:rPr>
                <w:noProof/>
                <w:webHidden/>
              </w:rPr>
              <w:fldChar w:fldCharType="separate"/>
            </w:r>
            <w:r>
              <w:rPr>
                <w:noProof/>
                <w:webHidden/>
              </w:rPr>
              <w:t>31</w:t>
            </w:r>
            <w:r w:rsidR="00574573">
              <w:rPr>
                <w:noProof/>
                <w:webHidden/>
              </w:rPr>
              <w:fldChar w:fldCharType="end"/>
            </w:r>
          </w:hyperlink>
        </w:p>
        <w:p w14:paraId="41D16A28" w14:textId="544A3318" w:rsidR="00574573" w:rsidRDefault="002A3A3A">
          <w:pPr>
            <w:pStyle w:val="TOC2"/>
            <w:tabs>
              <w:tab w:val="right" w:leader="dot" w:pos="9350"/>
            </w:tabs>
            <w:rPr>
              <w:rFonts w:eastAsiaTheme="minorEastAsia"/>
              <w:noProof/>
            </w:rPr>
          </w:pPr>
          <w:hyperlink w:anchor="_Toc30005376" w:history="1">
            <w:r w:rsidR="00574573" w:rsidRPr="00703DEC">
              <w:rPr>
                <w:rStyle w:val="Hyperlink"/>
                <w:rFonts w:asciiTheme="majorHAnsi" w:hAnsiTheme="majorHAnsi"/>
                <w:bCs/>
                <w:smallCaps/>
                <w:noProof/>
                <w:spacing w:val="5"/>
                <w:lang w:val="sr-Cyrl-RS" w:bidi="hi-IN"/>
              </w:rPr>
              <w:t>1</w:t>
            </w:r>
            <w:r w:rsidR="00574573" w:rsidRPr="00703DEC">
              <w:rPr>
                <w:rStyle w:val="Hyperlink"/>
                <w:rFonts w:asciiTheme="majorHAnsi" w:hAnsiTheme="majorHAnsi"/>
                <w:bCs/>
                <w:smallCaps/>
                <w:noProof/>
                <w:spacing w:val="5"/>
                <w:lang w:bidi="hi-IN"/>
              </w:rPr>
              <w:t>.7 Друштво</w:t>
            </w:r>
            <w:r w:rsidR="00574573">
              <w:rPr>
                <w:noProof/>
                <w:webHidden/>
              </w:rPr>
              <w:tab/>
            </w:r>
            <w:r w:rsidR="00574573">
              <w:rPr>
                <w:noProof/>
                <w:webHidden/>
              </w:rPr>
              <w:fldChar w:fldCharType="begin"/>
            </w:r>
            <w:r w:rsidR="00574573">
              <w:rPr>
                <w:noProof/>
                <w:webHidden/>
              </w:rPr>
              <w:instrText xml:space="preserve"> PAGEREF _Toc30005376 \h </w:instrText>
            </w:r>
            <w:r w:rsidR="00574573">
              <w:rPr>
                <w:noProof/>
                <w:webHidden/>
              </w:rPr>
            </w:r>
            <w:r w:rsidR="00574573">
              <w:rPr>
                <w:noProof/>
                <w:webHidden/>
              </w:rPr>
              <w:fldChar w:fldCharType="separate"/>
            </w:r>
            <w:r>
              <w:rPr>
                <w:noProof/>
                <w:webHidden/>
              </w:rPr>
              <w:t>32</w:t>
            </w:r>
            <w:r w:rsidR="00574573">
              <w:rPr>
                <w:noProof/>
                <w:webHidden/>
              </w:rPr>
              <w:fldChar w:fldCharType="end"/>
            </w:r>
          </w:hyperlink>
        </w:p>
        <w:p w14:paraId="19E26949" w14:textId="62D7014B" w:rsidR="00574573" w:rsidRDefault="002A3A3A">
          <w:pPr>
            <w:pStyle w:val="TOC3"/>
            <w:tabs>
              <w:tab w:val="right" w:leader="dot" w:pos="9350"/>
            </w:tabs>
            <w:rPr>
              <w:rFonts w:eastAsiaTheme="minorEastAsia"/>
              <w:noProof/>
            </w:rPr>
          </w:pPr>
          <w:hyperlink w:anchor="_Toc30005377" w:history="1">
            <w:r w:rsidR="00574573" w:rsidRPr="00703DEC">
              <w:rPr>
                <w:rStyle w:val="Hyperlink"/>
                <w:smallCaps/>
                <w:noProof/>
                <w:spacing w:val="5"/>
                <w:lang w:val="sr-Cyrl-RS"/>
              </w:rPr>
              <w:t>1</w:t>
            </w:r>
            <w:r w:rsidR="00574573" w:rsidRPr="00703DEC">
              <w:rPr>
                <w:rStyle w:val="Hyperlink"/>
                <w:smallCaps/>
                <w:noProof/>
                <w:spacing w:val="5"/>
              </w:rPr>
              <w:t>.7.1 Социјална заштита</w:t>
            </w:r>
            <w:r w:rsidR="00574573">
              <w:rPr>
                <w:noProof/>
                <w:webHidden/>
              </w:rPr>
              <w:tab/>
            </w:r>
            <w:r w:rsidR="00574573">
              <w:rPr>
                <w:noProof/>
                <w:webHidden/>
              </w:rPr>
              <w:fldChar w:fldCharType="begin"/>
            </w:r>
            <w:r w:rsidR="00574573">
              <w:rPr>
                <w:noProof/>
                <w:webHidden/>
              </w:rPr>
              <w:instrText xml:space="preserve"> PAGEREF _Toc30005377 \h </w:instrText>
            </w:r>
            <w:r w:rsidR="00574573">
              <w:rPr>
                <w:noProof/>
                <w:webHidden/>
              </w:rPr>
            </w:r>
            <w:r w:rsidR="00574573">
              <w:rPr>
                <w:noProof/>
                <w:webHidden/>
              </w:rPr>
              <w:fldChar w:fldCharType="separate"/>
            </w:r>
            <w:r>
              <w:rPr>
                <w:noProof/>
                <w:webHidden/>
              </w:rPr>
              <w:t>32</w:t>
            </w:r>
            <w:r w:rsidR="00574573">
              <w:rPr>
                <w:noProof/>
                <w:webHidden/>
              </w:rPr>
              <w:fldChar w:fldCharType="end"/>
            </w:r>
          </w:hyperlink>
        </w:p>
        <w:p w14:paraId="1DEDC673" w14:textId="1EBE1F86" w:rsidR="00574573" w:rsidRDefault="002A3A3A">
          <w:pPr>
            <w:pStyle w:val="TOC3"/>
            <w:tabs>
              <w:tab w:val="right" w:leader="dot" w:pos="9350"/>
            </w:tabs>
            <w:rPr>
              <w:rFonts w:eastAsiaTheme="minorEastAsia"/>
              <w:noProof/>
            </w:rPr>
          </w:pPr>
          <w:hyperlink w:anchor="_Toc30005378" w:history="1">
            <w:r w:rsidR="00574573" w:rsidRPr="00703DEC">
              <w:rPr>
                <w:rStyle w:val="Hyperlink"/>
                <w:smallCaps/>
                <w:noProof/>
                <w:spacing w:val="5"/>
                <w:lang w:val="sr-Cyrl-RS"/>
              </w:rPr>
              <w:t>1</w:t>
            </w:r>
            <w:r w:rsidR="00574573" w:rsidRPr="00703DEC">
              <w:rPr>
                <w:rStyle w:val="Hyperlink"/>
                <w:smallCaps/>
                <w:noProof/>
                <w:spacing w:val="5"/>
              </w:rPr>
              <w:t>.7.2 Образовање</w:t>
            </w:r>
            <w:r w:rsidR="00574573">
              <w:rPr>
                <w:noProof/>
                <w:webHidden/>
              </w:rPr>
              <w:tab/>
            </w:r>
            <w:r w:rsidR="00574573">
              <w:rPr>
                <w:noProof/>
                <w:webHidden/>
              </w:rPr>
              <w:fldChar w:fldCharType="begin"/>
            </w:r>
            <w:r w:rsidR="00574573">
              <w:rPr>
                <w:noProof/>
                <w:webHidden/>
              </w:rPr>
              <w:instrText xml:space="preserve"> PAGEREF _Toc30005378 \h </w:instrText>
            </w:r>
            <w:r w:rsidR="00574573">
              <w:rPr>
                <w:noProof/>
                <w:webHidden/>
              </w:rPr>
            </w:r>
            <w:r w:rsidR="00574573">
              <w:rPr>
                <w:noProof/>
                <w:webHidden/>
              </w:rPr>
              <w:fldChar w:fldCharType="separate"/>
            </w:r>
            <w:r>
              <w:rPr>
                <w:noProof/>
                <w:webHidden/>
              </w:rPr>
              <w:t>34</w:t>
            </w:r>
            <w:r w:rsidR="00574573">
              <w:rPr>
                <w:noProof/>
                <w:webHidden/>
              </w:rPr>
              <w:fldChar w:fldCharType="end"/>
            </w:r>
          </w:hyperlink>
        </w:p>
        <w:p w14:paraId="45E2F4B5" w14:textId="7878254C" w:rsidR="00574573" w:rsidRDefault="002A3A3A">
          <w:pPr>
            <w:pStyle w:val="TOC3"/>
            <w:tabs>
              <w:tab w:val="right" w:leader="dot" w:pos="9350"/>
            </w:tabs>
            <w:rPr>
              <w:rFonts w:eastAsiaTheme="minorEastAsia"/>
              <w:noProof/>
            </w:rPr>
          </w:pPr>
          <w:hyperlink w:anchor="_Toc30005379" w:history="1">
            <w:r w:rsidR="00574573" w:rsidRPr="00703DEC">
              <w:rPr>
                <w:rStyle w:val="Hyperlink"/>
                <w:smallCaps/>
                <w:noProof/>
                <w:spacing w:val="5"/>
                <w:lang w:val="sr-Cyrl-RS"/>
              </w:rPr>
              <w:t>1</w:t>
            </w:r>
            <w:r w:rsidR="00574573" w:rsidRPr="00703DEC">
              <w:rPr>
                <w:rStyle w:val="Hyperlink"/>
                <w:smallCaps/>
                <w:noProof/>
                <w:spacing w:val="5"/>
              </w:rPr>
              <w:t>.</w:t>
            </w:r>
            <w:r w:rsidR="00574573" w:rsidRPr="00703DEC">
              <w:rPr>
                <w:rStyle w:val="Hyperlink"/>
                <w:smallCaps/>
                <w:noProof/>
                <w:spacing w:val="5"/>
                <w:lang w:val="sr-Cyrl-RS"/>
              </w:rPr>
              <w:t>7</w:t>
            </w:r>
            <w:r w:rsidR="00574573" w:rsidRPr="00703DEC">
              <w:rPr>
                <w:rStyle w:val="Hyperlink"/>
                <w:smallCaps/>
                <w:noProof/>
                <w:spacing w:val="5"/>
              </w:rPr>
              <w:t>.</w:t>
            </w:r>
            <w:r w:rsidR="00574573" w:rsidRPr="00703DEC">
              <w:rPr>
                <w:rStyle w:val="Hyperlink"/>
                <w:smallCaps/>
                <w:noProof/>
                <w:spacing w:val="5"/>
                <w:lang w:val="sr-Cyrl-RS"/>
              </w:rPr>
              <w:t>3</w:t>
            </w:r>
            <w:r w:rsidR="00574573" w:rsidRPr="00703DEC">
              <w:rPr>
                <w:rStyle w:val="Hyperlink"/>
                <w:smallCaps/>
                <w:noProof/>
                <w:spacing w:val="5"/>
              </w:rPr>
              <w:t xml:space="preserve"> Здравство</w:t>
            </w:r>
            <w:r w:rsidR="00574573">
              <w:rPr>
                <w:noProof/>
                <w:webHidden/>
              </w:rPr>
              <w:tab/>
            </w:r>
            <w:r w:rsidR="00574573">
              <w:rPr>
                <w:noProof/>
                <w:webHidden/>
              </w:rPr>
              <w:fldChar w:fldCharType="begin"/>
            </w:r>
            <w:r w:rsidR="00574573">
              <w:rPr>
                <w:noProof/>
                <w:webHidden/>
              </w:rPr>
              <w:instrText xml:space="preserve"> PAGEREF _Toc30005379 \h </w:instrText>
            </w:r>
            <w:r w:rsidR="00574573">
              <w:rPr>
                <w:noProof/>
                <w:webHidden/>
              </w:rPr>
            </w:r>
            <w:r w:rsidR="00574573">
              <w:rPr>
                <w:noProof/>
                <w:webHidden/>
              </w:rPr>
              <w:fldChar w:fldCharType="separate"/>
            </w:r>
            <w:r>
              <w:rPr>
                <w:noProof/>
                <w:webHidden/>
              </w:rPr>
              <w:t>35</w:t>
            </w:r>
            <w:r w:rsidR="00574573">
              <w:rPr>
                <w:noProof/>
                <w:webHidden/>
              </w:rPr>
              <w:fldChar w:fldCharType="end"/>
            </w:r>
          </w:hyperlink>
        </w:p>
        <w:p w14:paraId="2ED28FCF" w14:textId="7773F4E4" w:rsidR="00574573" w:rsidRDefault="002A3A3A">
          <w:pPr>
            <w:pStyle w:val="TOC3"/>
            <w:tabs>
              <w:tab w:val="right" w:leader="dot" w:pos="9350"/>
            </w:tabs>
            <w:rPr>
              <w:rFonts w:eastAsiaTheme="minorEastAsia"/>
              <w:noProof/>
            </w:rPr>
          </w:pPr>
          <w:hyperlink w:anchor="_Toc30005380" w:history="1">
            <w:r w:rsidR="00574573" w:rsidRPr="00703DEC">
              <w:rPr>
                <w:rStyle w:val="Hyperlink"/>
                <w:smallCaps/>
                <w:noProof/>
                <w:spacing w:val="5"/>
                <w:lang w:val="sr-Cyrl-RS"/>
              </w:rPr>
              <w:t>1</w:t>
            </w:r>
            <w:r w:rsidR="00574573" w:rsidRPr="00703DEC">
              <w:rPr>
                <w:rStyle w:val="Hyperlink"/>
                <w:smallCaps/>
                <w:noProof/>
                <w:spacing w:val="5"/>
              </w:rPr>
              <w:t>.</w:t>
            </w:r>
            <w:r w:rsidR="00574573" w:rsidRPr="00703DEC">
              <w:rPr>
                <w:rStyle w:val="Hyperlink"/>
                <w:smallCaps/>
                <w:noProof/>
                <w:spacing w:val="5"/>
                <w:lang w:val="sr-Cyrl-RS"/>
              </w:rPr>
              <w:t>7</w:t>
            </w:r>
            <w:r w:rsidR="00574573" w:rsidRPr="00703DEC">
              <w:rPr>
                <w:rStyle w:val="Hyperlink"/>
                <w:smallCaps/>
                <w:noProof/>
                <w:spacing w:val="5"/>
              </w:rPr>
              <w:t>.</w:t>
            </w:r>
            <w:r w:rsidR="00574573" w:rsidRPr="00703DEC">
              <w:rPr>
                <w:rStyle w:val="Hyperlink"/>
                <w:smallCaps/>
                <w:noProof/>
                <w:spacing w:val="5"/>
                <w:lang w:val="sr-Cyrl-RS"/>
              </w:rPr>
              <w:t>4</w:t>
            </w:r>
            <w:r w:rsidR="00574573" w:rsidRPr="00703DEC">
              <w:rPr>
                <w:rStyle w:val="Hyperlink"/>
                <w:smallCaps/>
                <w:noProof/>
                <w:spacing w:val="5"/>
              </w:rPr>
              <w:t xml:space="preserve"> Култура</w:t>
            </w:r>
            <w:r w:rsidR="00574573">
              <w:rPr>
                <w:noProof/>
                <w:webHidden/>
              </w:rPr>
              <w:tab/>
            </w:r>
            <w:r w:rsidR="00574573">
              <w:rPr>
                <w:noProof/>
                <w:webHidden/>
              </w:rPr>
              <w:fldChar w:fldCharType="begin"/>
            </w:r>
            <w:r w:rsidR="00574573">
              <w:rPr>
                <w:noProof/>
                <w:webHidden/>
              </w:rPr>
              <w:instrText xml:space="preserve"> PAGEREF _Toc30005380 \h </w:instrText>
            </w:r>
            <w:r w:rsidR="00574573">
              <w:rPr>
                <w:noProof/>
                <w:webHidden/>
              </w:rPr>
            </w:r>
            <w:r w:rsidR="00574573">
              <w:rPr>
                <w:noProof/>
                <w:webHidden/>
              </w:rPr>
              <w:fldChar w:fldCharType="separate"/>
            </w:r>
            <w:r>
              <w:rPr>
                <w:noProof/>
                <w:webHidden/>
              </w:rPr>
              <w:t>35</w:t>
            </w:r>
            <w:r w:rsidR="00574573">
              <w:rPr>
                <w:noProof/>
                <w:webHidden/>
              </w:rPr>
              <w:fldChar w:fldCharType="end"/>
            </w:r>
          </w:hyperlink>
        </w:p>
        <w:p w14:paraId="5EE3B9AF" w14:textId="6BEF612B" w:rsidR="00574573" w:rsidRDefault="002A3A3A">
          <w:pPr>
            <w:pStyle w:val="TOC1"/>
            <w:tabs>
              <w:tab w:val="left" w:pos="440"/>
              <w:tab w:val="right" w:leader="dot" w:pos="9350"/>
            </w:tabs>
            <w:rPr>
              <w:rFonts w:cstheme="minorBidi"/>
              <w:noProof/>
            </w:rPr>
          </w:pPr>
          <w:hyperlink w:anchor="_Toc30005381" w:history="1">
            <w:r w:rsidR="00574573" w:rsidRPr="00703DEC">
              <w:rPr>
                <w:rStyle w:val="Hyperlink"/>
                <w:iCs/>
                <w:noProof/>
                <w:lang w:val="sr-Cyrl-RS" w:bidi="hi-IN"/>
              </w:rPr>
              <w:t>2.</w:t>
            </w:r>
            <w:r w:rsidR="00574573">
              <w:rPr>
                <w:rFonts w:cstheme="minorBidi"/>
                <w:noProof/>
              </w:rPr>
              <w:tab/>
            </w:r>
            <w:r w:rsidR="00574573" w:rsidRPr="00703DEC">
              <w:rPr>
                <w:rStyle w:val="Hyperlink"/>
                <w:iCs/>
                <w:noProof/>
                <w:lang w:val="sr-Cyrl-RS" w:bidi="hi-IN"/>
              </w:rPr>
              <w:t>Финансирање и подстицајна политика</w:t>
            </w:r>
            <w:r w:rsidR="00574573">
              <w:rPr>
                <w:noProof/>
                <w:webHidden/>
              </w:rPr>
              <w:tab/>
            </w:r>
            <w:r w:rsidR="00574573">
              <w:rPr>
                <w:noProof/>
                <w:webHidden/>
              </w:rPr>
              <w:fldChar w:fldCharType="begin"/>
            </w:r>
            <w:r w:rsidR="00574573">
              <w:rPr>
                <w:noProof/>
                <w:webHidden/>
              </w:rPr>
              <w:instrText xml:space="preserve"> PAGEREF _Toc30005381 \h </w:instrText>
            </w:r>
            <w:r w:rsidR="00574573">
              <w:rPr>
                <w:noProof/>
                <w:webHidden/>
              </w:rPr>
            </w:r>
            <w:r w:rsidR="00574573">
              <w:rPr>
                <w:noProof/>
                <w:webHidden/>
              </w:rPr>
              <w:fldChar w:fldCharType="separate"/>
            </w:r>
            <w:r>
              <w:rPr>
                <w:noProof/>
                <w:webHidden/>
              </w:rPr>
              <w:t>37</w:t>
            </w:r>
            <w:r w:rsidR="00574573">
              <w:rPr>
                <w:noProof/>
                <w:webHidden/>
              </w:rPr>
              <w:fldChar w:fldCharType="end"/>
            </w:r>
          </w:hyperlink>
        </w:p>
        <w:p w14:paraId="61576555" w14:textId="27EF7BE3" w:rsidR="00574573" w:rsidRDefault="002A3A3A">
          <w:pPr>
            <w:pStyle w:val="TOC2"/>
            <w:tabs>
              <w:tab w:val="right" w:leader="dot" w:pos="9350"/>
            </w:tabs>
            <w:rPr>
              <w:rFonts w:eastAsiaTheme="minorEastAsia"/>
              <w:noProof/>
            </w:rPr>
          </w:pPr>
          <w:hyperlink w:anchor="_Toc30005382" w:history="1">
            <w:r w:rsidR="00574573" w:rsidRPr="00703DEC">
              <w:rPr>
                <w:rStyle w:val="Hyperlink"/>
                <w:rFonts w:asciiTheme="majorHAnsi" w:hAnsiTheme="majorHAnsi"/>
                <w:bCs/>
                <w:smallCaps/>
                <w:noProof/>
                <w:spacing w:val="5"/>
                <w:lang w:val="sr-Cyrl-RS" w:bidi="hi-IN"/>
              </w:rPr>
              <w:t>2</w:t>
            </w:r>
            <w:r w:rsidR="00574573" w:rsidRPr="00703DEC">
              <w:rPr>
                <w:rStyle w:val="Hyperlink"/>
                <w:rFonts w:asciiTheme="majorHAnsi" w:hAnsiTheme="majorHAnsi"/>
                <w:bCs/>
                <w:smallCaps/>
                <w:noProof/>
                <w:spacing w:val="5"/>
                <w:lang w:bidi="hi-IN"/>
              </w:rPr>
              <w:t>.1 Буџет општине</w:t>
            </w:r>
            <w:r w:rsidR="00574573">
              <w:rPr>
                <w:noProof/>
                <w:webHidden/>
              </w:rPr>
              <w:tab/>
            </w:r>
            <w:r w:rsidR="00574573">
              <w:rPr>
                <w:noProof/>
                <w:webHidden/>
              </w:rPr>
              <w:fldChar w:fldCharType="begin"/>
            </w:r>
            <w:r w:rsidR="00574573">
              <w:rPr>
                <w:noProof/>
                <w:webHidden/>
              </w:rPr>
              <w:instrText xml:space="preserve"> PAGEREF _Toc30005382 \h </w:instrText>
            </w:r>
            <w:r w:rsidR="00574573">
              <w:rPr>
                <w:noProof/>
                <w:webHidden/>
              </w:rPr>
            </w:r>
            <w:r w:rsidR="00574573">
              <w:rPr>
                <w:noProof/>
                <w:webHidden/>
              </w:rPr>
              <w:fldChar w:fldCharType="separate"/>
            </w:r>
            <w:r>
              <w:rPr>
                <w:noProof/>
                <w:webHidden/>
              </w:rPr>
              <w:t>37</w:t>
            </w:r>
            <w:r w:rsidR="00574573">
              <w:rPr>
                <w:noProof/>
                <w:webHidden/>
              </w:rPr>
              <w:fldChar w:fldCharType="end"/>
            </w:r>
          </w:hyperlink>
        </w:p>
        <w:p w14:paraId="70D76A42" w14:textId="5C48EDC2" w:rsidR="00574573" w:rsidRDefault="002A3A3A">
          <w:pPr>
            <w:pStyle w:val="TOC1"/>
            <w:tabs>
              <w:tab w:val="left" w:pos="440"/>
              <w:tab w:val="right" w:leader="dot" w:pos="9350"/>
            </w:tabs>
            <w:rPr>
              <w:rFonts w:cstheme="minorBidi"/>
              <w:noProof/>
            </w:rPr>
          </w:pPr>
          <w:hyperlink w:anchor="_Toc30005383" w:history="1">
            <w:r w:rsidR="00574573" w:rsidRPr="00703DEC">
              <w:rPr>
                <w:rStyle w:val="Hyperlink"/>
                <w:iCs/>
                <w:noProof/>
                <w:lang w:bidi="hi-IN"/>
              </w:rPr>
              <w:t>3.</w:t>
            </w:r>
            <w:r w:rsidR="00574573">
              <w:rPr>
                <w:rFonts w:cstheme="minorBidi"/>
                <w:noProof/>
              </w:rPr>
              <w:tab/>
            </w:r>
            <w:r w:rsidR="00574573" w:rsidRPr="00703DEC">
              <w:rPr>
                <w:rStyle w:val="Hyperlink"/>
                <w:iCs/>
                <w:noProof/>
                <w:lang w:bidi="hi-IN"/>
              </w:rPr>
              <w:t>SWOT анализа – Препознавање развојних проблема и потенцијала</w:t>
            </w:r>
            <w:r w:rsidR="00574573">
              <w:rPr>
                <w:noProof/>
                <w:webHidden/>
              </w:rPr>
              <w:tab/>
            </w:r>
            <w:r w:rsidR="00574573">
              <w:rPr>
                <w:noProof/>
                <w:webHidden/>
              </w:rPr>
              <w:fldChar w:fldCharType="begin"/>
            </w:r>
            <w:r w:rsidR="00574573">
              <w:rPr>
                <w:noProof/>
                <w:webHidden/>
              </w:rPr>
              <w:instrText xml:space="preserve"> PAGEREF _Toc30005383 \h </w:instrText>
            </w:r>
            <w:r w:rsidR="00574573">
              <w:rPr>
                <w:noProof/>
                <w:webHidden/>
              </w:rPr>
            </w:r>
            <w:r w:rsidR="00574573">
              <w:rPr>
                <w:noProof/>
                <w:webHidden/>
              </w:rPr>
              <w:fldChar w:fldCharType="separate"/>
            </w:r>
            <w:r>
              <w:rPr>
                <w:noProof/>
                <w:webHidden/>
              </w:rPr>
              <w:t>40</w:t>
            </w:r>
            <w:r w:rsidR="00574573">
              <w:rPr>
                <w:noProof/>
                <w:webHidden/>
              </w:rPr>
              <w:fldChar w:fldCharType="end"/>
            </w:r>
          </w:hyperlink>
        </w:p>
        <w:p w14:paraId="131453E6" w14:textId="54D580B9" w:rsidR="00574573" w:rsidRDefault="002A3A3A">
          <w:pPr>
            <w:pStyle w:val="TOC1"/>
            <w:tabs>
              <w:tab w:val="left" w:pos="440"/>
              <w:tab w:val="right" w:leader="dot" w:pos="9350"/>
            </w:tabs>
            <w:rPr>
              <w:rFonts w:cstheme="minorBidi"/>
              <w:noProof/>
            </w:rPr>
          </w:pPr>
          <w:hyperlink w:anchor="_Toc30005384" w:history="1">
            <w:r w:rsidR="00574573" w:rsidRPr="00703DEC">
              <w:rPr>
                <w:rStyle w:val="Hyperlink"/>
                <w:iCs/>
                <w:noProof/>
                <w:lang w:bidi="hi-IN"/>
              </w:rPr>
              <w:t>4.</w:t>
            </w:r>
            <w:r w:rsidR="00574573">
              <w:rPr>
                <w:rFonts w:cstheme="minorBidi"/>
                <w:noProof/>
              </w:rPr>
              <w:tab/>
            </w:r>
            <w:r w:rsidR="00574573" w:rsidRPr="00703DEC">
              <w:rPr>
                <w:rStyle w:val="Hyperlink"/>
                <w:iCs/>
                <w:noProof/>
                <w:lang w:bidi="hi-IN"/>
              </w:rPr>
              <w:t>Визија општине Књажевац</w:t>
            </w:r>
            <w:r w:rsidR="00574573">
              <w:rPr>
                <w:noProof/>
                <w:webHidden/>
              </w:rPr>
              <w:tab/>
            </w:r>
            <w:r w:rsidR="00574573">
              <w:rPr>
                <w:noProof/>
                <w:webHidden/>
              </w:rPr>
              <w:fldChar w:fldCharType="begin"/>
            </w:r>
            <w:r w:rsidR="00574573">
              <w:rPr>
                <w:noProof/>
                <w:webHidden/>
              </w:rPr>
              <w:instrText xml:space="preserve"> PAGEREF _Toc30005384 \h </w:instrText>
            </w:r>
            <w:r w:rsidR="00574573">
              <w:rPr>
                <w:noProof/>
                <w:webHidden/>
              </w:rPr>
            </w:r>
            <w:r w:rsidR="00574573">
              <w:rPr>
                <w:noProof/>
                <w:webHidden/>
              </w:rPr>
              <w:fldChar w:fldCharType="separate"/>
            </w:r>
            <w:r>
              <w:rPr>
                <w:noProof/>
                <w:webHidden/>
              </w:rPr>
              <w:t>44</w:t>
            </w:r>
            <w:r w:rsidR="00574573">
              <w:rPr>
                <w:noProof/>
                <w:webHidden/>
              </w:rPr>
              <w:fldChar w:fldCharType="end"/>
            </w:r>
          </w:hyperlink>
        </w:p>
        <w:p w14:paraId="0DE36404" w14:textId="396F08A7" w:rsidR="00574573" w:rsidRDefault="002A3A3A">
          <w:pPr>
            <w:pStyle w:val="TOC1"/>
            <w:tabs>
              <w:tab w:val="left" w:pos="440"/>
              <w:tab w:val="right" w:leader="dot" w:pos="9350"/>
            </w:tabs>
            <w:rPr>
              <w:rFonts w:cstheme="minorBidi"/>
              <w:noProof/>
            </w:rPr>
          </w:pPr>
          <w:hyperlink w:anchor="_Toc30005385" w:history="1">
            <w:r w:rsidR="00574573" w:rsidRPr="00703DEC">
              <w:rPr>
                <w:rStyle w:val="Hyperlink"/>
                <w:iCs/>
                <w:noProof/>
                <w:lang w:bidi="hi-IN"/>
              </w:rPr>
              <w:t>5.</w:t>
            </w:r>
            <w:r w:rsidR="00574573">
              <w:rPr>
                <w:rFonts w:cstheme="minorBidi"/>
                <w:noProof/>
              </w:rPr>
              <w:tab/>
            </w:r>
            <w:r w:rsidR="00574573" w:rsidRPr="00703DEC">
              <w:rPr>
                <w:rStyle w:val="Hyperlink"/>
                <w:iCs/>
                <w:noProof/>
                <w:lang w:bidi="hi-IN"/>
              </w:rPr>
              <w:t>Приоритетни циљеви и мере</w:t>
            </w:r>
            <w:r w:rsidR="00574573">
              <w:rPr>
                <w:noProof/>
                <w:webHidden/>
              </w:rPr>
              <w:tab/>
            </w:r>
            <w:r w:rsidR="00574573">
              <w:rPr>
                <w:noProof/>
                <w:webHidden/>
              </w:rPr>
              <w:fldChar w:fldCharType="begin"/>
            </w:r>
            <w:r w:rsidR="00574573">
              <w:rPr>
                <w:noProof/>
                <w:webHidden/>
              </w:rPr>
              <w:instrText xml:space="preserve"> PAGEREF _Toc30005385 \h </w:instrText>
            </w:r>
            <w:r w:rsidR="00574573">
              <w:rPr>
                <w:noProof/>
                <w:webHidden/>
              </w:rPr>
            </w:r>
            <w:r w:rsidR="00574573">
              <w:rPr>
                <w:noProof/>
                <w:webHidden/>
              </w:rPr>
              <w:fldChar w:fldCharType="separate"/>
            </w:r>
            <w:r>
              <w:rPr>
                <w:noProof/>
                <w:webHidden/>
              </w:rPr>
              <w:t>45</w:t>
            </w:r>
            <w:r w:rsidR="00574573">
              <w:rPr>
                <w:noProof/>
                <w:webHidden/>
              </w:rPr>
              <w:fldChar w:fldCharType="end"/>
            </w:r>
          </w:hyperlink>
        </w:p>
        <w:p w14:paraId="39A97129" w14:textId="6780AF8A" w:rsidR="002A26B4" w:rsidRDefault="002A26B4" w:rsidP="002A26B4">
          <w:pPr>
            <w:pStyle w:val="TOC1"/>
            <w:tabs>
              <w:tab w:val="left" w:pos="440"/>
              <w:tab w:val="right" w:leader="dot" w:pos="9350"/>
            </w:tabs>
          </w:pPr>
          <w:r>
            <w:rPr>
              <w:b/>
              <w:bCs/>
              <w:noProof/>
            </w:rPr>
            <w:fldChar w:fldCharType="end"/>
          </w:r>
        </w:p>
      </w:sdtContent>
    </w:sdt>
    <w:p w14:paraId="70D29D6C" w14:textId="388BA058" w:rsidR="006C5106" w:rsidRPr="006C5106" w:rsidRDefault="00C21A97" w:rsidP="008800D4">
      <w:pPr>
        <w:pStyle w:val="Heading1"/>
        <w:numPr>
          <w:ilvl w:val="0"/>
          <w:numId w:val="0"/>
        </w:numPr>
        <w:jc w:val="center"/>
        <w:rPr>
          <w:rStyle w:val="IntenseEmphasis"/>
          <w:rFonts w:asciiTheme="minorHAnsi" w:hAnsiTheme="minorHAnsi"/>
          <w:color w:val="auto"/>
          <w:sz w:val="22"/>
          <w:szCs w:val="22"/>
          <w:lang w:val="sr-Cyrl-RS"/>
        </w:rPr>
      </w:pPr>
      <w:bookmarkStart w:id="2" w:name="_Toc30005356"/>
      <w:r w:rsidRPr="00C21A97">
        <w:rPr>
          <w:noProof/>
          <w:lang w:val="sr-Latn-RS" w:eastAsia="sr-Latn-RS" w:bidi="ar-SA"/>
        </w:rPr>
        <w:lastRenderedPageBreak/>
        <w:drawing>
          <wp:anchor distT="0" distB="0" distL="114300" distR="114300" simplePos="0" relativeHeight="251663360" behindDoc="0" locked="0" layoutInCell="1" allowOverlap="1" wp14:anchorId="4206683D" wp14:editId="31D24CC9">
            <wp:simplePos x="0" y="0"/>
            <wp:positionH relativeFrom="column">
              <wp:posOffset>0</wp:posOffset>
            </wp:positionH>
            <wp:positionV relativeFrom="paragraph">
              <wp:posOffset>0</wp:posOffset>
            </wp:positionV>
            <wp:extent cx="2105247" cy="2296632"/>
            <wp:effectExtent l="0" t="0" r="0" b="8890"/>
            <wp:wrapThrough wrapText="bothSides">
              <wp:wrapPolygon edited="0">
                <wp:start x="0" y="0"/>
                <wp:lineTo x="0" y="21504"/>
                <wp:lineTo x="21307" y="21504"/>
                <wp:lineTo x="21307" y="0"/>
                <wp:lineTo x="0"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105247" cy="2296632"/>
                    </a:xfrm>
                    <a:prstGeom prst="rect">
                      <a:avLst/>
                    </a:prstGeom>
                  </pic:spPr>
                </pic:pic>
              </a:graphicData>
            </a:graphic>
            <wp14:sizeRelH relativeFrom="page">
              <wp14:pctWidth>0</wp14:pctWidth>
            </wp14:sizeRelH>
            <wp14:sizeRelV relativeFrom="page">
              <wp14:pctHeight>0</wp14:pctHeight>
            </wp14:sizeRelV>
          </wp:anchor>
        </w:drawing>
      </w:r>
      <w:r w:rsidR="006C5106" w:rsidRPr="006C5106">
        <w:rPr>
          <w:rStyle w:val="IntenseEmphasis"/>
          <w:rFonts w:asciiTheme="minorHAnsi" w:hAnsiTheme="minorHAnsi"/>
          <w:color w:val="auto"/>
          <w:sz w:val="22"/>
          <w:szCs w:val="22"/>
          <w:lang w:val="sr-Cyrl-RS"/>
        </w:rPr>
        <w:t>Поштоване грађанке и грађани општине Књажевац,</w:t>
      </w:r>
    </w:p>
    <w:p w14:paraId="340BBA1B" w14:textId="40EF6D02" w:rsidR="006C5106" w:rsidRDefault="006C5106" w:rsidP="006C5106">
      <w:pPr>
        <w:rPr>
          <w:rStyle w:val="IntenseEmphasis"/>
          <w:color w:val="auto"/>
          <w:lang w:val="sr-Cyrl-RS"/>
        </w:rPr>
      </w:pPr>
    </w:p>
    <w:p w14:paraId="0E094B46" w14:textId="77777777" w:rsidR="006C5106" w:rsidRPr="006C5106" w:rsidRDefault="006C5106" w:rsidP="006C5106">
      <w:pPr>
        <w:spacing w:after="160" w:line="259" w:lineRule="auto"/>
        <w:jc w:val="both"/>
        <w:rPr>
          <w:rFonts w:ascii="Calibri" w:eastAsia="Calibri" w:hAnsi="Calibri" w:cs="Times New Roman"/>
          <w:lang w:val="sr-Cyrl-RS"/>
        </w:rPr>
      </w:pPr>
      <w:r w:rsidRPr="006C5106">
        <w:rPr>
          <w:rFonts w:ascii="Calibri" w:eastAsia="Calibri" w:hAnsi="Calibri" w:cs="Times New Roman"/>
        </w:rPr>
        <w:t xml:space="preserve">Планирање сопственог развоја израз је одговорности за будућност наше општине. Утврђивање идеја и путева, задатака и реално потребних средстава, битна је претпоставка остварења онога што желимо – модеран и развијен </w:t>
      </w:r>
      <w:r w:rsidRPr="006C5106">
        <w:rPr>
          <w:rFonts w:ascii="Calibri" w:eastAsia="Calibri" w:hAnsi="Calibri" w:cs="Times New Roman"/>
          <w:lang w:val="sr-Cyrl-RS"/>
        </w:rPr>
        <w:t>Књажевац</w:t>
      </w:r>
      <w:r w:rsidRPr="006C5106">
        <w:rPr>
          <w:rFonts w:ascii="Calibri" w:eastAsia="Calibri" w:hAnsi="Calibri" w:cs="Times New Roman"/>
        </w:rPr>
        <w:t>, савремен</w:t>
      </w:r>
      <w:r w:rsidRPr="006C5106">
        <w:rPr>
          <w:rFonts w:ascii="Calibri" w:eastAsia="Calibri" w:hAnsi="Calibri" w:cs="Times New Roman"/>
          <w:lang w:val="sr-Cyrl-RS"/>
        </w:rPr>
        <w:t>у</w:t>
      </w:r>
      <w:r w:rsidRPr="006C5106">
        <w:rPr>
          <w:rFonts w:ascii="Calibri" w:eastAsia="Calibri" w:hAnsi="Calibri" w:cs="Times New Roman"/>
        </w:rPr>
        <w:t xml:space="preserve"> и привредно напредн</w:t>
      </w:r>
      <w:r w:rsidRPr="006C5106">
        <w:rPr>
          <w:rFonts w:ascii="Calibri" w:eastAsia="Calibri" w:hAnsi="Calibri" w:cs="Times New Roman"/>
          <w:lang w:val="sr-Cyrl-RS"/>
        </w:rPr>
        <w:t>у</w:t>
      </w:r>
      <w:r w:rsidRPr="006C5106">
        <w:rPr>
          <w:rFonts w:ascii="Calibri" w:eastAsia="Calibri" w:hAnsi="Calibri" w:cs="Times New Roman"/>
        </w:rPr>
        <w:t xml:space="preserve"> општин</w:t>
      </w:r>
      <w:r w:rsidRPr="006C5106">
        <w:rPr>
          <w:rFonts w:ascii="Calibri" w:eastAsia="Calibri" w:hAnsi="Calibri" w:cs="Times New Roman"/>
          <w:lang w:val="sr-Cyrl-RS"/>
        </w:rPr>
        <w:t>у</w:t>
      </w:r>
      <w:r w:rsidRPr="006C5106">
        <w:rPr>
          <w:rFonts w:ascii="Calibri" w:eastAsia="Calibri" w:hAnsi="Calibri" w:cs="Times New Roman"/>
        </w:rPr>
        <w:t>.</w:t>
      </w:r>
      <w:r w:rsidRPr="006C5106">
        <w:rPr>
          <w:rFonts w:ascii="Calibri" w:eastAsia="Calibri" w:hAnsi="Calibri" w:cs="Times New Roman"/>
          <w:lang w:val="sr-Cyrl-RS"/>
        </w:rPr>
        <w:t xml:space="preserve"> </w:t>
      </w:r>
      <w:r w:rsidRPr="006C5106">
        <w:rPr>
          <w:rFonts w:ascii="Calibri" w:eastAsia="Calibri" w:hAnsi="Calibri" w:cs="Times New Roman"/>
        </w:rPr>
        <w:t>Време у коме живимо доноси бројне изазове у области економског, еколошког и друштвеног развоја. Интензивна промена околности на националном и међународном плану захтева адекватне одговоре локалних заједница, које теже поштовању концепта одрживог развоја. Разумевајући да нове околности захтевају нове акције, којима се на најбољи начин ангажују постојећи ресурси на локалном, националном и међународном нивоу сматрали смо да је неопходно</w:t>
      </w:r>
      <w:r w:rsidRPr="006C5106">
        <w:rPr>
          <w:rFonts w:ascii="Calibri" w:eastAsia="Calibri" w:hAnsi="Calibri" w:cs="Times New Roman"/>
          <w:lang w:val="sr-Cyrl-RS"/>
        </w:rPr>
        <w:t xml:space="preserve"> израдити План развоја општине Књажевац у складу са савременим кретањима у области развоја планског система. Општина Књажевац се може похвалити континуалним стратешким планирањем свог целовитог и одрживог развоја и једна је од првих општина у Србији која је израдила План развоја општине у складу са новим законским одредбама.  </w:t>
      </w:r>
    </w:p>
    <w:p w14:paraId="15996B0A" w14:textId="77777777" w:rsidR="006C5106" w:rsidRPr="006C5106" w:rsidRDefault="006C5106" w:rsidP="006C5106">
      <w:pPr>
        <w:spacing w:after="160" w:line="259" w:lineRule="auto"/>
        <w:jc w:val="both"/>
        <w:rPr>
          <w:rFonts w:ascii="Calibri" w:eastAsia="Calibri" w:hAnsi="Calibri" w:cs="Times New Roman"/>
        </w:rPr>
      </w:pPr>
      <w:r w:rsidRPr="006C5106">
        <w:rPr>
          <w:rFonts w:ascii="Calibri" w:eastAsia="Calibri" w:hAnsi="Calibri" w:cs="Times New Roman"/>
          <w:lang w:val="sr-Cyrl-RS"/>
        </w:rPr>
        <w:t>План развоја</w:t>
      </w:r>
      <w:r w:rsidRPr="006C5106">
        <w:rPr>
          <w:rFonts w:ascii="Calibri" w:eastAsia="Calibri" w:hAnsi="Calibri" w:cs="Times New Roman"/>
        </w:rPr>
        <w:t xml:space="preserve"> тежи успостављању модела који на квалитетан начин излази у сусрет друштвено економским потребама и интересима грађана, а истовремено уклања или знатно смањује утицаје који прете или штете животној средини и природним ресурсима. Приликом дефинисања приоритета за период до 202</w:t>
      </w:r>
      <w:r w:rsidRPr="006C5106">
        <w:rPr>
          <w:rFonts w:ascii="Calibri" w:eastAsia="Calibri" w:hAnsi="Calibri" w:cs="Times New Roman"/>
          <w:lang w:val="sr-Cyrl-RS"/>
        </w:rPr>
        <w:t>7</w:t>
      </w:r>
      <w:r w:rsidRPr="006C5106">
        <w:rPr>
          <w:rFonts w:ascii="Calibri" w:eastAsia="Calibri" w:hAnsi="Calibri" w:cs="Times New Roman"/>
        </w:rPr>
        <w:t xml:space="preserve">.године посебну пажњу смо посветили мерама усмереним ка сталном економском расту, које, осим економске ефикасности, технолошког напретка, више чистих технологија и смањење загађења, иновативности и друштвено одговорног пословања, обезбеђују смањење сиромаштва и стопе незапослености, пружају могућност за перманентно образовање, унапређење здравља, социјалне инклузије рањивих група, безбедности, јачању организационих и капацитета људских ресурса. Све ове мере теже крајњем циљу – стварању услова који ће </w:t>
      </w:r>
      <w:r w:rsidRPr="006C5106">
        <w:rPr>
          <w:rFonts w:ascii="Calibri" w:eastAsia="Calibri" w:hAnsi="Calibri" w:cs="Times New Roman"/>
          <w:lang w:val="sr-Cyrl-RS"/>
        </w:rPr>
        <w:t>Књажевац</w:t>
      </w:r>
      <w:r w:rsidRPr="006C5106">
        <w:rPr>
          <w:rFonts w:ascii="Calibri" w:eastAsia="Calibri" w:hAnsi="Calibri" w:cs="Times New Roman"/>
        </w:rPr>
        <w:t xml:space="preserve"> учинити </w:t>
      </w:r>
      <w:r w:rsidRPr="006C5106">
        <w:rPr>
          <w:rFonts w:ascii="Calibri" w:eastAsia="Calibri" w:hAnsi="Calibri" w:cs="Times New Roman"/>
          <w:lang w:val="sr-Cyrl-RS"/>
        </w:rPr>
        <w:t>општином</w:t>
      </w:r>
      <w:r w:rsidRPr="006C5106">
        <w:rPr>
          <w:rFonts w:ascii="Calibri" w:eastAsia="Calibri" w:hAnsi="Calibri" w:cs="Times New Roman"/>
        </w:rPr>
        <w:t>, престижн</w:t>
      </w:r>
      <w:r w:rsidRPr="006C5106">
        <w:rPr>
          <w:rFonts w:ascii="Calibri" w:eastAsia="Calibri" w:hAnsi="Calibri" w:cs="Times New Roman"/>
          <w:lang w:val="sr-Cyrl-RS"/>
        </w:rPr>
        <w:t>о</w:t>
      </w:r>
      <w:r w:rsidRPr="006C5106">
        <w:rPr>
          <w:rFonts w:ascii="Calibri" w:eastAsia="Calibri" w:hAnsi="Calibri" w:cs="Times New Roman"/>
        </w:rPr>
        <w:t xml:space="preserve">м за живот. </w:t>
      </w:r>
    </w:p>
    <w:p w14:paraId="39AC115C" w14:textId="77777777" w:rsidR="006C5106" w:rsidRPr="006C5106" w:rsidRDefault="006C5106" w:rsidP="006C5106">
      <w:pPr>
        <w:spacing w:after="120" w:line="240" w:lineRule="auto"/>
        <w:jc w:val="both"/>
        <w:rPr>
          <w:rFonts w:ascii="Calibri" w:eastAsia="Calibri" w:hAnsi="Calibri" w:cs="Times New Roman"/>
        </w:rPr>
      </w:pPr>
      <w:r w:rsidRPr="006C5106">
        <w:rPr>
          <w:rFonts w:ascii="Calibri" w:eastAsia="Calibri" w:hAnsi="Calibri" w:cs="Times New Roman"/>
        </w:rPr>
        <w:t>Уз посебну захвалност</w:t>
      </w:r>
      <w:r w:rsidRPr="006C5106">
        <w:rPr>
          <w:rFonts w:ascii="Calibri" w:eastAsia="Calibri" w:hAnsi="Calibri" w:cs="Times New Roman"/>
          <w:lang w:val="sr-Cyrl-RS"/>
        </w:rPr>
        <w:t xml:space="preserve"> пројекту РЕЛОФ2 и тиму за израду плана, али и</w:t>
      </w:r>
      <w:r w:rsidRPr="006C5106">
        <w:rPr>
          <w:rFonts w:ascii="Calibri" w:eastAsia="Calibri" w:hAnsi="Calibri" w:cs="Times New Roman"/>
        </w:rPr>
        <w:t xml:space="preserve"> свима који су на било који начин, помогли да се овај процес доведе до краја, желим посебно да нагласим потребу да, сви заједно, одговорно и посвећено приступимо остваривању зацртаних циљева који ће нас приближити визији да ово буде место за квалитетан живот нас и наше деце. Убе</w:t>
      </w:r>
      <w:r w:rsidRPr="006C5106">
        <w:rPr>
          <w:rFonts w:ascii="Calibri" w:eastAsia="Calibri" w:hAnsi="Calibri" w:cs="Times New Roman"/>
          <w:lang w:val="sr-Cyrl-RS"/>
        </w:rPr>
        <w:t>ђ</w:t>
      </w:r>
      <w:r w:rsidRPr="006C5106">
        <w:rPr>
          <w:rFonts w:ascii="Calibri" w:eastAsia="Calibri" w:hAnsi="Calibri" w:cs="Times New Roman"/>
        </w:rPr>
        <w:t>ен сам да је ово могуће и оствариво јер верујем у способност сваког гра</w:t>
      </w:r>
      <w:r w:rsidRPr="006C5106">
        <w:rPr>
          <w:rFonts w:ascii="Calibri" w:eastAsia="Calibri" w:hAnsi="Calibri" w:cs="Times New Roman"/>
          <w:lang w:val="sr-Cyrl-RS"/>
        </w:rPr>
        <w:t>ђ</w:t>
      </w:r>
      <w:r w:rsidRPr="006C5106">
        <w:rPr>
          <w:rFonts w:ascii="Calibri" w:eastAsia="Calibri" w:hAnsi="Calibri" w:cs="Times New Roman"/>
        </w:rPr>
        <w:t>анина и гра</w:t>
      </w:r>
      <w:r w:rsidRPr="006C5106">
        <w:rPr>
          <w:rFonts w:ascii="Calibri" w:eastAsia="Calibri" w:hAnsi="Calibri" w:cs="Times New Roman"/>
          <w:lang w:val="sr-Cyrl-RS"/>
        </w:rPr>
        <w:t>ђ</w:t>
      </w:r>
      <w:r w:rsidRPr="006C5106">
        <w:rPr>
          <w:rFonts w:ascii="Calibri" w:eastAsia="Calibri" w:hAnsi="Calibri" w:cs="Times New Roman"/>
        </w:rPr>
        <w:t xml:space="preserve">анке </w:t>
      </w:r>
      <w:r w:rsidRPr="006C5106">
        <w:rPr>
          <w:rFonts w:ascii="Calibri" w:eastAsia="Calibri" w:hAnsi="Calibri" w:cs="Times New Roman"/>
          <w:lang w:val="sr-Cyrl-RS"/>
        </w:rPr>
        <w:t>општине Књажевац</w:t>
      </w:r>
      <w:r w:rsidRPr="006C5106">
        <w:rPr>
          <w:rFonts w:ascii="Calibri" w:eastAsia="Calibri" w:hAnsi="Calibri" w:cs="Times New Roman"/>
        </w:rPr>
        <w:t xml:space="preserve"> да препозна важност стратешког планирања, у циљу одрживог развоја, и верујем у капацитете локалне самоуправе да успешно реализује зацртано.</w:t>
      </w:r>
    </w:p>
    <w:p w14:paraId="3C35BF57" w14:textId="77777777" w:rsidR="006C5106" w:rsidRPr="006C5106" w:rsidRDefault="006C5106" w:rsidP="006C5106">
      <w:pPr>
        <w:rPr>
          <w:rStyle w:val="IntenseEmphasis"/>
          <w:color w:val="auto"/>
          <w:lang w:val="sr-Cyrl-RS"/>
        </w:rPr>
      </w:pPr>
    </w:p>
    <w:p w14:paraId="7A51DECA" w14:textId="31DCF3FA" w:rsidR="006C5106" w:rsidRDefault="006C5106" w:rsidP="006C5106">
      <w:pPr>
        <w:rPr>
          <w:lang w:val="sr-Cyrl-RS" w:eastAsia="zh-CN" w:bidi="hi-IN"/>
        </w:rPr>
      </w:pPr>
    </w:p>
    <w:p w14:paraId="6493C653" w14:textId="4A16E340" w:rsidR="006C5106" w:rsidRDefault="006C5106">
      <w:pPr>
        <w:rPr>
          <w:lang w:val="sr-Cyrl-RS"/>
        </w:rPr>
      </w:pPr>
      <w:r>
        <w:t>С великим поштовањем,</w:t>
      </w:r>
      <w:r>
        <w:tab/>
      </w:r>
      <w:r>
        <w:tab/>
      </w:r>
      <w:r>
        <w:tab/>
      </w:r>
      <w:r>
        <w:tab/>
      </w:r>
      <w:r>
        <w:tab/>
      </w:r>
      <w:r>
        <w:tab/>
      </w:r>
      <w:r>
        <w:rPr>
          <w:lang w:val="sr-Cyrl-RS"/>
        </w:rPr>
        <w:t>Мр Милан Ђокић</w:t>
      </w:r>
    </w:p>
    <w:p w14:paraId="6B18F280" w14:textId="1D82AE4E" w:rsidR="006C5106" w:rsidRPr="006C5106" w:rsidRDefault="006C5106">
      <w:pPr>
        <w:rPr>
          <w:lang w:val="sr-Cyrl-RS" w:eastAsia="zh-CN" w:bidi="hi-IN"/>
        </w:rPr>
      </w:pPr>
      <w:r>
        <w:rPr>
          <w:lang w:val="sr-Cyrl-RS"/>
        </w:rPr>
        <w:tab/>
      </w:r>
      <w:r>
        <w:rPr>
          <w:lang w:val="sr-Cyrl-RS"/>
        </w:rPr>
        <w:tab/>
      </w:r>
      <w:r>
        <w:rPr>
          <w:lang w:val="sr-Cyrl-RS"/>
        </w:rPr>
        <w:tab/>
      </w:r>
      <w:r>
        <w:rPr>
          <w:lang w:val="sr-Cyrl-RS"/>
        </w:rPr>
        <w:tab/>
      </w:r>
      <w:r>
        <w:rPr>
          <w:lang w:val="sr-Cyrl-RS"/>
        </w:rPr>
        <w:tab/>
      </w:r>
      <w:r>
        <w:rPr>
          <w:lang w:val="sr-Cyrl-RS"/>
        </w:rPr>
        <w:tab/>
      </w:r>
      <w:r>
        <w:rPr>
          <w:lang w:val="sr-Cyrl-RS"/>
        </w:rPr>
        <w:tab/>
      </w:r>
      <w:r>
        <w:rPr>
          <w:lang w:val="sr-Cyrl-RS"/>
        </w:rPr>
        <w:tab/>
      </w:r>
      <w:r>
        <w:rPr>
          <w:lang w:val="sr-Cyrl-RS"/>
        </w:rPr>
        <w:tab/>
        <w:t>Председник општине</w:t>
      </w:r>
    </w:p>
    <w:p w14:paraId="4BC322E5" w14:textId="77777777" w:rsidR="006C5106" w:rsidRDefault="006C5106" w:rsidP="00A66F62">
      <w:pPr>
        <w:pStyle w:val="Heading1"/>
        <w:numPr>
          <w:ilvl w:val="0"/>
          <w:numId w:val="0"/>
        </w:numPr>
        <w:rPr>
          <w:rStyle w:val="IntenseEmphasis"/>
        </w:rPr>
      </w:pPr>
    </w:p>
    <w:p w14:paraId="09BC88E1" w14:textId="6FF95873" w:rsidR="008070BA" w:rsidRPr="00596724" w:rsidRDefault="008070BA" w:rsidP="00A66F62">
      <w:pPr>
        <w:pStyle w:val="Heading1"/>
        <w:numPr>
          <w:ilvl w:val="0"/>
          <w:numId w:val="0"/>
        </w:numPr>
        <w:rPr>
          <w:rStyle w:val="IntenseEmphasis"/>
          <w:i/>
          <w:iCs w:val="0"/>
        </w:rPr>
      </w:pPr>
      <w:r w:rsidRPr="00596724">
        <w:rPr>
          <w:rStyle w:val="IntenseEmphasis"/>
        </w:rPr>
        <w:t>Увод</w:t>
      </w:r>
      <w:bookmarkEnd w:id="2"/>
      <w:bookmarkEnd w:id="0"/>
    </w:p>
    <w:p w14:paraId="2C487665" w14:textId="25A2DB43" w:rsidR="008070BA" w:rsidRDefault="008070BA" w:rsidP="00325A47">
      <w:pPr>
        <w:jc w:val="both"/>
        <w:rPr>
          <w:bCs/>
          <w:lang w:val="sr-Latn-RS"/>
        </w:rPr>
      </w:pPr>
      <w:r>
        <w:rPr>
          <w:bCs/>
          <w:lang w:val="sr-Latn-RS"/>
        </w:rPr>
        <w:t xml:space="preserve">Општина </w:t>
      </w:r>
      <w:r>
        <w:rPr>
          <w:bCs/>
          <w:lang w:val="sr-Cyrl-RS"/>
        </w:rPr>
        <w:t>Књажевац</w:t>
      </w:r>
      <w:r>
        <w:rPr>
          <w:bCs/>
          <w:lang w:val="sr-Latn-RS"/>
        </w:rPr>
        <w:t xml:space="preserve"> </w:t>
      </w:r>
      <w:r w:rsidRPr="001E5CCA">
        <w:rPr>
          <w:bCs/>
          <w:lang w:val="sr-Latn-RS"/>
        </w:rPr>
        <w:t xml:space="preserve">је </w:t>
      </w:r>
      <w:r>
        <w:rPr>
          <w:bCs/>
          <w:lang w:val="sr-Cyrl-RS"/>
        </w:rPr>
        <w:t>у ју</w:t>
      </w:r>
      <w:r w:rsidR="00A76DFD">
        <w:rPr>
          <w:bCs/>
          <w:lang w:val="sr-Cyrl-RS"/>
        </w:rPr>
        <w:t>ну</w:t>
      </w:r>
      <w:r w:rsidRPr="001E5CCA">
        <w:rPr>
          <w:bCs/>
          <w:lang w:val="sr-Latn-RS"/>
        </w:rPr>
        <w:t xml:space="preserve"> 2019</w:t>
      </w:r>
      <w:r>
        <w:rPr>
          <w:bCs/>
          <w:lang w:val="sr-Latn-RS"/>
        </w:rPr>
        <w:t>. године започела процес успостављања планског система у складу са новим Законом о планском систему Републике Србије</w:t>
      </w:r>
      <w:r>
        <w:rPr>
          <w:rStyle w:val="FootnoteReference"/>
          <w:bCs/>
          <w:lang w:val="sr-Latn-RS"/>
        </w:rPr>
        <w:footnoteReference w:id="1"/>
      </w:r>
      <w:r>
        <w:rPr>
          <w:bCs/>
          <w:lang w:val="sr-Latn-RS"/>
        </w:rPr>
        <w:t xml:space="preserve">. Први корак у успостављању овог система јесте израда Плана развоја општине </w:t>
      </w:r>
      <w:r>
        <w:rPr>
          <w:bCs/>
          <w:lang w:val="sr-Cyrl-RS"/>
        </w:rPr>
        <w:t>Књажевац</w:t>
      </w:r>
      <w:r>
        <w:rPr>
          <w:bCs/>
          <w:lang w:val="sr-Latn-RS"/>
        </w:rPr>
        <w:t xml:space="preserve"> за период од </w:t>
      </w:r>
      <w:r w:rsidRPr="00A76DFD">
        <w:rPr>
          <w:bCs/>
          <w:lang w:val="sr-Latn-RS"/>
        </w:rPr>
        <w:t>202</w:t>
      </w:r>
      <w:r w:rsidRPr="00A76DFD">
        <w:rPr>
          <w:bCs/>
          <w:lang w:val="sr-Cyrl-RS"/>
        </w:rPr>
        <w:t>1</w:t>
      </w:r>
      <w:r w:rsidRPr="00A76DFD">
        <w:rPr>
          <w:bCs/>
          <w:lang w:val="sr-Latn-RS"/>
        </w:rPr>
        <w:t xml:space="preserve"> – 2027.</w:t>
      </w:r>
      <w:r>
        <w:rPr>
          <w:bCs/>
          <w:lang w:val="sr-Latn-RS"/>
        </w:rPr>
        <w:t xml:space="preserve"> </w:t>
      </w:r>
    </w:p>
    <w:p w14:paraId="72F2D1D6" w14:textId="77777777" w:rsidR="008070BA" w:rsidRDefault="008070BA" w:rsidP="008070BA">
      <w:pPr>
        <w:jc w:val="both"/>
        <w:rPr>
          <w:bCs/>
          <w:lang w:val="sr-Latn-RS"/>
        </w:rPr>
      </w:pPr>
    </w:p>
    <w:p w14:paraId="6868F414" w14:textId="380F1A2C" w:rsidR="008070BA" w:rsidRDefault="008070BA" w:rsidP="00325A47">
      <w:pPr>
        <w:jc w:val="both"/>
        <w:rPr>
          <w:bCs/>
          <w:lang w:val="sr-Latn-RS"/>
        </w:rPr>
      </w:pPr>
      <w:r>
        <w:rPr>
          <w:bCs/>
          <w:lang w:val="sr-Latn-RS"/>
        </w:rPr>
        <w:t xml:space="preserve">Скупштина општине </w:t>
      </w:r>
      <w:r>
        <w:rPr>
          <w:bCs/>
          <w:lang w:val="sr-Cyrl-RS"/>
        </w:rPr>
        <w:t>Књ</w:t>
      </w:r>
      <w:r w:rsidR="009F64B5">
        <w:rPr>
          <w:bCs/>
          <w:lang w:val="sr-Cyrl-RS"/>
        </w:rPr>
        <w:t>а</w:t>
      </w:r>
      <w:r>
        <w:rPr>
          <w:bCs/>
          <w:lang w:val="sr-Cyrl-RS"/>
        </w:rPr>
        <w:t>жев</w:t>
      </w:r>
      <w:r w:rsidR="009F64B5">
        <w:rPr>
          <w:bCs/>
          <w:lang w:val="sr-Cyrl-RS"/>
        </w:rPr>
        <w:t>а</w:t>
      </w:r>
      <w:r>
        <w:rPr>
          <w:bCs/>
          <w:lang w:val="sr-Cyrl-RS"/>
        </w:rPr>
        <w:t>ц</w:t>
      </w:r>
      <w:r>
        <w:rPr>
          <w:bCs/>
          <w:lang w:val="sr-Latn-RS"/>
        </w:rPr>
        <w:t xml:space="preserve"> је донела одлуку о покретању процеса, поступку припреме и садржини Плана развоја</w:t>
      </w:r>
      <w:r>
        <w:rPr>
          <w:bCs/>
          <w:lang w:val="sr-Cyrl-RS"/>
        </w:rPr>
        <w:t xml:space="preserve"> општине Књажевац</w:t>
      </w:r>
      <w:r>
        <w:rPr>
          <w:bCs/>
          <w:lang w:val="sr-Latn-RS"/>
        </w:rPr>
        <w:t xml:space="preserve"> </w:t>
      </w:r>
      <w:r w:rsidRPr="00A76DFD">
        <w:rPr>
          <w:bCs/>
          <w:lang w:val="sr-Cyrl-RS"/>
        </w:rPr>
        <w:t>2</w:t>
      </w:r>
      <w:r w:rsidR="00A76DFD" w:rsidRPr="00A76DFD">
        <w:rPr>
          <w:bCs/>
          <w:lang w:val="sr-Cyrl-RS"/>
        </w:rPr>
        <w:t>6</w:t>
      </w:r>
      <w:r w:rsidRPr="00A76DFD">
        <w:rPr>
          <w:bCs/>
          <w:lang w:val="sr-Cyrl-RS"/>
        </w:rPr>
        <w:t>.</w:t>
      </w:r>
      <w:r w:rsidRPr="00A76DFD">
        <w:rPr>
          <w:bCs/>
          <w:lang w:val="sr-Latn-RS"/>
        </w:rPr>
        <w:t xml:space="preserve"> ју</w:t>
      </w:r>
      <w:r w:rsidR="00A76DFD" w:rsidRPr="00A76DFD">
        <w:rPr>
          <w:bCs/>
          <w:lang w:val="sr-Cyrl-RS"/>
        </w:rPr>
        <w:t>на</w:t>
      </w:r>
      <w:r w:rsidRPr="00A76DFD">
        <w:rPr>
          <w:bCs/>
          <w:lang w:val="sr-Latn-RS"/>
        </w:rPr>
        <w:t xml:space="preserve"> 2019. године</w:t>
      </w:r>
      <w:r>
        <w:rPr>
          <w:rStyle w:val="FootnoteReference"/>
          <w:bCs/>
          <w:lang w:val="sr-Latn-RS"/>
        </w:rPr>
        <w:footnoteReference w:id="2"/>
      </w:r>
      <w:r>
        <w:rPr>
          <w:bCs/>
          <w:lang w:val="sr-Latn-RS"/>
        </w:rPr>
        <w:t xml:space="preserve"> након чега је јавност обавештена о почетку процеса израде Плана развоја, а сви заинтересовани актери позвани да се активно укључе и дају свој допринос креирању Плана, у складу са Законом</w:t>
      </w:r>
      <w:r>
        <w:rPr>
          <w:bCs/>
          <w:lang w:val="sr-Cyrl-RS"/>
        </w:rPr>
        <w:t xml:space="preserve"> о планском систему</w:t>
      </w:r>
      <w:r>
        <w:rPr>
          <w:bCs/>
          <w:lang w:val="sr-Latn-RS"/>
        </w:rPr>
        <w:t xml:space="preserve"> (члан 34).  Израд</w:t>
      </w:r>
      <w:r>
        <w:rPr>
          <w:bCs/>
          <w:lang w:val="sr-Cyrl-RS"/>
        </w:rPr>
        <w:t>а</w:t>
      </w:r>
      <w:r>
        <w:rPr>
          <w:bCs/>
          <w:lang w:val="sr-Latn-RS"/>
        </w:rPr>
        <w:t xml:space="preserve"> Плана развоја општине </w:t>
      </w:r>
      <w:r>
        <w:rPr>
          <w:bCs/>
          <w:lang w:val="sr-Cyrl-RS"/>
        </w:rPr>
        <w:t>Књажевац</w:t>
      </w:r>
      <w:r>
        <w:rPr>
          <w:bCs/>
          <w:lang w:val="sr-Latn-RS"/>
        </w:rPr>
        <w:t xml:space="preserve"> реализује се кроз пројекат Реформа локалних финансија II у Србији (РЕЛОФ2) који је подржан од стране Швајцарске владе.</w:t>
      </w:r>
    </w:p>
    <w:p w14:paraId="1D688E7E" w14:textId="77777777" w:rsidR="008070BA" w:rsidRDefault="008070BA" w:rsidP="008070BA">
      <w:pPr>
        <w:jc w:val="both"/>
        <w:rPr>
          <w:bCs/>
          <w:lang w:val="sr-Latn-RS"/>
        </w:rPr>
      </w:pPr>
    </w:p>
    <w:p w14:paraId="4F2F287A" w14:textId="77777777" w:rsidR="008070BA" w:rsidRDefault="008070BA" w:rsidP="008070BA">
      <w:pPr>
        <w:jc w:val="both"/>
        <w:rPr>
          <w:bCs/>
          <w:lang w:val="sr-Latn-RS"/>
        </w:rPr>
      </w:pPr>
      <w:r>
        <w:rPr>
          <w:bCs/>
          <w:lang w:val="sr-Latn-RS"/>
        </w:rPr>
        <w:t xml:space="preserve">План развоја општине </w:t>
      </w:r>
      <w:r>
        <w:rPr>
          <w:bCs/>
          <w:lang w:val="sr-Cyrl-RS"/>
        </w:rPr>
        <w:t>Књажевац</w:t>
      </w:r>
      <w:r>
        <w:rPr>
          <w:bCs/>
          <w:lang w:val="sr-Latn-RS"/>
        </w:rPr>
        <w:t xml:space="preserve"> за </w:t>
      </w:r>
      <w:r w:rsidRPr="00A76DFD">
        <w:rPr>
          <w:bCs/>
          <w:lang w:val="sr-Latn-RS"/>
        </w:rPr>
        <w:t>период 202</w:t>
      </w:r>
      <w:r w:rsidRPr="00A76DFD">
        <w:rPr>
          <w:bCs/>
          <w:lang w:val="sr-Cyrl-RS"/>
        </w:rPr>
        <w:t>1</w:t>
      </w:r>
      <w:r w:rsidRPr="00A76DFD">
        <w:rPr>
          <w:bCs/>
          <w:lang w:val="sr-Latn-RS"/>
        </w:rPr>
        <w:t xml:space="preserve"> – 2027.</w:t>
      </w:r>
      <w:r>
        <w:rPr>
          <w:bCs/>
          <w:lang w:val="sr-Latn-RS"/>
        </w:rPr>
        <w:t xml:space="preserve"> је свеобухватни дугорочни документ развојног планирања општине </w:t>
      </w:r>
      <w:r>
        <w:rPr>
          <w:bCs/>
          <w:lang w:val="sr-Cyrl-RS"/>
        </w:rPr>
        <w:t>Књажевац</w:t>
      </w:r>
      <w:r>
        <w:rPr>
          <w:bCs/>
          <w:lang w:val="sr-Latn-RS"/>
        </w:rPr>
        <w:t xml:space="preserve"> који дефинише приоритетне циљеве развоја и мере којима ће се ти циљеви постићи. Сврха овог документа је да препозна развојне проблеме општине, дефинише развојне циљеве и мере узимајући у обзир оптимално коришћење постојећих ресурса и потенцијала који ће омогућити уравнотежен, одрживи и квалитетнији развој општине као целине. План развоја општине </w:t>
      </w:r>
      <w:r>
        <w:rPr>
          <w:bCs/>
          <w:lang w:val="sr-Cyrl-RS"/>
        </w:rPr>
        <w:t>Књажевац</w:t>
      </w:r>
      <w:r>
        <w:rPr>
          <w:bCs/>
          <w:lang w:val="sr-Latn-RS"/>
        </w:rPr>
        <w:t xml:space="preserve"> је резултат консензуса свих заинтер</w:t>
      </w:r>
      <w:r>
        <w:rPr>
          <w:bCs/>
          <w:lang w:val="sr-Cyrl-RS"/>
        </w:rPr>
        <w:t>е</w:t>
      </w:r>
      <w:r>
        <w:rPr>
          <w:bCs/>
          <w:lang w:val="sr-Latn-RS"/>
        </w:rPr>
        <w:t>сованих актера који одговара на потребе локалне заједнице и даје правце за даљи развој и сврсисходно међусобно увезивање будућих политика и планских документа. План обухвата економски и друштвени аспект, али и аспекте заштите и унапређења животне средине. Израђен је као оквир за дефинисање заједничких циљева, подстицање локалних снага, али и као одговор на изазове будућег развоја општине и свеукупног живота у њој. Иако је ово први и почетни документ који је рађен у складу са новим Законом о планском систему, он представља континуитет досадашњих реформи и даје основу за конзистентност у реализацији будућих стратегија и планова којима ће се даље разрађивати приоритени циљеви и области. Њиме се усмерава будући развој и даје оквир за израду појединачних конкретних планова и програма на основу којих ће се доносити и реализовати најважније одлуке органа општине.</w:t>
      </w:r>
    </w:p>
    <w:p w14:paraId="5F30ACB5" w14:textId="77777777" w:rsidR="008070BA" w:rsidRDefault="008070BA" w:rsidP="008070BA">
      <w:pPr>
        <w:jc w:val="both"/>
        <w:rPr>
          <w:bCs/>
          <w:lang w:val="sr-Latn-RS"/>
        </w:rPr>
      </w:pPr>
    </w:p>
    <w:p w14:paraId="695E742B" w14:textId="77777777" w:rsidR="008070BA" w:rsidRDefault="008070BA" w:rsidP="008070BA">
      <w:pPr>
        <w:jc w:val="both"/>
        <w:rPr>
          <w:bCs/>
          <w:lang w:val="sr-Latn-RS"/>
        </w:rPr>
      </w:pPr>
      <w:r>
        <w:rPr>
          <w:bCs/>
          <w:lang w:val="sr-Latn-RS"/>
        </w:rPr>
        <w:t>Приликом израде Плана развоја водило се рачуна о његовој усклађености са смерницама, циљевима и задацима који проистичу из докумената вишег</w:t>
      </w:r>
      <w:r>
        <w:rPr>
          <w:bCs/>
          <w:lang w:val="sr-Cyrl-RS"/>
        </w:rPr>
        <w:t xml:space="preserve"> нивоа</w:t>
      </w:r>
      <w:r>
        <w:rPr>
          <w:bCs/>
          <w:lang w:val="sr-Latn-RS"/>
        </w:rPr>
        <w:t xml:space="preserve"> као и са постојећим важећим локалним планским документима</w:t>
      </w:r>
      <w:r>
        <w:rPr>
          <w:bCs/>
          <w:lang w:val="sr-Cyrl-RS"/>
        </w:rPr>
        <w:t xml:space="preserve"> </w:t>
      </w:r>
      <w:r>
        <w:rPr>
          <w:bCs/>
          <w:lang w:val="sr-Latn-RS"/>
        </w:rPr>
        <w:t>узимајући у обзир и шири друштвени, политички, фискални и институционални оквир.</w:t>
      </w:r>
    </w:p>
    <w:p w14:paraId="679B7C58" w14:textId="77777777" w:rsidR="008070BA" w:rsidRDefault="008070BA" w:rsidP="008070BA">
      <w:pPr>
        <w:jc w:val="both"/>
        <w:rPr>
          <w:bCs/>
          <w:lang w:val="sr-Latn-RS"/>
        </w:rPr>
      </w:pPr>
    </w:p>
    <w:p w14:paraId="52FE3D4B" w14:textId="77777777" w:rsidR="008070BA" w:rsidRPr="00A76DFD" w:rsidRDefault="008070BA" w:rsidP="008070BA">
      <w:pPr>
        <w:jc w:val="both"/>
        <w:rPr>
          <w:bCs/>
          <w:lang w:val="sr-Latn-RS"/>
        </w:rPr>
      </w:pPr>
      <w:r>
        <w:rPr>
          <w:bCs/>
          <w:lang w:val="sr-Latn-RS"/>
        </w:rPr>
        <w:t xml:space="preserve">У складу са Законом о планском систему (члан 9) План развоја општине </w:t>
      </w:r>
      <w:r>
        <w:rPr>
          <w:bCs/>
          <w:lang w:val="sr-Cyrl-RS"/>
        </w:rPr>
        <w:t>Књажевац</w:t>
      </w:r>
      <w:r>
        <w:rPr>
          <w:bCs/>
          <w:lang w:val="sr-Latn-RS"/>
        </w:rPr>
        <w:t xml:space="preserve"> обухват</w:t>
      </w:r>
      <w:r>
        <w:rPr>
          <w:bCs/>
          <w:lang w:val="sr-Cyrl-RS"/>
        </w:rPr>
        <w:t>а</w:t>
      </w:r>
      <w:r>
        <w:rPr>
          <w:bCs/>
          <w:lang w:val="sr-Latn-RS"/>
        </w:rPr>
        <w:t xml:space="preserve"> период од </w:t>
      </w:r>
      <w:r w:rsidRPr="00A76DFD">
        <w:rPr>
          <w:bCs/>
          <w:lang w:val="sr-Latn-RS"/>
        </w:rPr>
        <w:t>202</w:t>
      </w:r>
      <w:r w:rsidRPr="00A76DFD">
        <w:rPr>
          <w:bCs/>
          <w:lang w:val="sr-Cyrl-RS"/>
        </w:rPr>
        <w:t>1</w:t>
      </w:r>
      <w:r w:rsidRPr="00A76DFD">
        <w:rPr>
          <w:bCs/>
          <w:lang w:val="sr-Latn-RS"/>
        </w:rPr>
        <w:t xml:space="preserve">. до 2027. године. Након усвајања Плана развоја, приступиће се изради стратегија развоја и акционих планова приоритених области дефинисаних Планом а потом и </w:t>
      </w:r>
      <w:r w:rsidRPr="00A76DFD">
        <w:rPr>
          <w:bCs/>
          <w:lang w:val="sr-Latn-RS"/>
        </w:rPr>
        <w:lastRenderedPageBreak/>
        <w:t xml:space="preserve">изради средњорочног плана који ће омогућити повезивање јавних политика са средњорочним оквиром расхода. </w:t>
      </w:r>
    </w:p>
    <w:p w14:paraId="68D27BC7" w14:textId="77777777" w:rsidR="008070BA" w:rsidRDefault="008070BA" w:rsidP="008070BA">
      <w:pPr>
        <w:jc w:val="both"/>
        <w:rPr>
          <w:bCs/>
          <w:lang w:val="sr-Latn-RS"/>
        </w:rPr>
      </w:pPr>
      <w:r w:rsidRPr="00A76DFD">
        <w:rPr>
          <w:bCs/>
          <w:lang w:val="sr-Latn-RS"/>
        </w:rPr>
        <w:t xml:space="preserve">План развоја општине </w:t>
      </w:r>
      <w:r w:rsidRPr="00A76DFD">
        <w:rPr>
          <w:bCs/>
          <w:lang w:val="sr-Cyrl-RS"/>
        </w:rPr>
        <w:t>Књажевац</w:t>
      </w:r>
      <w:r w:rsidRPr="00A76DFD">
        <w:rPr>
          <w:bCs/>
          <w:lang w:val="sr-Latn-RS"/>
        </w:rPr>
        <w:t xml:space="preserve"> за период 202</w:t>
      </w:r>
      <w:r w:rsidRPr="00A76DFD">
        <w:rPr>
          <w:bCs/>
          <w:lang w:val="sr-Cyrl-RS"/>
        </w:rPr>
        <w:t>1</w:t>
      </w:r>
      <w:r w:rsidRPr="00A76DFD">
        <w:rPr>
          <w:bCs/>
          <w:lang w:val="sr-Latn-RS"/>
        </w:rPr>
        <w:t xml:space="preserve"> – 2027. припремљен</w:t>
      </w:r>
      <w:r>
        <w:rPr>
          <w:bCs/>
          <w:lang w:val="sr-Latn-RS"/>
        </w:rPr>
        <w:t xml:space="preserve"> је на основу релевантних анализа, као и на основу консултативног процеса. Члан 31 Закона о планском систему дефинише да се документа јавних политика, у</w:t>
      </w:r>
      <w:r>
        <w:rPr>
          <w:bCs/>
          <w:lang w:val="sr-Cyrl-RS"/>
        </w:rPr>
        <w:t xml:space="preserve">кључујући и </w:t>
      </w:r>
      <w:r>
        <w:rPr>
          <w:bCs/>
          <w:lang w:val="sr-Latn-RS"/>
        </w:rPr>
        <w:t xml:space="preserve">План развоја, израђују „у складу са резултатима </w:t>
      </w:r>
      <w:r w:rsidRPr="00A143B3">
        <w:rPr>
          <w:bCs/>
          <w:i/>
          <w:iCs/>
          <w:lang w:val="sr-Latn-RS"/>
        </w:rPr>
        <w:t>е</w:t>
      </w:r>
      <w:r w:rsidRPr="00A143B3">
        <w:rPr>
          <w:bCs/>
          <w:i/>
          <w:iCs/>
          <w:lang w:val="sr-Cyrl-RS"/>
        </w:rPr>
        <w:t>кс</w:t>
      </w:r>
      <w:r w:rsidRPr="00A143B3">
        <w:rPr>
          <w:bCs/>
          <w:i/>
          <w:iCs/>
          <w:lang w:val="sr-Latn-RS"/>
        </w:rPr>
        <w:t>-анте</w:t>
      </w:r>
      <w:r>
        <w:rPr>
          <w:bCs/>
          <w:lang w:val="sr-Latn-RS"/>
        </w:rPr>
        <w:t xml:space="preserve"> анализе ефеката и </w:t>
      </w:r>
      <w:r w:rsidRPr="00A143B3">
        <w:rPr>
          <w:bCs/>
          <w:i/>
          <w:iCs/>
          <w:lang w:val="sr-Latn-RS"/>
        </w:rPr>
        <w:t>е</w:t>
      </w:r>
      <w:r w:rsidRPr="00A143B3">
        <w:rPr>
          <w:bCs/>
          <w:i/>
          <w:iCs/>
          <w:lang w:val="sr-Cyrl-RS"/>
        </w:rPr>
        <w:t>кс</w:t>
      </w:r>
      <w:r w:rsidRPr="00A143B3">
        <w:rPr>
          <w:bCs/>
          <w:i/>
          <w:iCs/>
          <w:lang w:val="sr-Latn-RS"/>
        </w:rPr>
        <w:t>-пост</w:t>
      </w:r>
      <w:r>
        <w:rPr>
          <w:bCs/>
          <w:lang w:val="sr-Latn-RS"/>
        </w:rPr>
        <w:t xml:space="preserve"> анализе ефеката важећих докумената јавних политика и прописа у тој области. </w:t>
      </w:r>
      <w:r w:rsidRPr="00A143B3">
        <w:rPr>
          <w:bCs/>
          <w:i/>
          <w:iCs/>
          <w:lang w:val="sr-Latn-RS"/>
        </w:rPr>
        <w:t>Е</w:t>
      </w:r>
      <w:r w:rsidRPr="00A143B3">
        <w:rPr>
          <w:bCs/>
          <w:i/>
          <w:iCs/>
          <w:lang w:val="sr-Cyrl-RS"/>
        </w:rPr>
        <w:t>кс</w:t>
      </w:r>
      <w:r w:rsidRPr="00A143B3">
        <w:rPr>
          <w:bCs/>
          <w:i/>
          <w:iCs/>
          <w:lang w:val="sr-Latn-RS"/>
        </w:rPr>
        <w:t>-анте</w:t>
      </w:r>
      <w:r>
        <w:rPr>
          <w:bCs/>
          <w:lang w:val="sr-Latn-RS"/>
        </w:rPr>
        <w:t xml:space="preserve"> анализа ефеката обавезно се спроводи пре доношења одлуке о изради документа јавне политике”. У припреми Плана развоја, коришћене су релевантне анализе и документа припремљени у претходном периоду, а која се односе на кључне области развоја, циљеве и мере </w:t>
      </w:r>
      <w:r w:rsidRPr="00FB2311">
        <w:rPr>
          <w:bCs/>
          <w:lang w:val="sr-Latn-RS"/>
        </w:rPr>
        <w:t xml:space="preserve">претходних постојећих стратегија, пре свега Стратегије одрживог развоја општине </w:t>
      </w:r>
      <w:r>
        <w:rPr>
          <w:bCs/>
          <w:lang w:val="sr-Cyrl-RS"/>
        </w:rPr>
        <w:t>Књажевац</w:t>
      </w:r>
      <w:r w:rsidRPr="00FB2311">
        <w:rPr>
          <w:bCs/>
          <w:lang w:val="sr-Latn-RS"/>
        </w:rPr>
        <w:t xml:space="preserve"> са Акционим планом за период 20</w:t>
      </w:r>
      <w:r>
        <w:rPr>
          <w:bCs/>
          <w:lang w:val="sr-Cyrl-RS"/>
        </w:rPr>
        <w:t>10</w:t>
      </w:r>
      <w:r w:rsidRPr="00FB2311">
        <w:rPr>
          <w:bCs/>
          <w:lang w:val="sr-Latn-RS"/>
        </w:rPr>
        <w:t xml:space="preserve"> – 20</w:t>
      </w:r>
      <w:r>
        <w:rPr>
          <w:bCs/>
          <w:lang w:val="sr-Cyrl-RS"/>
        </w:rPr>
        <w:t>20</w:t>
      </w:r>
      <w:r w:rsidRPr="00FB2311">
        <w:rPr>
          <w:bCs/>
          <w:lang w:val="sr-Latn-RS"/>
        </w:rPr>
        <w:t>.</w:t>
      </w:r>
      <w:r>
        <w:rPr>
          <w:bCs/>
          <w:lang w:val="sr-Latn-RS"/>
        </w:rPr>
        <w:t xml:space="preserve"> </w:t>
      </w:r>
    </w:p>
    <w:p w14:paraId="6DE37B80" w14:textId="77777777" w:rsidR="008070BA" w:rsidRDefault="008070BA" w:rsidP="008070BA">
      <w:pPr>
        <w:jc w:val="both"/>
        <w:rPr>
          <w:bCs/>
          <w:lang w:val="sr-Latn-RS"/>
        </w:rPr>
      </w:pPr>
    </w:p>
    <w:p w14:paraId="4B05C127" w14:textId="77777777" w:rsidR="008070BA" w:rsidRDefault="008070BA" w:rsidP="008070BA">
      <w:pPr>
        <w:jc w:val="both"/>
        <w:rPr>
          <w:bCs/>
          <w:lang w:val="sr-Latn-RS"/>
        </w:rPr>
      </w:pPr>
      <w:r>
        <w:rPr>
          <w:bCs/>
          <w:lang w:val="sr-Latn-RS"/>
        </w:rPr>
        <w:t xml:space="preserve">Узимајући у обзир дефинисане оквире дате Законом о планском систему (члан 9), План развоја општине </w:t>
      </w:r>
      <w:r>
        <w:rPr>
          <w:bCs/>
          <w:lang w:val="sr-Cyrl-RS"/>
        </w:rPr>
        <w:t>Књажевац</w:t>
      </w:r>
      <w:r>
        <w:rPr>
          <w:bCs/>
          <w:lang w:val="sr-Latn-RS"/>
        </w:rPr>
        <w:t xml:space="preserve"> садржи следеће кључне елементе: </w:t>
      </w:r>
    </w:p>
    <w:p w14:paraId="36CFE57D" w14:textId="77777777" w:rsidR="008070BA" w:rsidRPr="00CB3E9B" w:rsidRDefault="008070BA" w:rsidP="00766790">
      <w:pPr>
        <w:pStyle w:val="ListParagraph"/>
        <w:numPr>
          <w:ilvl w:val="0"/>
          <w:numId w:val="6"/>
        </w:numPr>
        <w:jc w:val="both"/>
        <w:rPr>
          <w:bCs/>
          <w:lang w:val="sr-Latn-RS"/>
        </w:rPr>
      </w:pPr>
      <w:r w:rsidRPr="00CB3E9B">
        <w:rPr>
          <w:bCs/>
          <w:lang w:val="sr-Latn-RS"/>
        </w:rPr>
        <w:t>Преглед и анализу пост</w:t>
      </w:r>
      <w:r>
        <w:rPr>
          <w:bCs/>
          <w:lang w:val="sr-Cyrl-RS"/>
        </w:rPr>
        <w:t>о</w:t>
      </w:r>
      <w:r w:rsidRPr="00CB3E9B">
        <w:rPr>
          <w:bCs/>
          <w:lang w:val="sr-Latn-RS"/>
        </w:rPr>
        <w:t>јећег стања;</w:t>
      </w:r>
    </w:p>
    <w:p w14:paraId="60A3AA99" w14:textId="77777777" w:rsidR="008070BA" w:rsidRPr="00CB3E9B" w:rsidRDefault="008070BA" w:rsidP="00766790">
      <w:pPr>
        <w:pStyle w:val="ListParagraph"/>
        <w:numPr>
          <w:ilvl w:val="0"/>
          <w:numId w:val="6"/>
        </w:numPr>
        <w:jc w:val="both"/>
        <w:rPr>
          <w:bCs/>
          <w:lang w:val="sr-Latn-RS"/>
        </w:rPr>
      </w:pPr>
      <w:r w:rsidRPr="00CB3E9B">
        <w:rPr>
          <w:bCs/>
          <w:lang w:val="sr-Latn-RS"/>
        </w:rPr>
        <w:t xml:space="preserve">Визију, односно жељено стање; </w:t>
      </w:r>
    </w:p>
    <w:p w14:paraId="01D4A6A6" w14:textId="77777777" w:rsidR="008070BA" w:rsidRPr="00CB3E9B" w:rsidRDefault="008070BA" w:rsidP="00766790">
      <w:pPr>
        <w:pStyle w:val="ListParagraph"/>
        <w:numPr>
          <w:ilvl w:val="0"/>
          <w:numId w:val="6"/>
        </w:numPr>
        <w:jc w:val="both"/>
        <w:rPr>
          <w:bCs/>
          <w:lang w:val="sr-Latn-RS"/>
        </w:rPr>
      </w:pPr>
      <w:r w:rsidRPr="00CB3E9B">
        <w:rPr>
          <w:bCs/>
          <w:lang w:val="sr-Latn-RS"/>
        </w:rPr>
        <w:t>Приоритетне циљеве развоја који се желе постићи;</w:t>
      </w:r>
    </w:p>
    <w:p w14:paraId="5609D378" w14:textId="77777777" w:rsidR="008070BA" w:rsidRPr="00CB3E9B" w:rsidRDefault="008070BA" w:rsidP="00766790">
      <w:pPr>
        <w:pStyle w:val="ListParagraph"/>
        <w:numPr>
          <w:ilvl w:val="0"/>
          <w:numId w:val="6"/>
        </w:numPr>
        <w:jc w:val="both"/>
        <w:rPr>
          <w:bCs/>
          <w:lang w:val="sr-Latn-RS"/>
        </w:rPr>
      </w:pPr>
      <w:r w:rsidRPr="00CB3E9B">
        <w:rPr>
          <w:bCs/>
          <w:lang w:val="sr-Latn-RS"/>
        </w:rPr>
        <w:t xml:space="preserve">Преглед и кратак опис одговарајућих мера. </w:t>
      </w:r>
    </w:p>
    <w:p w14:paraId="52028008" w14:textId="77777777" w:rsidR="008070BA" w:rsidRDefault="008070BA" w:rsidP="008070BA">
      <w:pPr>
        <w:jc w:val="both"/>
        <w:rPr>
          <w:bCs/>
          <w:lang w:val="sr-Latn-RS"/>
        </w:rPr>
      </w:pPr>
    </w:p>
    <w:p w14:paraId="44F690CB" w14:textId="2BD5ACB2" w:rsidR="008070BA" w:rsidRDefault="008070BA" w:rsidP="008070BA">
      <w:pPr>
        <w:jc w:val="both"/>
        <w:rPr>
          <w:bCs/>
          <w:lang w:val="sr-Latn-RS"/>
        </w:rPr>
      </w:pPr>
      <w:r>
        <w:rPr>
          <w:bCs/>
          <w:lang w:val="sr-Latn-RS"/>
        </w:rPr>
        <w:t xml:space="preserve">Кључну улогу у изради Плана развоја општине </w:t>
      </w:r>
      <w:r>
        <w:rPr>
          <w:bCs/>
          <w:lang w:val="sr-Cyrl-RS"/>
        </w:rPr>
        <w:t>Књажевац</w:t>
      </w:r>
      <w:r>
        <w:rPr>
          <w:bCs/>
          <w:lang w:val="sr-Latn-RS"/>
        </w:rPr>
        <w:t xml:space="preserve"> има</w:t>
      </w:r>
      <w:r w:rsidR="00A76DFD">
        <w:rPr>
          <w:bCs/>
          <w:lang w:val="sr-Cyrl-RS"/>
        </w:rPr>
        <w:t>ло</w:t>
      </w:r>
      <w:r>
        <w:rPr>
          <w:bCs/>
          <w:lang w:val="sr-Cyrl-RS"/>
        </w:rPr>
        <w:t xml:space="preserve"> </w:t>
      </w:r>
      <w:r>
        <w:rPr>
          <w:bCs/>
          <w:lang w:val="sr-Latn-RS"/>
        </w:rPr>
        <w:t xml:space="preserve">је </w:t>
      </w:r>
      <w:r w:rsidR="00A76DFD">
        <w:rPr>
          <w:bCs/>
          <w:lang w:val="sr-Cyrl-RS"/>
        </w:rPr>
        <w:t>Одељење привреду и друштвене делатности</w:t>
      </w:r>
      <w:r>
        <w:rPr>
          <w:bCs/>
          <w:lang w:val="sr-Cyrl-RS"/>
        </w:rPr>
        <w:t xml:space="preserve"> </w:t>
      </w:r>
      <w:r>
        <w:rPr>
          <w:bCs/>
          <w:lang w:val="sr-Latn-RS"/>
        </w:rPr>
        <w:t>кој</w:t>
      </w:r>
      <w:r w:rsidR="00A76DFD">
        <w:rPr>
          <w:bCs/>
          <w:lang w:val="sr-Cyrl-RS"/>
        </w:rPr>
        <w:t>е</w:t>
      </w:r>
      <w:r>
        <w:rPr>
          <w:bCs/>
          <w:lang w:val="sr-Latn-RS"/>
        </w:rPr>
        <w:t xml:space="preserve"> је координирал</w:t>
      </w:r>
      <w:r w:rsidR="00A76DFD">
        <w:rPr>
          <w:bCs/>
          <w:lang w:val="sr-Cyrl-RS"/>
        </w:rPr>
        <w:t>о</w:t>
      </w:r>
      <w:r>
        <w:rPr>
          <w:bCs/>
          <w:lang w:val="sr-Latn-RS"/>
        </w:rPr>
        <w:t xml:space="preserve"> учешће свих стручних служби општинске управе, јавних установа и институција и других актера који су учествовали у изради Плана развоја. Током израде самог Плана развоја примењена су начела транспарентности, консензуса, једнакости и партнерства и укључени су бројни институционални, друштвени и привредни актери, како би се заједнички дефин</w:t>
      </w:r>
      <w:r>
        <w:rPr>
          <w:bCs/>
          <w:lang w:val="sr-Cyrl-RS"/>
        </w:rPr>
        <w:t>и</w:t>
      </w:r>
      <w:r>
        <w:rPr>
          <w:bCs/>
          <w:lang w:val="sr-Latn-RS"/>
        </w:rPr>
        <w:t>сале развојне потребе, ограничења, потенцијали и правц</w:t>
      </w:r>
      <w:r>
        <w:rPr>
          <w:bCs/>
          <w:lang w:val="sr-Cyrl-RS"/>
        </w:rPr>
        <w:t>и</w:t>
      </w:r>
      <w:r>
        <w:rPr>
          <w:bCs/>
          <w:lang w:val="sr-Latn-RS"/>
        </w:rPr>
        <w:t xml:space="preserve"> будућег развоја. Овим путем се захваљујемо свима њима на уложеном труду и доприносу у изради овог свеобухватног и квалитетног планског развојног документа.</w:t>
      </w:r>
    </w:p>
    <w:p w14:paraId="421D8613" w14:textId="6689EC1A" w:rsidR="002F5251" w:rsidRDefault="002F5251">
      <w:pPr>
        <w:rPr>
          <w:lang w:val="sr-Cyrl-RS"/>
        </w:rPr>
      </w:pPr>
      <w:r>
        <w:rPr>
          <w:lang w:val="sr-Cyrl-RS"/>
        </w:rPr>
        <w:br w:type="page"/>
      </w:r>
    </w:p>
    <w:p w14:paraId="01AD67F0" w14:textId="661EF9A5" w:rsidR="008070BA" w:rsidRPr="00596724" w:rsidRDefault="008070BA" w:rsidP="00A66F62">
      <w:pPr>
        <w:pStyle w:val="Heading1"/>
        <w:numPr>
          <w:ilvl w:val="0"/>
          <w:numId w:val="0"/>
        </w:numPr>
        <w:rPr>
          <w:rStyle w:val="IntenseEmphasis"/>
          <w:i/>
          <w:iCs w:val="0"/>
        </w:rPr>
      </w:pPr>
      <w:bookmarkStart w:id="3" w:name="_Toc19482539"/>
      <w:bookmarkStart w:id="4" w:name="_Toc30005357"/>
      <w:r w:rsidRPr="00596724">
        <w:rPr>
          <w:rStyle w:val="IntenseEmphasis"/>
        </w:rPr>
        <w:lastRenderedPageBreak/>
        <w:t>Методологија</w:t>
      </w:r>
      <w:bookmarkEnd w:id="3"/>
      <w:bookmarkEnd w:id="4"/>
    </w:p>
    <w:p w14:paraId="658B7D8F" w14:textId="77777777" w:rsidR="008070BA" w:rsidRDefault="008070BA" w:rsidP="008070BA">
      <w:pPr>
        <w:jc w:val="both"/>
        <w:rPr>
          <w:bCs/>
          <w:lang w:val="sr-Cyrl-RS"/>
        </w:rPr>
      </w:pPr>
      <w:r>
        <w:rPr>
          <w:bCs/>
          <w:lang w:val="sr-Cyrl-RS"/>
        </w:rPr>
        <w:t xml:space="preserve">Закон о планском систему Републике Србије је усвојен са циљем </w:t>
      </w:r>
      <w:r>
        <w:t>успостављањ</w:t>
      </w:r>
      <w:r>
        <w:rPr>
          <w:lang w:val="sr-Cyrl-RS"/>
        </w:rPr>
        <w:t>а</w:t>
      </w:r>
      <w:r>
        <w:t xml:space="preserve"> ефикасног, транспарентног, координисаног и реалистичног система планирања, које покрива све кључне аспекте социјалне и економске развојне политике и регионалног и просторног развоја, уз оптимално коришћење буџетских средстава, обезбеђење одрживог раста и развоја Републике Србије и спровођење процеса приступања Европској унији</w:t>
      </w:r>
      <w:r>
        <w:rPr>
          <w:lang w:val="sr-Cyrl-RS"/>
        </w:rPr>
        <w:t xml:space="preserve">. Закон се односи и на јединице локалне самоуправе и </w:t>
      </w:r>
      <w:r>
        <w:rPr>
          <w:bCs/>
          <w:lang w:val="sr-Latn-RS"/>
        </w:rPr>
        <w:t>дефинише оквире за управљање системом јавних политика, врсте и садржину планских документа</w:t>
      </w:r>
      <w:r>
        <w:rPr>
          <w:rStyle w:val="FootnoteReference"/>
          <w:bCs/>
          <w:lang w:val="sr-Latn-RS"/>
        </w:rPr>
        <w:footnoteReference w:id="3"/>
      </w:r>
      <w:r>
        <w:rPr>
          <w:bCs/>
          <w:lang w:val="sr-Latn-RS"/>
        </w:rPr>
        <w:t>, њихову међусобну усклађеност и средњорочно планирање</w:t>
      </w:r>
      <w:r>
        <w:rPr>
          <w:bCs/>
          <w:lang w:val="sr-Cyrl-RS"/>
        </w:rPr>
        <w:t xml:space="preserve">, </w:t>
      </w:r>
      <w:r w:rsidRPr="00FB2875">
        <w:rPr>
          <w:rFonts w:eastAsia="Times New Roman" w:cs="Times New Roman"/>
        </w:rPr>
        <w:t>значење специфичних појмова и начела која се морају поштовати приликом израде планских докумената</w:t>
      </w:r>
      <w:r>
        <w:rPr>
          <w:bCs/>
          <w:lang w:val="sr-Cyrl-RS"/>
        </w:rPr>
        <w:t xml:space="preserve"> тј. све неопходне елементе планског система јединице локалне самоуправе.</w:t>
      </w:r>
    </w:p>
    <w:p w14:paraId="335CB9C8" w14:textId="77777777" w:rsidR="008070BA" w:rsidRDefault="008070BA" w:rsidP="008070BA">
      <w:pPr>
        <w:jc w:val="both"/>
        <w:rPr>
          <w:bCs/>
          <w:lang w:val="sr-Latn-RS"/>
        </w:rPr>
      </w:pPr>
    </w:p>
    <w:p w14:paraId="074FF78A" w14:textId="77777777" w:rsidR="008070BA" w:rsidRPr="00FB2875" w:rsidRDefault="008070BA" w:rsidP="008070BA">
      <w:pPr>
        <w:jc w:val="both"/>
        <w:rPr>
          <w:rFonts w:eastAsia="Times New Roman" w:cs="Times New Roman"/>
        </w:rPr>
      </w:pPr>
      <w:r w:rsidRPr="00FB2875">
        <w:rPr>
          <w:rFonts w:eastAsia="Times New Roman" w:cs="Times New Roman"/>
        </w:rPr>
        <w:t xml:space="preserve">Општина </w:t>
      </w:r>
      <w:r w:rsidR="000B4D3D">
        <w:rPr>
          <w:rFonts w:eastAsia="Times New Roman" w:cs="Times New Roman"/>
          <w:lang w:val="sr-Cyrl-RS"/>
        </w:rPr>
        <w:t>Књажевац</w:t>
      </w:r>
      <w:r w:rsidRPr="00FB2875">
        <w:rPr>
          <w:rFonts w:eastAsia="Times New Roman" w:cs="Times New Roman"/>
        </w:rPr>
        <w:t xml:space="preserve"> је приступила изради Плана развоја по смерницама и методологији дефинисаној Законом о планском систему и подзаконским актима који ближе уређују ову област, превасходно Уредбом о методологији управљања јавним политикама, анализи ефеката јавних политика и прописа и садржају појединачних докумената јавних политика</w:t>
      </w:r>
      <w:r w:rsidRPr="00FB2875">
        <w:rPr>
          <w:rStyle w:val="FootnoteReference"/>
          <w:rFonts w:eastAsia="Times New Roman" w:cs="Times New Roman"/>
        </w:rPr>
        <w:footnoteReference w:id="4"/>
      </w:r>
      <w:r w:rsidRPr="00FB2875">
        <w:rPr>
          <w:rFonts w:eastAsia="Times New Roman" w:cs="Times New Roman"/>
        </w:rPr>
        <w:t xml:space="preserve">. </w:t>
      </w:r>
    </w:p>
    <w:p w14:paraId="21D8205B" w14:textId="77777777" w:rsidR="008070BA" w:rsidRDefault="008070BA" w:rsidP="008070BA">
      <w:pPr>
        <w:jc w:val="both"/>
        <w:rPr>
          <w:rFonts w:eastAsia="Times New Roman" w:cs="Times New Roman"/>
        </w:rPr>
      </w:pPr>
    </w:p>
    <w:p w14:paraId="7B5E17E0" w14:textId="1C1DBBC3" w:rsidR="008070BA" w:rsidRPr="00FB2875" w:rsidRDefault="008070BA" w:rsidP="008070BA">
      <w:pPr>
        <w:jc w:val="both"/>
        <w:rPr>
          <w:rFonts w:eastAsia="Times New Roman" w:cs="Times New Roman"/>
        </w:rPr>
      </w:pPr>
      <w:r w:rsidRPr="00FB2875">
        <w:rPr>
          <w:rFonts w:eastAsia="Times New Roman" w:cs="Times New Roman"/>
        </w:rPr>
        <w:t xml:space="preserve">Након доношења одлуке Скупштине општине </w:t>
      </w:r>
      <w:r w:rsidR="000B4D3D">
        <w:rPr>
          <w:rFonts w:eastAsia="Times New Roman" w:cs="Times New Roman"/>
          <w:lang w:val="sr-Cyrl-RS"/>
        </w:rPr>
        <w:t>Књажевац</w:t>
      </w:r>
      <w:r w:rsidRPr="00FB2875">
        <w:rPr>
          <w:rFonts w:eastAsia="Times New Roman" w:cs="Times New Roman"/>
        </w:rPr>
        <w:t xml:space="preserve"> о покретању поступка израде Плана развоја и информисања јавности путем општинског веб сајта да је процес израде Плана развоја започет, </w:t>
      </w:r>
      <w:r w:rsidR="00572ABB">
        <w:rPr>
          <w:rFonts w:eastAsia="Times New Roman" w:cs="Times New Roman"/>
          <w:lang w:val="sr-Cyrl-RS"/>
        </w:rPr>
        <w:t>именован је</w:t>
      </w:r>
      <w:r w:rsidRPr="00FB2875">
        <w:rPr>
          <w:rFonts w:eastAsia="Times New Roman" w:cs="Times New Roman"/>
        </w:rPr>
        <w:t xml:space="preserve"> </w:t>
      </w:r>
      <w:r w:rsidR="00572ABB">
        <w:rPr>
          <w:rFonts w:eastAsia="Times New Roman" w:cs="Times New Roman"/>
          <w:lang w:val="sr-Cyrl-RS"/>
        </w:rPr>
        <w:t>Тим</w:t>
      </w:r>
      <w:r w:rsidRPr="00FB2875">
        <w:rPr>
          <w:rFonts w:eastAsia="Times New Roman" w:cs="Times New Roman"/>
        </w:rPr>
        <w:t xml:space="preserve"> за израду Плана развоја.</w:t>
      </w:r>
    </w:p>
    <w:p w14:paraId="63C6DDE4" w14:textId="77777777" w:rsidR="008070BA" w:rsidRDefault="008070BA" w:rsidP="008070BA">
      <w:pPr>
        <w:jc w:val="both"/>
        <w:rPr>
          <w:rFonts w:eastAsia="Times New Roman" w:cs="Times New Roman"/>
        </w:rPr>
      </w:pPr>
    </w:p>
    <w:p w14:paraId="5F3B54DC" w14:textId="77777777" w:rsidR="008070BA" w:rsidRPr="00FB2875" w:rsidRDefault="008070BA" w:rsidP="008070BA">
      <w:pPr>
        <w:jc w:val="both"/>
        <w:rPr>
          <w:rFonts w:eastAsia="Times New Roman" w:cs="Times New Roman"/>
        </w:rPr>
      </w:pPr>
      <w:r w:rsidRPr="00FB2875">
        <w:rPr>
          <w:rFonts w:eastAsia="Times New Roman" w:cs="Times New Roman"/>
        </w:rPr>
        <w:t xml:space="preserve">Иако је Законом дефинисана и обавеза да се сви документи јавних политика израђују у складу са резултатима претходне анализе ефеката </w:t>
      </w:r>
      <w:r w:rsidRPr="00FB2311">
        <w:rPr>
          <w:rFonts w:eastAsia="Times New Roman" w:cs="Times New Roman"/>
          <w:i/>
          <w:iCs/>
        </w:rPr>
        <w:t>(е</w:t>
      </w:r>
      <w:r w:rsidRPr="00FB2311">
        <w:rPr>
          <w:rFonts w:eastAsia="Times New Roman" w:cs="Times New Roman"/>
          <w:i/>
          <w:iCs/>
          <w:lang w:val="sr-Cyrl-RS"/>
        </w:rPr>
        <w:t>кс</w:t>
      </w:r>
      <w:r w:rsidRPr="00FB2311">
        <w:rPr>
          <w:rFonts w:eastAsia="Times New Roman" w:cs="Times New Roman"/>
          <w:i/>
          <w:iCs/>
        </w:rPr>
        <w:t>-анте</w:t>
      </w:r>
      <w:r w:rsidRPr="00FB2875">
        <w:rPr>
          <w:rFonts w:eastAsia="Times New Roman" w:cs="Times New Roman"/>
        </w:rPr>
        <w:t xml:space="preserve">) важећих докумената јавних политика и прописа у датој области, а која се обавезно спроводи пре доношења одлуке о изради документа јавне политике, свеобухватна </w:t>
      </w:r>
      <w:r w:rsidRPr="00FB2311">
        <w:rPr>
          <w:rFonts w:eastAsia="Times New Roman" w:cs="Times New Roman"/>
          <w:i/>
          <w:iCs/>
        </w:rPr>
        <w:t>еx-анте</w:t>
      </w:r>
      <w:r w:rsidRPr="00FB2875">
        <w:rPr>
          <w:rFonts w:eastAsia="Times New Roman" w:cs="Times New Roman"/>
        </w:rPr>
        <w:t xml:space="preserve"> анализа није спроведена пре почетка израде документа обзиром да је ово први документ овог ранга који се израђује према новом Закону о планском систему и као такав не може се директно везати за било који претходни стратешки документ општине </w:t>
      </w:r>
      <w:r w:rsidR="000B4D3D">
        <w:rPr>
          <w:rFonts w:eastAsia="Times New Roman" w:cs="Times New Roman"/>
          <w:lang w:val="sr-Cyrl-RS"/>
        </w:rPr>
        <w:t>Књажевац</w:t>
      </w:r>
      <w:r w:rsidRPr="00FB2875">
        <w:rPr>
          <w:rFonts w:eastAsia="Times New Roman" w:cs="Times New Roman"/>
        </w:rPr>
        <w:t xml:space="preserve">. Међутим, током израде самог Плана развоја, спроведена је анализа ефеката претходно важеће Стратегије одрживог развоја општине </w:t>
      </w:r>
      <w:r w:rsidR="000B4D3D">
        <w:rPr>
          <w:rFonts w:eastAsia="Times New Roman" w:cs="Times New Roman"/>
          <w:lang w:val="sr-Cyrl-RS"/>
        </w:rPr>
        <w:t>Књажевац</w:t>
      </w:r>
      <w:r w:rsidRPr="00FB2875">
        <w:rPr>
          <w:rFonts w:eastAsia="Times New Roman" w:cs="Times New Roman"/>
        </w:rPr>
        <w:t xml:space="preserve"> 201</w:t>
      </w:r>
      <w:r w:rsidR="000B4D3D">
        <w:rPr>
          <w:rFonts w:eastAsia="Times New Roman" w:cs="Times New Roman"/>
          <w:lang w:val="sr-Cyrl-RS"/>
        </w:rPr>
        <w:t>0</w:t>
      </w:r>
      <w:r w:rsidRPr="00FB2875">
        <w:rPr>
          <w:rFonts w:eastAsia="Times New Roman" w:cs="Times New Roman"/>
        </w:rPr>
        <w:t xml:space="preserve"> – 20</w:t>
      </w:r>
      <w:r w:rsidR="000B4D3D">
        <w:rPr>
          <w:rFonts w:eastAsia="Times New Roman" w:cs="Times New Roman"/>
          <w:lang w:val="sr-Cyrl-RS"/>
        </w:rPr>
        <w:t>20</w:t>
      </w:r>
      <w:r w:rsidRPr="00FB2875">
        <w:rPr>
          <w:rFonts w:eastAsia="Times New Roman" w:cs="Times New Roman"/>
        </w:rPr>
        <w:t>.</w:t>
      </w:r>
      <w:r>
        <w:rPr>
          <w:rFonts w:eastAsia="Times New Roman" w:cs="Times New Roman"/>
          <w:lang w:val="sr-Cyrl-RS"/>
        </w:rPr>
        <w:t xml:space="preserve"> Н</w:t>
      </w:r>
      <w:r w:rsidRPr="00FB2875">
        <w:rPr>
          <w:rFonts w:eastAsia="Times New Roman" w:cs="Times New Roman"/>
        </w:rPr>
        <w:t xml:space="preserve">алази анализе су узети у обзир приликом дефинисања приоритетних циљева развоја и мера за постизање тих циљева како би се благовремено идентификовали потенцијални позитивни и негативни, директни и индиректни ефекти које могу да произведу мере предложене у документу а у циљу формулисања мера на такав начин да се потенцијални негативни ефекти сведу на најмању могућу меру, а оствари жељена промена. </w:t>
      </w:r>
    </w:p>
    <w:p w14:paraId="02335E62" w14:textId="77777777" w:rsidR="008070BA" w:rsidRDefault="008070BA" w:rsidP="008070BA">
      <w:pPr>
        <w:jc w:val="both"/>
        <w:rPr>
          <w:rFonts w:eastAsia="Times New Roman" w:cs="Times New Roman"/>
        </w:rPr>
      </w:pPr>
    </w:p>
    <w:p w14:paraId="07B87CA5" w14:textId="366BDC08" w:rsidR="008070BA" w:rsidRPr="00FB2875" w:rsidRDefault="008070BA" w:rsidP="008070BA">
      <w:pPr>
        <w:jc w:val="both"/>
        <w:rPr>
          <w:rFonts w:eastAsia="Times New Roman" w:cs="Times New Roman"/>
        </w:rPr>
      </w:pPr>
      <w:r w:rsidRPr="00FB2875">
        <w:rPr>
          <w:rFonts w:eastAsia="Times New Roman" w:cs="Times New Roman"/>
        </w:rPr>
        <w:t xml:space="preserve">Први корак у изради Плана развоја општине </w:t>
      </w:r>
      <w:r w:rsidR="000B4D3D">
        <w:rPr>
          <w:rFonts w:eastAsia="Times New Roman" w:cs="Times New Roman"/>
          <w:lang w:val="sr-Cyrl-RS"/>
        </w:rPr>
        <w:t>Књажевац</w:t>
      </w:r>
      <w:r w:rsidRPr="00FB2875">
        <w:rPr>
          <w:rFonts w:eastAsia="Times New Roman" w:cs="Times New Roman"/>
        </w:rPr>
        <w:t xml:space="preserve"> представљала је анализа релевантних планских докумената и докумената јавне политике, законских и подзаконских аката, као и других докумената из приоритених области развоја. Наредни корак односио се на анализу тренутног стања и обухватио је прикупљање, истраживање и анализу статистичких података у циљу </w:t>
      </w:r>
      <w:r>
        <w:rPr>
          <w:rFonts w:eastAsia="Times New Roman" w:cs="Times New Roman"/>
          <w:lang w:val="sr-Cyrl-RS"/>
        </w:rPr>
        <w:t>сагледавања</w:t>
      </w:r>
      <w:r w:rsidRPr="00FB2875">
        <w:rPr>
          <w:rFonts w:eastAsia="Times New Roman" w:cs="Times New Roman"/>
        </w:rPr>
        <w:t xml:space="preserve"> података</w:t>
      </w:r>
      <w:r>
        <w:rPr>
          <w:rFonts w:eastAsia="Times New Roman" w:cs="Times New Roman"/>
          <w:lang w:val="sr-Cyrl-RS"/>
        </w:rPr>
        <w:t xml:space="preserve"> и трендова</w:t>
      </w:r>
      <w:r w:rsidRPr="00FB2875">
        <w:rPr>
          <w:rFonts w:eastAsia="Times New Roman" w:cs="Times New Roman"/>
        </w:rPr>
        <w:t xml:space="preserve"> о релевантним социо-економским показатељима на националном и локалном нивоу. Прикупљени подаци су били основа за анализу и приказ </w:t>
      </w:r>
      <w:r w:rsidRPr="00FB2875">
        <w:rPr>
          <w:rFonts w:eastAsia="Times New Roman" w:cs="Times New Roman"/>
        </w:rPr>
        <w:lastRenderedPageBreak/>
        <w:t xml:space="preserve">тренутне ситуације у датим областима. Као последњи корак у анализи тренутне ситуације, урађена је и </w:t>
      </w:r>
      <w:r>
        <w:rPr>
          <w:rFonts w:eastAsia="Times New Roman" w:cs="Times New Roman"/>
        </w:rPr>
        <w:t>SWOT</w:t>
      </w:r>
      <w:r w:rsidRPr="00FB2875">
        <w:rPr>
          <w:rFonts w:eastAsia="Times New Roman" w:cs="Times New Roman"/>
        </w:rPr>
        <w:t xml:space="preserve"> анализа. </w:t>
      </w:r>
    </w:p>
    <w:p w14:paraId="4B926B68" w14:textId="77777777" w:rsidR="008070BA" w:rsidRDefault="008070BA" w:rsidP="008070BA">
      <w:pPr>
        <w:jc w:val="both"/>
        <w:rPr>
          <w:rFonts w:cs="Arial"/>
          <w:lang w:val="sr-Latn-RS"/>
        </w:rPr>
      </w:pPr>
    </w:p>
    <w:p w14:paraId="4B2F5EB8" w14:textId="77777777" w:rsidR="008070BA" w:rsidRPr="00FB2875" w:rsidRDefault="008070BA" w:rsidP="008070BA">
      <w:pPr>
        <w:jc w:val="both"/>
        <w:rPr>
          <w:rFonts w:cs="Arial"/>
          <w:lang w:val="sr-Latn-RS"/>
        </w:rPr>
      </w:pPr>
      <w:r w:rsidRPr="00FB2875">
        <w:rPr>
          <w:rFonts w:cs="Arial"/>
          <w:lang w:val="sr-Latn-RS"/>
        </w:rPr>
        <w:t xml:space="preserve">Након анализе тренутног стања урађена је и анализа финансијског аспекта који треба да подржи реализацију Плана развоја </w:t>
      </w:r>
      <w:r>
        <w:rPr>
          <w:rFonts w:cs="Arial"/>
          <w:lang w:val="sr-Cyrl-RS"/>
        </w:rPr>
        <w:t xml:space="preserve">општине </w:t>
      </w:r>
      <w:r w:rsidR="000B4D3D">
        <w:rPr>
          <w:rFonts w:cs="Arial"/>
          <w:lang w:val="sr-Cyrl-RS"/>
        </w:rPr>
        <w:t>Књажевац</w:t>
      </w:r>
      <w:r>
        <w:rPr>
          <w:rFonts w:cs="Arial"/>
          <w:lang w:val="sr-Cyrl-RS"/>
        </w:rPr>
        <w:t xml:space="preserve"> </w:t>
      </w:r>
      <w:r w:rsidRPr="00FB2875">
        <w:rPr>
          <w:rFonts w:cs="Arial"/>
          <w:lang w:val="sr-Latn-RS"/>
        </w:rPr>
        <w:t xml:space="preserve">кроз сагледавање општинског буџета са становишта приходне и расходне стране, постојећих подстицајних механизама и евентуалних екстерних мехнизама финансијске подршке.  </w:t>
      </w:r>
    </w:p>
    <w:p w14:paraId="7351A39D" w14:textId="77777777" w:rsidR="008070BA" w:rsidRDefault="008070BA" w:rsidP="008070BA">
      <w:pPr>
        <w:jc w:val="both"/>
        <w:rPr>
          <w:rFonts w:cs="Arial"/>
          <w:lang w:val="sr-Latn-RS"/>
        </w:rPr>
      </w:pPr>
    </w:p>
    <w:p w14:paraId="1DFEB805" w14:textId="5B3505BF" w:rsidR="008070BA" w:rsidRDefault="008070BA" w:rsidP="008070BA">
      <w:pPr>
        <w:jc w:val="both"/>
        <w:rPr>
          <w:rFonts w:cs="Arial"/>
          <w:lang w:val="sr-Latn-RS"/>
        </w:rPr>
      </w:pPr>
      <w:r w:rsidRPr="0095713B">
        <w:rPr>
          <w:rFonts w:cs="Arial"/>
          <w:lang w:val="sr-Latn-RS"/>
        </w:rPr>
        <w:t xml:space="preserve">У поступку израде Плана развоја </w:t>
      </w:r>
      <w:r w:rsidRPr="0095713B">
        <w:rPr>
          <w:rFonts w:cs="Arial"/>
          <w:lang w:val="sr-Cyrl-RS"/>
        </w:rPr>
        <w:t xml:space="preserve">општине </w:t>
      </w:r>
      <w:r w:rsidR="000B4D3D" w:rsidRPr="0095713B">
        <w:rPr>
          <w:rFonts w:cs="Arial"/>
          <w:lang w:val="sr-Cyrl-RS"/>
        </w:rPr>
        <w:t>Књажевац</w:t>
      </w:r>
      <w:r w:rsidRPr="0095713B">
        <w:rPr>
          <w:rFonts w:cs="Arial"/>
          <w:lang w:val="sr-Cyrl-RS"/>
        </w:rPr>
        <w:t xml:space="preserve"> </w:t>
      </w:r>
      <w:r w:rsidRPr="0095713B">
        <w:rPr>
          <w:rFonts w:cs="Arial"/>
          <w:lang w:val="sr-Latn-RS"/>
        </w:rPr>
        <w:t xml:space="preserve">формиран је Тим за </w:t>
      </w:r>
      <w:r w:rsidR="00A76DFD" w:rsidRPr="0095713B">
        <w:rPr>
          <w:rFonts w:cs="Arial"/>
          <w:lang w:val="sr-Cyrl-RS"/>
        </w:rPr>
        <w:t>израду плана развоја општине Књажевац</w:t>
      </w:r>
      <w:r w:rsidRPr="0095713B">
        <w:rPr>
          <w:rFonts w:cs="Arial"/>
          <w:lang w:val="sr-Latn-RS"/>
        </w:rPr>
        <w:t xml:space="preserve">. Док је </w:t>
      </w:r>
      <w:r w:rsidR="00A76DFD" w:rsidRPr="0095713B">
        <w:rPr>
          <w:rFonts w:cs="Arial"/>
          <w:lang w:val="sr-Cyrl-RS"/>
        </w:rPr>
        <w:t>Одељење за привреду и друштвене делатности</w:t>
      </w:r>
      <w:r w:rsidRPr="0095713B">
        <w:rPr>
          <w:rFonts w:cs="Arial"/>
          <w:lang w:val="sr-Latn-RS"/>
        </w:rPr>
        <w:t xml:space="preserve"> координирал</w:t>
      </w:r>
      <w:r w:rsidR="00A76DFD" w:rsidRPr="0095713B">
        <w:rPr>
          <w:rFonts w:cs="Arial"/>
          <w:lang w:val="sr-Cyrl-RS"/>
        </w:rPr>
        <w:t>о</w:t>
      </w:r>
      <w:r w:rsidRPr="0095713B">
        <w:rPr>
          <w:rFonts w:cs="Arial"/>
          <w:lang w:val="sr-Latn-RS"/>
        </w:rPr>
        <w:t xml:space="preserve"> учешће свих стручних служби општинске управе, јавних установа и институција и других актера који су учествовали у изради Плана развоја, Тим за </w:t>
      </w:r>
      <w:r w:rsidR="00A76DFD" w:rsidRPr="0095713B">
        <w:rPr>
          <w:rFonts w:cs="Arial"/>
          <w:lang w:val="sr-Cyrl-RS"/>
        </w:rPr>
        <w:t>израду плана развоја општине Књажевац</w:t>
      </w:r>
      <w:r w:rsidR="00A76DFD" w:rsidRPr="0095713B">
        <w:rPr>
          <w:rFonts w:cs="Arial"/>
          <w:lang w:val="sr-Latn-RS"/>
        </w:rPr>
        <w:t xml:space="preserve"> </w:t>
      </w:r>
      <w:r w:rsidRPr="0095713B">
        <w:rPr>
          <w:rFonts w:cs="Arial"/>
          <w:lang w:val="sr-Latn-RS"/>
        </w:rPr>
        <w:t xml:space="preserve">је на основу урађене анализе тренутног стања дефинисао приоритетне области, спровео SWOT анализу </w:t>
      </w:r>
      <w:r w:rsidR="0065346D">
        <w:rPr>
          <w:rFonts w:cs="Arial"/>
          <w:lang w:val="sr-Cyrl-RS"/>
        </w:rPr>
        <w:t xml:space="preserve">са освртом на </w:t>
      </w:r>
      <w:r w:rsidRPr="0095713B">
        <w:rPr>
          <w:rFonts w:cs="Arial"/>
          <w:lang w:val="sr-Latn-RS"/>
        </w:rPr>
        <w:t>сваку од њих, дефинисао приоритетне циљеве развоја и одговарајуће мере.</w:t>
      </w:r>
      <w:r w:rsidRPr="00FB2875">
        <w:rPr>
          <w:rFonts w:cs="Arial"/>
          <w:lang w:val="sr-Latn-RS"/>
        </w:rPr>
        <w:t xml:space="preserve">  </w:t>
      </w:r>
    </w:p>
    <w:p w14:paraId="4FE66691" w14:textId="77777777" w:rsidR="008070BA" w:rsidRDefault="008070BA" w:rsidP="008070BA">
      <w:pPr>
        <w:jc w:val="both"/>
        <w:rPr>
          <w:rFonts w:cs="Arial"/>
          <w:lang w:val="sr-Latn-RS"/>
        </w:rPr>
      </w:pPr>
    </w:p>
    <w:p w14:paraId="54F99ED8" w14:textId="20B36402" w:rsidR="008070BA" w:rsidRDefault="008070BA" w:rsidP="008070BA">
      <w:pPr>
        <w:jc w:val="both"/>
        <w:rPr>
          <w:rFonts w:cs="Arial"/>
          <w:lang w:val="sr-Cyrl-RS"/>
        </w:rPr>
      </w:pPr>
      <w:r>
        <w:rPr>
          <w:rFonts w:cs="Arial"/>
          <w:lang w:val="sr-Cyrl-RS"/>
        </w:rPr>
        <w:t xml:space="preserve">Израда Плана развоја је први ниво успостављања планског система општине </w:t>
      </w:r>
      <w:r w:rsidR="000B4D3D">
        <w:rPr>
          <w:rFonts w:cs="Arial"/>
          <w:lang w:val="sr-Cyrl-RS"/>
        </w:rPr>
        <w:t>Књажевац</w:t>
      </w:r>
      <w:r>
        <w:rPr>
          <w:rFonts w:cs="Arial"/>
          <w:lang w:val="sr-Cyrl-RS"/>
        </w:rPr>
        <w:t xml:space="preserve">. План развоја је платформа и кровни документ који обухвата период </w:t>
      </w:r>
      <w:r w:rsidRPr="00A76DFD">
        <w:rPr>
          <w:rFonts w:cs="Arial"/>
          <w:lang w:val="sr-Cyrl-RS"/>
        </w:rPr>
        <w:t>од 7 година</w:t>
      </w:r>
      <w:r>
        <w:rPr>
          <w:rFonts w:cs="Arial"/>
          <w:lang w:val="sr-Cyrl-RS"/>
        </w:rPr>
        <w:t xml:space="preserve"> и дефинише визију, кључне области и приоритне циљеве развоја, као и мере које ће даље бити разрађене </w:t>
      </w:r>
      <w:r w:rsidR="0065346D">
        <w:rPr>
          <w:rFonts w:cs="Arial"/>
          <w:lang w:val="sr-Cyrl-RS"/>
        </w:rPr>
        <w:t>на</w:t>
      </w:r>
      <w:r>
        <w:rPr>
          <w:rFonts w:cs="Arial"/>
          <w:lang w:val="sr-Cyrl-RS"/>
        </w:rPr>
        <w:t xml:space="preserve"> наредном нивоу планског система. Други ниво планирања обухвата разраду секторских планова кроз адекватне стратегије економског и друштвеног развоја, заштите и унапређења животне средине и њихове међусобне усклађености</w:t>
      </w:r>
      <w:r w:rsidRPr="00FB2875">
        <w:rPr>
          <w:rFonts w:cs="Arial"/>
          <w:lang w:val="sr-Latn-RS"/>
        </w:rPr>
        <w:t xml:space="preserve"> </w:t>
      </w:r>
      <w:r>
        <w:rPr>
          <w:rFonts w:cs="Arial"/>
          <w:lang w:val="sr-Cyrl-RS"/>
        </w:rPr>
        <w:t xml:space="preserve">који ће обухватати период од минимум 5 година. Обавезни саставни део ових стратегија су и акциони планови за њихову реализацију. Трећи ниво планирања су оперативни, средњорочни планови, који ће се радити на период од 3 године и који представљају разраду модалитета финансирања мера и активности дефинисаних релевантним стратегијама и њиховим акционим плановима. </w:t>
      </w:r>
    </w:p>
    <w:p w14:paraId="074F99F7" w14:textId="77777777" w:rsidR="008070BA" w:rsidRDefault="008070BA" w:rsidP="008070BA">
      <w:pPr>
        <w:jc w:val="both"/>
        <w:rPr>
          <w:rFonts w:cs="Arial"/>
          <w:lang w:val="sr-Cyrl-RS"/>
        </w:rPr>
      </w:pPr>
    </w:p>
    <w:p w14:paraId="13D255E0" w14:textId="77777777" w:rsidR="008070BA" w:rsidRPr="00FB2875" w:rsidRDefault="008070BA" w:rsidP="008070BA">
      <w:pPr>
        <w:jc w:val="both"/>
        <w:rPr>
          <w:rFonts w:cs="Arial"/>
          <w:lang w:val="sr-Latn-RS"/>
        </w:rPr>
      </w:pPr>
      <w:r>
        <w:rPr>
          <w:rFonts w:cs="Arial"/>
          <w:lang w:val="sr-Cyrl-RS"/>
        </w:rPr>
        <w:t xml:space="preserve">Очекује се да општина </w:t>
      </w:r>
      <w:r w:rsidR="000B4D3D">
        <w:rPr>
          <w:rFonts w:cs="Arial"/>
          <w:lang w:val="sr-Cyrl-RS"/>
        </w:rPr>
        <w:t>Књажевац</w:t>
      </w:r>
      <w:r>
        <w:rPr>
          <w:rFonts w:cs="Arial"/>
          <w:lang w:val="sr-Cyrl-RS"/>
        </w:rPr>
        <w:t xml:space="preserve"> заокружи успостављање свог планског система израдом свих релевантних докумената јавних политика најкасније до 1. јануара 2021. године.</w:t>
      </w:r>
    </w:p>
    <w:p w14:paraId="07352E3F" w14:textId="77777777" w:rsidR="008070BA" w:rsidRDefault="008070BA" w:rsidP="008070BA">
      <w:pPr>
        <w:pStyle w:val="Default"/>
        <w:spacing w:line="276" w:lineRule="auto"/>
        <w:jc w:val="both"/>
        <w:rPr>
          <w:rFonts w:asciiTheme="minorHAnsi" w:eastAsia="Times New Roman" w:hAnsiTheme="minorHAnsi"/>
          <w:color w:val="auto"/>
          <w:sz w:val="22"/>
          <w:szCs w:val="22"/>
          <w:lang w:val="sr-Latn-RS"/>
        </w:rPr>
      </w:pPr>
    </w:p>
    <w:p w14:paraId="1E3BDF63" w14:textId="37515DA9" w:rsidR="008070BA" w:rsidRPr="00E829A8" w:rsidRDefault="008070BA" w:rsidP="00A66F62">
      <w:pPr>
        <w:pStyle w:val="Heading2"/>
        <w:numPr>
          <w:ilvl w:val="0"/>
          <w:numId w:val="0"/>
        </w:numPr>
        <w:rPr>
          <w:rStyle w:val="IntenseReference"/>
          <w:rFonts w:asciiTheme="majorHAnsi" w:hAnsiTheme="majorHAnsi"/>
          <w:sz w:val="26"/>
          <w:szCs w:val="26"/>
        </w:rPr>
      </w:pPr>
      <w:bookmarkStart w:id="5" w:name="_Toc19482540"/>
      <w:bookmarkStart w:id="6" w:name="_Toc30005358"/>
      <w:r w:rsidRPr="00E829A8">
        <w:rPr>
          <w:rStyle w:val="IntenseReference"/>
          <w:rFonts w:asciiTheme="majorHAnsi" w:hAnsiTheme="majorHAnsi"/>
          <w:sz w:val="26"/>
          <w:szCs w:val="26"/>
        </w:rPr>
        <w:t>Начела Плана развоја</w:t>
      </w:r>
      <w:bookmarkEnd w:id="5"/>
      <w:bookmarkEnd w:id="6"/>
    </w:p>
    <w:p w14:paraId="5BDA5F91" w14:textId="6681DD5C" w:rsidR="008070BA" w:rsidRDefault="008070BA" w:rsidP="008070BA">
      <w:pPr>
        <w:pStyle w:val="Default"/>
        <w:spacing w:line="276" w:lineRule="auto"/>
        <w:jc w:val="both"/>
        <w:rPr>
          <w:rFonts w:asciiTheme="minorHAnsi" w:eastAsia="Times New Roman" w:hAnsiTheme="minorHAnsi"/>
          <w:color w:val="auto"/>
          <w:sz w:val="22"/>
          <w:szCs w:val="22"/>
          <w:lang w:val="sr-Cyrl-RS"/>
        </w:rPr>
      </w:pPr>
      <w:r w:rsidRPr="00FB2875">
        <w:rPr>
          <w:rFonts w:asciiTheme="minorHAnsi" w:eastAsia="Times New Roman" w:hAnsiTheme="minorHAnsi"/>
          <w:color w:val="auto"/>
          <w:sz w:val="22"/>
          <w:szCs w:val="22"/>
          <w:lang w:val="sr-Latn-RS"/>
        </w:rPr>
        <w:t>У поступку израде Плана развоја примењена су начела прописана Законом о планском систему</w:t>
      </w:r>
      <w:r>
        <w:rPr>
          <w:rFonts w:asciiTheme="minorHAnsi" w:eastAsia="Times New Roman" w:hAnsiTheme="minorHAnsi"/>
          <w:color w:val="auto"/>
          <w:sz w:val="22"/>
          <w:szCs w:val="22"/>
          <w:lang w:val="sr-Cyrl-RS"/>
        </w:rPr>
        <w:t xml:space="preserve"> (члан 3)</w:t>
      </w:r>
      <w:r w:rsidRPr="00FB2875">
        <w:rPr>
          <w:rFonts w:asciiTheme="minorHAnsi" w:eastAsia="Times New Roman" w:hAnsiTheme="minorHAnsi"/>
          <w:color w:val="auto"/>
          <w:sz w:val="22"/>
          <w:szCs w:val="22"/>
          <w:lang w:val="sr-Latn-RS"/>
        </w:rPr>
        <w:t xml:space="preserve">, а пре свега начело јавности и партнерства, које подразумева да се јавне политике утврђују у оквиру транспарентног и консултативног процеса, односно да се током израде и </w:t>
      </w:r>
      <w:r w:rsidR="0065346D">
        <w:rPr>
          <w:rFonts w:asciiTheme="minorHAnsi" w:eastAsia="Times New Roman" w:hAnsiTheme="minorHAnsi"/>
          <w:color w:val="auto"/>
          <w:sz w:val="22"/>
          <w:szCs w:val="22"/>
          <w:lang w:val="sr-Cyrl-RS"/>
        </w:rPr>
        <w:t>реализације</w:t>
      </w:r>
      <w:r w:rsidRPr="00FB2875">
        <w:rPr>
          <w:rFonts w:asciiTheme="minorHAnsi" w:eastAsia="Times New Roman" w:hAnsiTheme="minorHAnsi"/>
          <w:color w:val="auto"/>
          <w:sz w:val="22"/>
          <w:szCs w:val="22"/>
          <w:lang w:val="sr-Latn-RS"/>
        </w:rPr>
        <w:t xml:space="preserve"> планских докумената спроводи транспарентан процес консултација са свим заинтересованим странама и циљним групама, укључујући и </w:t>
      </w:r>
      <w:r>
        <w:rPr>
          <w:rFonts w:asciiTheme="minorHAnsi" w:eastAsia="Times New Roman" w:hAnsiTheme="minorHAnsi"/>
          <w:color w:val="auto"/>
          <w:sz w:val="22"/>
          <w:szCs w:val="22"/>
          <w:lang w:val="sr-Cyrl-RS"/>
        </w:rPr>
        <w:t xml:space="preserve">пословну заједницу, </w:t>
      </w:r>
      <w:r w:rsidRPr="00FB2875">
        <w:rPr>
          <w:rFonts w:asciiTheme="minorHAnsi" w:eastAsia="Times New Roman" w:hAnsiTheme="minorHAnsi"/>
          <w:color w:val="auto"/>
          <w:sz w:val="22"/>
          <w:szCs w:val="22"/>
          <w:lang w:val="sr-Latn-RS"/>
        </w:rPr>
        <w:t>удружења и друге организације цивилног друштва, научно-истраживачке и друге организације.</w:t>
      </w:r>
      <w:r>
        <w:rPr>
          <w:rFonts w:asciiTheme="minorHAnsi" w:eastAsia="Times New Roman" w:hAnsiTheme="minorHAnsi"/>
          <w:color w:val="auto"/>
          <w:sz w:val="22"/>
          <w:szCs w:val="22"/>
          <w:lang w:val="sr-Cyrl-RS"/>
        </w:rPr>
        <w:t xml:space="preserve"> </w:t>
      </w:r>
    </w:p>
    <w:p w14:paraId="63912500" w14:textId="77777777" w:rsidR="008070BA" w:rsidRPr="00FB2875" w:rsidRDefault="008070BA" w:rsidP="008070BA">
      <w:pPr>
        <w:pStyle w:val="Default"/>
        <w:spacing w:line="276" w:lineRule="auto"/>
        <w:jc w:val="both"/>
        <w:rPr>
          <w:rFonts w:asciiTheme="minorHAnsi" w:eastAsia="Times New Roman" w:hAnsiTheme="minorHAnsi"/>
          <w:color w:val="auto"/>
          <w:sz w:val="22"/>
          <w:szCs w:val="22"/>
          <w:lang w:val="sr-Latn-RS"/>
        </w:rPr>
      </w:pPr>
    </w:p>
    <w:p w14:paraId="52455D58" w14:textId="77777777" w:rsidR="008070BA" w:rsidRDefault="008070BA" w:rsidP="008070BA">
      <w:pPr>
        <w:pStyle w:val="Default"/>
        <w:spacing w:line="276" w:lineRule="auto"/>
        <w:jc w:val="both"/>
        <w:rPr>
          <w:rFonts w:asciiTheme="minorHAnsi" w:eastAsia="Times New Roman" w:hAnsiTheme="minorHAnsi"/>
          <w:color w:val="auto"/>
          <w:sz w:val="22"/>
          <w:szCs w:val="22"/>
          <w:lang w:val="sr-Latn-RS"/>
        </w:rPr>
      </w:pPr>
      <w:r w:rsidRPr="00FB2875">
        <w:rPr>
          <w:rFonts w:asciiTheme="minorHAnsi" w:eastAsia="Times New Roman" w:hAnsiTheme="minorHAnsi"/>
          <w:color w:val="auto"/>
          <w:sz w:val="22"/>
          <w:szCs w:val="22"/>
          <w:lang w:val="sr-Latn-RS"/>
        </w:rPr>
        <w:t>Начело партнерства и партиципативан приступ реализовани су кроз јавни дијалог и интердисциплинарну сарадњу широког круга актера из различитих сектора, професионалних поља и сегмената управе и њиховом активном партиципацијом у процесу консултација приликом креирања Плана</w:t>
      </w:r>
      <w:r>
        <w:rPr>
          <w:rFonts w:asciiTheme="minorHAnsi" w:eastAsia="Times New Roman" w:hAnsiTheme="minorHAnsi"/>
          <w:color w:val="auto"/>
          <w:sz w:val="22"/>
          <w:szCs w:val="22"/>
          <w:lang w:val="sr-Cyrl-RS"/>
        </w:rPr>
        <w:t xml:space="preserve"> развоја</w:t>
      </w:r>
      <w:r w:rsidRPr="00FB2875">
        <w:rPr>
          <w:rFonts w:asciiTheme="minorHAnsi" w:eastAsia="Times New Roman" w:hAnsiTheme="minorHAnsi"/>
          <w:color w:val="auto"/>
          <w:sz w:val="22"/>
          <w:szCs w:val="22"/>
          <w:lang w:val="sr-Latn-RS"/>
        </w:rPr>
        <w:t>.</w:t>
      </w:r>
    </w:p>
    <w:p w14:paraId="4A1AEBD5" w14:textId="77777777" w:rsidR="008070BA" w:rsidRPr="00FB2875" w:rsidRDefault="008070BA" w:rsidP="008070BA">
      <w:pPr>
        <w:pStyle w:val="Default"/>
        <w:spacing w:line="276" w:lineRule="auto"/>
        <w:jc w:val="both"/>
        <w:rPr>
          <w:rFonts w:asciiTheme="minorHAnsi" w:eastAsia="Times New Roman" w:hAnsiTheme="minorHAnsi"/>
          <w:color w:val="auto"/>
          <w:sz w:val="22"/>
          <w:szCs w:val="22"/>
          <w:lang w:val="sr-Latn-RS"/>
        </w:rPr>
      </w:pPr>
      <w:r w:rsidRPr="00FB2875">
        <w:rPr>
          <w:rFonts w:asciiTheme="minorHAnsi" w:eastAsia="Times New Roman" w:hAnsiTheme="minorHAnsi"/>
          <w:color w:val="auto"/>
          <w:sz w:val="22"/>
          <w:szCs w:val="22"/>
          <w:lang w:val="sr-Latn-RS"/>
        </w:rPr>
        <w:t xml:space="preserve"> </w:t>
      </w:r>
    </w:p>
    <w:p w14:paraId="05D635AE" w14:textId="77777777" w:rsidR="008070BA" w:rsidRPr="00FB2875" w:rsidRDefault="008070BA" w:rsidP="008070BA">
      <w:pPr>
        <w:pStyle w:val="Default"/>
        <w:spacing w:line="276" w:lineRule="auto"/>
        <w:jc w:val="both"/>
        <w:rPr>
          <w:rFonts w:asciiTheme="minorHAnsi" w:eastAsia="Times New Roman" w:hAnsiTheme="minorHAnsi"/>
          <w:color w:val="auto"/>
          <w:sz w:val="22"/>
          <w:szCs w:val="22"/>
          <w:lang w:val="sr-Latn-RS"/>
        </w:rPr>
      </w:pPr>
      <w:r w:rsidRPr="00FB2875">
        <w:rPr>
          <w:rFonts w:asciiTheme="minorHAnsi" w:eastAsia="Times New Roman" w:hAnsiTheme="minorHAnsi"/>
          <w:color w:val="auto"/>
          <w:sz w:val="22"/>
          <w:szCs w:val="22"/>
          <w:lang w:val="sr-Latn-RS"/>
        </w:rPr>
        <w:lastRenderedPageBreak/>
        <w:t xml:space="preserve">Поред начела јавности и партнерства, План развоја општине </w:t>
      </w:r>
      <w:r w:rsidR="000B4D3D">
        <w:rPr>
          <w:rFonts w:asciiTheme="minorHAnsi" w:eastAsia="Times New Roman" w:hAnsiTheme="minorHAnsi"/>
          <w:color w:val="auto"/>
          <w:sz w:val="22"/>
          <w:szCs w:val="22"/>
          <w:lang w:val="sr-Cyrl-RS"/>
        </w:rPr>
        <w:t>Књажевац</w:t>
      </w:r>
      <w:r w:rsidRPr="00FB2875">
        <w:rPr>
          <w:rFonts w:asciiTheme="minorHAnsi" w:eastAsia="Times New Roman" w:hAnsiTheme="minorHAnsi"/>
          <w:color w:val="auto"/>
          <w:sz w:val="22"/>
          <w:szCs w:val="22"/>
          <w:lang w:val="sr-Latn-RS"/>
        </w:rPr>
        <w:t xml:space="preserve"> се темељи и на начелу интегралности и одрживог раста и развоја, као и социјалне укључености, једнакости и недсикриминације. Интегралност и одрживи раст и развој, као начело интегришу економски аспект и аспект заштите животне средине, док начело социјалне укључености, једнакости и недсикриминације подразумева једнаке могућности за све и једнакост у смислу дефинисања потреба и интереса социјално маргинализованих група становништва. </w:t>
      </w:r>
    </w:p>
    <w:p w14:paraId="05D60BE3" w14:textId="77777777" w:rsidR="008070BA" w:rsidRPr="00FB2875" w:rsidRDefault="008070BA" w:rsidP="008070BA">
      <w:pPr>
        <w:pStyle w:val="Default"/>
        <w:spacing w:line="276" w:lineRule="auto"/>
        <w:jc w:val="both"/>
        <w:rPr>
          <w:rFonts w:asciiTheme="minorHAnsi" w:eastAsia="Times New Roman" w:hAnsiTheme="minorHAnsi"/>
          <w:color w:val="auto"/>
          <w:sz w:val="22"/>
          <w:szCs w:val="22"/>
          <w:lang w:val="sr-Latn-RS"/>
        </w:rPr>
      </w:pPr>
    </w:p>
    <w:p w14:paraId="7F92B55D" w14:textId="776F89D3" w:rsidR="008070BA" w:rsidRDefault="008070BA" w:rsidP="008070BA">
      <w:pPr>
        <w:pStyle w:val="Default"/>
        <w:spacing w:line="276" w:lineRule="auto"/>
        <w:jc w:val="both"/>
        <w:rPr>
          <w:rFonts w:asciiTheme="minorHAnsi" w:eastAsia="Times New Roman" w:hAnsiTheme="minorHAnsi"/>
          <w:color w:val="auto"/>
          <w:sz w:val="22"/>
          <w:szCs w:val="22"/>
          <w:lang w:val="sr-Latn-RS"/>
        </w:rPr>
      </w:pPr>
      <w:r w:rsidRPr="00FB2875">
        <w:rPr>
          <w:rFonts w:asciiTheme="minorHAnsi" w:eastAsia="Times New Roman" w:hAnsiTheme="minorHAnsi"/>
          <w:color w:val="auto"/>
          <w:sz w:val="22"/>
          <w:szCs w:val="22"/>
          <w:lang w:val="sr-Latn-RS"/>
        </w:rPr>
        <w:t xml:space="preserve">Начело финансијске одрживости, које подразумева да се приликом израде и спровођења планских докумената поштују успостављена фискална ограничења расхода и издатака, реализовано је кроз горе поменуту анализу финансијског аспекта. Овим је начело реалистичности, које подразумева уважавање финансијских, економских, друштвених, културних, просторних, еколошких, регионалних, административних и других могућности и ограничења приликом планирања, интегрисано у План развоја општине </w:t>
      </w:r>
      <w:r w:rsidR="000B4D3D">
        <w:rPr>
          <w:rFonts w:asciiTheme="minorHAnsi" w:eastAsia="Times New Roman" w:hAnsiTheme="minorHAnsi"/>
          <w:color w:val="auto"/>
          <w:sz w:val="22"/>
          <w:szCs w:val="22"/>
          <w:lang w:val="sr-Cyrl-RS"/>
        </w:rPr>
        <w:t>Књажевац</w:t>
      </w:r>
      <w:r w:rsidRPr="00FB2875">
        <w:rPr>
          <w:rFonts w:asciiTheme="minorHAnsi" w:eastAsia="Times New Roman" w:hAnsiTheme="minorHAnsi"/>
          <w:color w:val="auto"/>
          <w:sz w:val="22"/>
          <w:szCs w:val="22"/>
          <w:lang w:val="sr-Latn-RS"/>
        </w:rPr>
        <w:t xml:space="preserve"> за период </w:t>
      </w:r>
      <w:r w:rsidRPr="00E907D8">
        <w:rPr>
          <w:rFonts w:asciiTheme="minorHAnsi" w:eastAsia="Times New Roman" w:hAnsiTheme="minorHAnsi"/>
          <w:color w:val="auto"/>
          <w:sz w:val="22"/>
          <w:szCs w:val="22"/>
          <w:lang w:val="sr-Latn-RS"/>
        </w:rPr>
        <w:t>2021-2027.</w:t>
      </w:r>
    </w:p>
    <w:p w14:paraId="0D0761D6" w14:textId="15C9D18E" w:rsidR="0000142B" w:rsidRDefault="0000142B">
      <w:pPr>
        <w:rPr>
          <w:rFonts w:eastAsia="Times New Roman" w:cs="Times New Roman"/>
          <w:lang w:val="sr-Latn-RS"/>
        </w:rPr>
      </w:pPr>
      <w:r>
        <w:rPr>
          <w:rFonts w:eastAsia="Times New Roman"/>
          <w:lang w:val="sr-Latn-RS"/>
        </w:rPr>
        <w:br w:type="page"/>
      </w:r>
    </w:p>
    <w:p w14:paraId="781E6D77" w14:textId="05A4CB97" w:rsidR="008070BA" w:rsidRPr="00596724" w:rsidRDefault="008070BA" w:rsidP="00052D07">
      <w:pPr>
        <w:pStyle w:val="Heading1"/>
        <w:numPr>
          <w:ilvl w:val="0"/>
          <w:numId w:val="0"/>
        </w:numPr>
        <w:rPr>
          <w:rStyle w:val="IntenseQuoteChar"/>
          <w:i/>
          <w:iCs w:val="0"/>
        </w:rPr>
      </w:pPr>
      <w:bookmarkStart w:id="7" w:name="_Toc19482541"/>
      <w:bookmarkStart w:id="8" w:name="_Toc30005359"/>
      <w:r w:rsidRPr="00596724">
        <w:rPr>
          <w:rStyle w:val="IntenseQuoteChar"/>
        </w:rPr>
        <w:lastRenderedPageBreak/>
        <w:t xml:space="preserve">План развоја општине </w:t>
      </w:r>
      <w:bookmarkEnd w:id="7"/>
      <w:r w:rsidR="000B4D3D" w:rsidRPr="00596724">
        <w:rPr>
          <w:rStyle w:val="IntenseQuoteChar"/>
        </w:rPr>
        <w:t>Књажевац</w:t>
      </w:r>
      <w:bookmarkEnd w:id="8"/>
    </w:p>
    <w:p w14:paraId="425A61EC" w14:textId="77777777" w:rsidR="008070BA" w:rsidRPr="00C24246" w:rsidRDefault="008070BA" w:rsidP="008070BA">
      <w:pPr>
        <w:jc w:val="both"/>
        <w:rPr>
          <w:rFonts w:ascii="Calibri" w:hAnsi="Calibri" w:cs="Calibri"/>
          <w:lang w:val="sr-Cyrl-RS"/>
        </w:rPr>
      </w:pPr>
      <w:r w:rsidRPr="00AA0C40">
        <w:rPr>
          <w:rFonts w:ascii="Calibri" w:hAnsi="Calibri" w:cs="Calibri"/>
          <w:b/>
          <w:bCs/>
          <w:lang w:val="sr-Cyrl-RS"/>
        </w:rPr>
        <w:t>Усклађеност са постојећим стратешким овиром.</w:t>
      </w:r>
      <w:r>
        <w:rPr>
          <w:rFonts w:ascii="Calibri" w:hAnsi="Calibri" w:cs="Calibri"/>
          <w:lang w:val="sr-Cyrl-RS"/>
        </w:rPr>
        <w:t xml:space="preserve"> План развоја општине </w:t>
      </w:r>
      <w:r w:rsidR="000B4D3D">
        <w:rPr>
          <w:rFonts w:ascii="Calibri" w:hAnsi="Calibri" w:cs="Calibri"/>
          <w:lang w:val="sr-Cyrl-RS"/>
        </w:rPr>
        <w:t>Књажевац</w:t>
      </w:r>
      <w:r>
        <w:rPr>
          <w:rFonts w:ascii="Calibri" w:hAnsi="Calibri" w:cs="Calibri"/>
          <w:lang w:val="sr-Cyrl-RS"/>
        </w:rPr>
        <w:t xml:space="preserve"> је урађен у складу са Законом о планском систему Републике Србије. План развоја општине </w:t>
      </w:r>
      <w:r w:rsidR="000B4D3D">
        <w:rPr>
          <w:rFonts w:ascii="Calibri" w:hAnsi="Calibri" w:cs="Calibri"/>
          <w:lang w:val="sr-Cyrl-RS"/>
        </w:rPr>
        <w:t>Књажевац</w:t>
      </w:r>
      <w:r>
        <w:rPr>
          <w:rFonts w:ascii="Calibri" w:hAnsi="Calibri" w:cs="Calibri"/>
          <w:lang w:val="sr-Cyrl-RS"/>
        </w:rPr>
        <w:t xml:space="preserve"> се заснива на циљевима одрживог развоја Агенде 2030</w:t>
      </w:r>
      <w:r>
        <w:rPr>
          <w:rStyle w:val="FootnoteReference"/>
          <w:rFonts w:ascii="Calibri" w:hAnsi="Calibri" w:cs="Calibri"/>
          <w:lang w:val="sr-Cyrl-RS"/>
        </w:rPr>
        <w:footnoteReference w:id="5"/>
      </w:r>
      <w:r>
        <w:rPr>
          <w:rFonts w:ascii="Calibri" w:hAnsi="Calibri" w:cs="Calibri"/>
          <w:lang w:val="sr-Cyrl-RS"/>
        </w:rPr>
        <w:t xml:space="preserve">  и усаглашен је са релевантним националним документима у областима економског развоја</w:t>
      </w:r>
      <w:r>
        <w:rPr>
          <w:rStyle w:val="FootnoteReference"/>
          <w:rFonts w:ascii="Calibri" w:hAnsi="Calibri" w:cs="Calibri"/>
          <w:lang w:val="sr-Cyrl-RS"/>
        </w:rPr>
        <w:footnoteReference w:id="6"/>
      </w:r>
      <w:r>
        <w:rPr>
          <w:rFonts w:ascii="Calibri" w:hAnsi="Calibri" w:cs="Calibri"/>
          <w:lang w:val="sr-Cyrl-RS"/>
        </w:rPr>
        <w:t xml:space="preserve"> </w:t>
      </w:r>
      <w:r>
        <w:rPr>
          <w:rStyle w:val="FootnoteReference"/>
          <w:rFonts w:ascii="Calibri" w:hAnsi="Calibri" w:cs="Calibri"/>
          <w:lang w:val="sr-Cyrl-RS"/>
        </w:rPr>
        <w:footnoteReference w:id="7"/>
      </w:r>
      <w:r>
        <w:rPr>
          <w:rFonts w:ascii="Calibri" w:hAnsi="Calibri" w:cs="Calibri"/>
          <w:lang w:val="sr-Cyrl-RS"/>
        </w:rPr>
        <w:t>, заштите животне средине</w:t>
      </w:r>
      <w:r>
        <w:rPr>
          <w:rStyle w:val="FootnoteReference"/>
          <w:rFonts w:ascii="Calibri" w:hAnsi="Calibri" w:cs="Calibri"/>
          <w:lang w:val="sr-Cyrl-RS"/>
        </w:rPr>
        <w:footnoteReference w:id="8"/>
      </w:r>
      <w:r>
        <w:rPr>
          <w:rFonts w:ascii="Calibri" w:hAnsi="Calibri" w:cs="Calibri"/>
          <w:lang w:val="sr-Cyrl-RS"/>
        </w:rPr>
        <w:t xml:space="preserve"> и друштвеног развоја</w:t>
      </w:r>
      <w:r>
        <w:rPr>
          <w:rStyle w:val="FootnoteReference"/>
          <w:rFonts w:ascii="Calibri" w:hAnsi="Calibri" w:cs="Calibri"/>
          <w:lang w:val="sr-Cyrl-RS"/>
        </w:rPr>
        <w:footnoteReference w:id="9"/>
      </w:r>
      <w:r>
        <w:rPr>
          <w:rFonts w:ascii="Calibri" w:hAnsi="Calibri" w:cs="Calibri"/>
          <w:lang w:val="sr-Cyrl-RS"/>
        </w:rPr>
        <w:t xml:space="preserve">.  </w:t>
      </w:r>
    </w:p>
    <w:p w14:paraId="206B5F99" w14:textId="77777777" w:rsidR="008070BA" w:rsidRDefault="008070BA" w:rsidP="008070BA">
      <w:pPr>
        <w:jc w:val="both"/>
        <w:rPr>
          <w:rFonts w:ascii="Calibri" w:hAnsi="Calibri" w:cs="Calibri"/>
          <w:lang w:val="sr-Cyrl-RS"/>
        </w:rPr>
      </w:pPr>
    </w:p>
    <w:p w14:paraId="523F2149" w14:textId="77777777" w:rsidR="008070BA" w:rsidRDefault="008070BA" w:rsidP="008070BA">
      <w:pPr>
        <w:jc w:val="both"/>
        <w:rPr>
          <w:rFonts w:ascii="Calibri" w:hAnsi="Calibri" w:cs="Calibri"/>
          <w:lang w:val="sr-Cyrl-RS"/>
        </w:rPr>
      </w:pPr>
      <w:r>
        <w:rPr>
          <w:rFonts w:ascii="Calibri" w:hAnsi="Calibri" w:cs="Calibri"/>
          <w:lang w:val="sr-Cyrl-RS"/>
        </w:rPr>
        <w:t xml:space="preserve">План развоја општине </w:t>
      </w:r>
      <w:r w:rsidR="000B4D3D">
        <w:rPr>
          <w:rFonts w:ascii="Calibri" w:hAnsi="Calibri" w:cs="Calibri"/>
          <w:lang w:val="sr-Cyrl-RS"/>
        </w:rPr>
        <w:t>Књажевац</w:t>
      </w:r>
      <w:r>
        <w:rPr>
          <w:rFonts w:ascii="Calibri" w:hAnsi="Calibri" w:cs="Calibri"/>
          <w:lang w:val="sr-Cyrl-RS"/>
        </w:rPr>
        <w:t xml:space="preserve"> је усклађен и са </w:t>
      </w:r>
      <w:r>
        <w:rPr>
          <w:rFonts w:ascii="Calibri" w:hAnsi="Calibri" w:cs="Calibri"/>
        </w:rPr>
        <w:t xml:space="preserve">просторно планском документацијом </w:t>
      </w:r>
      <w:r>
        <w:rPr>
          <w:rFonts w:ascii="Calibri" w:hAnsi="Calibri" w:cs="Calibri"/>
          <w:lang w:val="sr-Cyrl-RS"/>
        </w:rPr>
        <w:t xml:space="preserve">општине </w:t>
      </w:r>
      <w:r w:rsidR="000B4D3D">
        <w:rPr>
          <w:rFonts w:ascii="Calibri" w:hAnsi="Calibri" w:cs="Calibri"/>
          <w:lang w:val="sr-Cyrl-RS"/>
        </w:rPr>
        <w:t>Књажевац</w:t>
      </w:r>
      <w:r>
        <w:rPr>
          <w:rFonts w:ascii="Calibri" w:hAnsi="Calibri" w:cs="Calibri"/>
          <w:lang w:val="sr-Cyrl-RS"/>
        </w:rPr>
        <w:t xml:space="preserve">, пре свега са </w:t>
      </w:r>
      <w:r w:rsidR="009F762A">
        <w:rPr>
          <w:rFonts w:ascii="Calibri" w:hAnsi="Calibri" w:cs="Calibri"/>
          <w:lang w:val="sr-Cyrl-RS"/>
        </w:rPr>
        <w:t>Просторним планом и Планом генералне регулације општине Књажевац</w:t>
      </w:r>
      <w:r>
        <w:rPr>
          <w:rFonts w:ascii="Calibri" w:hAnsi="Calibri" w:cs="Calibri"/>
          <w:lang w:val="sr-Cyrl-RS"/>
        </w:rPr>
        <w:t>. Т</w:t>
      </w:r>
      <w:r>
        <w:rPr>
          <w:rFonts w:ascii="Calibri" w:hAnsi="Calibri" w:cs="Calibri"/>
        </w:rPr>
        <w:t>акође</w:t>
      </w:r>
      <w:r>
        <w:rPr>
          <w:rFonts w:ascii="Calibri" w:hAnsi="Calibri" w:cs="Calibri"/>
          <w:lang w:val="sr-Cyrl-RS"/>
        </w:rPr>
        <w:t xml:space="preserve"> је</w:t>
      </w:r>
      <w:r>
        <w:rPr>
          <w:rFonts w:ascii="Calibri" w:hAnsi="Calibri" w:cs="Calibri"/>
        </w:rPr>
        <w:t xml:space="preserve"> осигурана </w:t>
      </w:r>
      <w:r>
        <w:rPr>
          <w:rFonts w:ascii="Calibri" w:hAnsi="Calibri" w:cs="Calibri"/>
          <w:lang w:val="sr-Cyrl-RS"/>
        </w:rPr>
        <w:t>и</w:t>
      </w:r>
      <w:r>
        <w:rPr>
          <w:rFonts w:ascii="Calibri" w:hAnsi="Calibri" w:cs="Calibri"/>
        </w:rPr>
        <w:t xml:space="preserve"> потребна усклађеност стратешког и </w:t>
      </w:r>
      <w:r>
        <w:rPr>
          <w:rFonts w:ascii="Calibri" w:hAnsi="Calibri" w:cs="Calibri"/>
          <w:lang w:val="sr-Cyrl-RS"/>
        </w:rPr>
        <w:t>буџетског</w:t>
      </w:r>
      <w:r>
        <w:rPr>
          <w:rFonts w:ascii="Calibri" w:hAnsi="Calibri" w:cs="Calibri"/>
        </w:rPr>
        <w:t xml:space="preserve"> планирања</w:t>
      </w:r>
      <w:r>
        <w:rPr>
          <w:rFonts w:ascii="Calibri" w:hAnsi="Calibri" w:cs="Calibri"/>
          <w:lang w:val="sr-Cyrl-RS"/>
        </w:rPr>
        <w:t>.</w:t>
      </w:r>
    </w:p>
    <w:p w14:paraId="5AECC9E8" w14:textId="77777777" w:rsidR="008070BA" w:rsidRPr="00D82B0D" w:rsidRDefault="008070BA" w:rsidP="008070BA">
      <w:pPr>
        <w:jc w:val="both"/>
        <w:rPr>
          <w:rFonts w:ascii="Calibri" w:hAnsi="Calibri" w:cs="Calibri"/>
          <w:lang w:val="sr-Cyrl-RS"/>
        </w:rPr>
      </w:pPr>
      <w:r>
        <w:rPr>
          <w:rFonts w:ascii="Calibri" w:hAnsi="Calibri" w:cs="Calibri"/>
          <w:lang w:val="sr-Cyrl-RS"/>
        </w:rPr>
        <w:t xml:space="preserve"> </w:t>
      </w:r>
    </w:p>
    <w:p w14:paraId="490AA1B2" w14:textId="49234720" w:rsidR="008070BA" w:rsidRDefault="008070BA" w:rsidP="008070BA">
      <w:pPr>
        <w:jc w:val="both"/>
        <w:rPr>
          <w:rFonts w:cs="Arial"/>
        </w:rPr>
      </w:pPr>
      <w:r w:rsidRPr="00AA0C40">
        <w:rPr>
          <w:rFonts w:cs="Arial"/>
          <w:b/>
          <w:bCs/>
          <w:lang w:val="sr-Cyrl-RS"/>
        </w:rPr>
        <w:t>Усклађеност са стратешким оквирима</w:t>
      </w:r>
      <w:r w:rsidR="002C400C">
        <w:rPr>
          <w:rFonts w:cs="Arial"/>
          <w:b/>
          <w:bCs/>
          <w:lang w:val="sr-Cyrl-RS"/>
        </w:rPr>
        <w:t xml:space="preserve"> Европске уније (ЕУ)</w:t>
      </w:r>
      <w:r w:rsidRPr="00AA0C40">
        <w:rPr>
          <w:rFonts w:cs="Arial"/>
          <w:b/>
          <w:bCs/>
          <w:lang w:val="sr-Cyrl-RS"/>
        </w:rPr>
        <w:t>.</w:t>
      </w:r>
      <w:r>
        <w:rPr>
          <w:rFonts w:cs="Arial"/>
          <w:lang w:val="sr-Cyrl-RS"/>
        </w:rPr>
        <w:t xml:space="preserve"> </w:t>
      </w:r>
      <w:r w:rsidRPr="00492101">
        <w:rPr>
          <w:rFonts w:cs="Arial"/>
        </w:rPr>
        <w:t>Имајући у виду да</w:t>
      </w:r>
      <w:r w:rsidRPr="00492101">
        <w:rPr>
          <w:rFonts w:cs="Arial"/>
          <w:lang w:val="sr-Cyrl-RS"/>
        </w:rPr>
        <w:t xml:space="preserve"> </w:t>
      </w:r>
      <w:r w:rsidRPr="00492101">
        <w:rPr>
          <w:rFonts w:cs="Arial"/>
        </w:rPr>
        <w:t>је приступање Европској унији стратешки циљ државе и да су све реформе у функцији достизања тог</w:t>
      </w:r>
      <w:r w:rsidRPr="00492101">
        <w:rPr>
          <w:rFonts w:cs="Arial"/>
          <w:lang w:val="sr-Cyrl-RS"/>
        </w:rPr>
        <w:t xml:space="preserve"> </w:t>
      </w:r>
      <w:r w:rsidRPr="00492101">
        <w:rPr>
          <w:rFonts w:cs="Arial"/>
        </w:rPr>
        <w:t xml:space="preserve">циља, реализација циљева одрживог развоја </w:t>
      </w:r>
      <w:r w:rsidRPr="00492101">
        <w:rPr>
          <w:rFonts w:cs="Arial"/>
          <w:lang w:val="sr-Cyrl-RS"/>
        </w:rPr>
        <w:t xml:space="preserve">дефинисаних Агендом 2030 се </w:t>
      </w:r>
      <w:r w:rsidRPr="00492101">
        <w:rPr>
          <w:rFonts w:cs="Arial"/>
        </w:rPr>
        <w:t xml:space="preserve">спроводи кроз процес ЕУ интеграција. Сходно томе, </w:t>
      </w:r>
      <w:r w:rsidRPr="00492101">
        <w:rPr>
          <w:rFonts w:cs="Arial"/>
          <w:lang w:val="sr-Cyrl-RS"/>
        </w:rPr>
        <w:t xml:space="preserve">успостављање планског система општине </w:t>
      </w:r>
      <w:r w:rsidR="009C4CD9">
        <w:rPr>
          <w:rFonts w:cs="Arial"/>
          <w:lang w:val="sr-Cyrl-RS"/>
        </w:rPr>
        <w:t>Књажевац</w:t>
      </w:r>
      <w:r w:rsidRPr="00492101">
        <w:rPr>
          <w:rFonts w:cs="Arial"/>
          <w:lang w:val="sr-Cyrl-RS"/>
        </w:rPr>
        <w:t xml:space="preserve"> започето израдом Плана развоја, обухватиће и </w:t>
      </w:r>
      <w:r w:rsidRPr="00492101">
        <w:rPr>
          <w:rFonts w:cs="Arial"/>
        </w:rPr>
        <w:t>приоритизациј</w:t>
      </w:r>
      <w:r w:rsidRPr="00492101">
        <w:rPr>
          <w:rFonts w:cs="Arial"/>
          <w:lang w:val="sr-Cyrl-RS"/>
        </w:rPr>
        <w:t>у</w:t>
      </w:r>
      <w:r w:rsidRPr="00492101">
        <w:rPr>
          <w:rFonts w:cs="Arial"/>
        </w:rPr>
        <w:t xml:space="preserve"> циљева одрживог развоја </w:t>
      </w:r>
      <w:r w:rsidRPr="00492101">
        <w:rPr>
          <w:rFonts w:cs="Arial"/>
          <w:lang w:val="sr-Cyrl-RS"/>
        </w:rPr>
        <w:t xml:space="preserve">који су усклађени са Агендом 2030 тако да ће сва планска и </w:t>
      </w:r>
      <w:r w:rsidRPr="00492101">
        <w:rPr>
          <w:rFonts w:cs="Arial"/>
        </w:rPr>
        <w:t xml:space="preserve">развојна документа </w:t>
      </w:r>
      <w:r w:rsidRPr="00492101">
        <w:rPr>
          <w:rFonts w:cs="Arial"/>
          <w:lang w:val="sr-Cyrl-RS"/>
        </w:rPr>
        <w:t xml:space="preserve">општине </w:t>
      </w:r>
      <w:r w:rsidR="009C4CD9">
        <w:rPr>
          <w:rFonts w:cs="Arial"/>
          <w:lang w:val="sr-Cyrl-RS"/>
        </w:rPr>
        <w:t>Књажевац</w:t>
      </w:r>
      <w:r w:rsidRPr="00492101">
        <w:rPr>
          <w:rFonts w:cs="Arial"/>
          <w:lang w:val="sr-Cyrl-RS"/>
        </w:rPr>
        <w:t xml:space="preserve">, као и </w:t>
      </w:r>
      <w:r w:rsidRPr="00492101">
        <w:rPr>
          <w:rFonts w:cs="Arial"/>
        </w:rPr>
        <w:t>документ</w:t>
      </w:r>
      <w:r w:rsidRPr="00492101">
        <w:rPr>
          <w:rFonts w:cs="Arial"/>
          <w:lang w:val="sr-Cyrl-RS"/>
        </w:rPr>
        <w:t>а</w:t>
      </w:r>
      <w:r w:rsidRPr="00492101">
        <w:rPr>
          <w:rFonts w:cs="Arial"/>
        </w:rPr>
        <w:t xml:space="preserve"> јавних политика</w:t>
      </w:r>
      <w:r w:rsidRPr="00492101">
        <w:rPr>
          <w:rFonts w:cs="Arial"/>
          <w:lang w:val="sr-Cyrl-RS"/>
        </w:rPr>
        <w:t xml:space="preserve"> интегрисати и</w:t>
      </w:r>
      <w:r w:rsidRPr="00492101">
        <w:rPr>
          <w:rFonts w:cs="Arial"/>
        </w:rPr>
        <w:t xml:space="preserve"> УН Агенду 2030 </w:t>
      </w:r>
      <w:r w:rsidRPr="00492101">
        <w:rPr>
          <w:rFonts w:cs="Arial"/>
          <w:lang w:val="sr-Cyrl-RS"/>
        </w:rPr>
        <w:t>у складу са процесом</w:t>
      </w:r>
      <w:r w:rsidRPr="00492101">
        <w:rPr>
          <w:rFonts w:cs="Arial"/>
        </w:rPr>
        <w:t xml:space="preserve"> ЕУ</w:t>
      </w:r>
      <w:r w:rsidRPr="00492101">
        <w:rPr>
          <w:rFonts w:cs="Arial"/>
          <w:lang w:val="sr-Cyrl-RS"/>
        </w:rPr>
        <w:t xml:space="preserve"> интеграција Републике Србије</w:t>
      </w:r>
      <w:r w:rsidRPr="00492101">
        <w:rPr>
          <w:rFonts w:cs="Arial"/>
        </w:rPr>
        <w:t>.</w:t>
      </w:r>
    </w:p>
    <w:p w14:paraId="61D55AAD" w14:textId="05755FA1" w:rsidR="005E6AA3" w:rsidRDefault="005E6AA3">
      <w:pPr>
        <w:rPr>
          <w:rFonts w:cs="Arial"/>
        </w:rPr>
      </w:pPr>
      <w:r>
        <w:rPr>
          <w:rFonts w:cs="Arial"/>
        </w:rPr>
        <w:br w:type="page"/>
      </w:r>
    </w:p>
    <w:p w14:paraId="2983A74B" w14:textId="2FB31D15" w:rsidR="008070BA" w:rsidRPr="00F34DCF" w:rsidRDefault="008070BA" w:rsidP="00766790">
      <w:pPr>
        <w:pStyle w:val="Heading1"/>
        <w:numPr>
          <w:ilvl w:val="0"/>
          <w:numId w:val="25"/>
        </w:numPr>
        <w:ind w:left="540" w:hanging="540"/>
        <w:rPr>
          <w:rStyle w:val="Naslov1Char"/>
          <w:b/>
          <w:bCs w:val="0"/>
          <w:i w:val="0"/>
          <w:iCs w:val="0"/>
        </w:rPr>
      </w:pPr>
      <w:bookmarkStart w:id="9" w:name="_Toc19482542"/>
      <w:bookmarkStart w:id="10" w:name="_Toc30005360"/>
      <w:r w:rsidRPr="00F34DCF">
        <w:rPr>
          <w:rStyle w:val="Naslov1Char"/>
          <w:b/>
          <w:bCs w:val="0"/>
          <w:i w:val="0"/>
        </w:rPr>
        <w:lastRenderedPageBreak/>
        <w:t>Преглед и анализа постојећег стања</w:t>
      </w:r>
      <w:bookmarkEnd w:id="9"/>
      <w:bookmarkEnd w:id="10"/>
    </w:p>
    <w:p w14:paraId="6714F7FE" w14:textId="41A5E716" w:rsidR="008070BA" w:rsidRPr="00A83AEC" w:rsidRDefault="0012481F" w:rsidP="00A66F62">
      <w:pPr>
        <w:pStyle w:val="Heading2"/>
        <w:numPr>
          <w:ilvl w:val="0"/>
          <w:numId w:val="0"/>
        </w:numPr>
        <w:ind w:left="1080" w:hanging="1080"/>
        <w:rPr>
          <w:rStyle w:val="IntenseReference"/>
          <w:rFonts w:asciiTheme="majorHAnsi" w:hAnsiTheme="majorHAnsi"/>
          <w:sz w:val="26"/>
          <w:szCs w:val="26"/>
        </w:rPr>
      </w:pPr>
      <w:bookmarkStart w:id="11" w:name="_Toc19482543"/>
      <w:bookmarkStart w:id="12" w:name="_Toc30005361"/>
      <w:r w:rsidRPr="00A83AEC">
        <w:rPr>
          <w:rStyle w:val="IntenseReference"/>
          <w:rFonts w:asciiTheme="majorHAnsi" w:hAnsiTheme="majorHAnsi"/>
          <w:sz w:val="26"/>
          <w:szCs w:val="26"/>
          <w:lang w:val="sr-Cyrl-RS"/>
        </w:rPr>
        <w:t>1</w:t>
      </w:r>
      <w:r w:rsidR="008070BA" w:rsidRPr="00A83AEC">
        <w:rPr>
          <w:rStyle w:val="IntenseReference"/>
          <w:rFonts w:asciiTheme="majorHAnsi" w:hAnsiTheme="majorHAnsi"/>
          <w:sz w:val="26"/>
          <w:szCs w:val="26"/>
        </w:rPr>
        <w:t>.1 Макро-економски показатељи – кратак осврт</w:t>
      </w:r>
      <w:bookmarkEnd w:id="11"/>
      <w:bookmarkEnd w:id="12"/>
    </w:p>
    <w:p w14:paraId="42F6E357" w14:textId="15C346F6" w:rsidR="008070BA" w:rsidRPr="00A17788" w:rsidRDefault="008070BA" w:rsidP="008070BA">
      <w:pPr>
        <w:autoSpaceDE w:val="0"/>
        <w:autoSpaceDN w:val="0"/>
        <w:adjustRightInd w:val="0"/>
        <w:jc w:val="both"/>
        <w:rPr>
          <w:rFonts w:cs="Arial"/>
        </w:rPr>
      </w:pPr>
      <w:r w:rsidRPr="00A17788">
        <w:rPr>
          <w:lang w:val="sr-Cyrl-RS"/>
        </w:rPr>
        <w:t xml:space="preserve">У последњој деценији Србија се трансформисала у растућу економију са ниском инфлацијом, фискалним суфицитом, опадајућим јавним дугом, мањом екстерном неравнотежом и опоравком тржишта рада, што потврђују и макроекономски показатељи. Раст </w:t>
      </w:r>
      <w:r w:rsidR="000926FD">
        <w:rPr>
          <w:lang w:val="sr-Cyrl-RS"/>
        </w:rPr>
        <w:t>бруто домаћег производа (</w:t>
      </w:r>
      <w:r w:rsidRPr="00A17788">
        <w:rPr>
          <w:lang w:val="sr-Cyrl-RS"/>
        </w:rPr>
        <w:t>БДП</w:t>
      </w:r>
      <w:r w:rsidR="000926FD">
        <w:rPr>
          <w:lang w:val="sr-Cyrl-RS"/>
        </w:rPr>
        <w:t>)</w:t>
      </w:r>
      <w:r w:rsidRPr="00A17788">
        <w:rPr>
          <w:lang w:val="sr-Cyrl-RS"/>
        </w:rPr>
        <w:t xml:space="preserve"> у протеклој деценији је био највиши у 2018., а тај тренд је настављен и у 2019. године захваљујући расту инвестиција и извоза, као и опоравку тржишта рада.  </w:t>
      </w:r>
      <w:r w:rsidRPr="00A17788">
        <w:rPr>
          <w:rFonts w:cs="Arial"/>
        </w:rPr>
        <w:t>Инфлација је стабилизована и креће се око 2% у просеку за последњих шест година</w:t>
      </w:r>
      <w:r w:rsidRPr="00A17788">
        <w:rPr>
          <w:lang w:val="sr-Cyrl-RS"/>
        </w:rPr>
        <w:t xml:space="preserve">. </w:t>
      </w:r>
      <w:r w:rsidRPr="00A17788">
        <w:rPr>
          <w:rFonts w:cs="Arial"/>
        </w:rPr>
        <w:t xml:space="preserve">Буџет </w:t>
      </w:r>
      <w:r w:rsidRPr="00A17788">
        <w:rPr>
          <w:rFonts w:cs="Arial"/>
          <w:lang w:val="sr-Cyrl-RS"/>
        </w:rPr>
        <w:t>Републике Србије</w:t>
      </w:r>
      <w:r w:rsidRPr="00A17788">
        <w:rPr>
          <w:rFonts w:cs="Arial"/>
        </w:rPr>
        <w:t xml:space="preserve"> је у 2017. и 2018. био у суфициту (1,1% и 0,6% БДП-а)</w:t>
      </w:r>
      <w:r w:rsidRPr="00A17788">
        <w:rPr>
          <w:rFonts w:cs="Arial"/>
          <w:lang w:val="sr-Cyrl-RS"/>
        </w:rPr>
        <w:t xml:space="preserve">, а исти тренд је </w:t>
      </w:r>
      <w:r w:rsidRPr="00A17788">
        <w:rPr>
          <w:rFonts w:cs="Arial"/>
        </w:rPr>
        <w:t xml:space="preserve">настављен је </w:t>
      </w:r>
      <w:r w:rsidRPr="00A17788">
        <w:rPr>
          <w:rFonts w:cs="Arial"/>
          <w:lang w:val="sr-Cyrl-RS"/>
        </w:rPr>
        <w:t>у</w:t>
      </w:r>
      <w:r w:rsidRPr="00A17788">
        <w:rPr>
          <w:rFonts w:cs="Arial"/>
        </w:rPr>
        <w:t xml:space="preserve"> 2019</w:t>
      </w:r>
      <w:r w:rsidRPr="00A17788">
        <w:rPr>
          <w:rFonts w:cs="Arial"/>
          <w:lang w:val="sr-Cyrl-RS"/>
        </w:rPr>
        <w:t>.</w:t>
      </w:r>
      <w:r w:rsidRPr="00A17788">
        <w:rPr>
          <w:rFonts w:cs="Arial"/>
        </w:rPr>
        <w:t>, уз суфицит од 0,7% БДП-а.</w:t>
      </w:r>
      <w:r w:rsidRPr="00A17788">
        <w:rPr>
          <w:rFonts w:cs="Arial"/>
          <w:lang w:val="sr-Cyrl-RS"/>
        </w:rPr>
        <w:t xml:space="preserve"> </w:t>
      </w:r>
      <w:r w:rsidRPr="00A17788">
        <w:rPr>
          <w:lang w:val="sr-Cyrl-RS"/>
        </w:rPr>
        <w:t>Макроекономска стабилизација и поправљање пословног амбијента допринели су даљем расту</w:t>
      </w:r>
      <w:r w:rsidR="000926FD">
        <w:rPr>
          <w:lang w:val="sr-Cyrl-RS"/>
        </w:rPr>
        <w:t xml:space="preserve"> страних директних инвестиција (</w:t>
      </w:r>
      <w:r w:rsidRPr="00A17788">
        <w:rPr>
          <w:lang w:val="sr-Cyrl-RS"/>
        </w:rPr>
        <w:t>СДИ</w:t>
      </w:r>
      <w:r w:rsidR="000926FD">
        <w:rPr>
          <w:lang w:val="sr-Cyrl-RS"/>
        </w:rPr>
        <w:t>)</w:t>
      </w:r>
      <w:r w:rsidRPr="00A17788">
        <w:rPr>
          <w:lang w:val="sr-Cyrl-RS"/>
        </w:rPr>
        <w:t xml:space="preserve">. Нето прилив СДИ у 2018. години је достигао врхунац у последњих 10 година и  износио је 3,2 милијарде евра, а тренд је настављен и у првих шест месеци 2019. године када </w:t>
      </w:r>
      <w:r w:rsidR="002C400C">
        <w:rPr>
          <w:lang w:val="sr-Cyrl-RS"/>
        </w:rPr>
        <w:t xml:space="preserve">је </w:t>
      </w:r>
      <w:r w:rsidRPr="00A17788">
        <w:rPr>
          <w:lang w:val="sr-Cyrl-RS"/>
        </w:rPr>
        <w:t>прилив износи</w:t>
      </w:r>
      <w:r w:rsidR="002C400C">
        <w:rPr>
          <w:lang w:val="sr-Cyrl-RS"/>
        </w:rPr>
        <w:t>о</w:t>
      </w:r>
      <w:r w:rsidRPr="00A17788">
        <w:rPr>
          <w:lang w:val="sr-Cyrl-RS"/>
        </w:rPr>
        <w:t xml:space="preserve"> 1,8 милијарди евра (8,3% БДП-а).  Највећи приливи СДИ бележе се у прерађивачкој индустрије, и то аутомобилској, металској, прехрамбеној и хемијској. Окакав прилив инвестиција резултирао је растом запослености, производње и извоза прерађивачке индустрије. Извоз робе и услуга задржао је тренд раста из 2018. и  почетком 2019. године, а вођен је растом извоза прерађивачке индустрије, услуга и пољопривреде. Удео инвестиција у БДП-у достигао је 20,2% у 2018. Текући дефицит у 2018. години износио је 2,2 милијарде евра, што чини 5,2% БДП-а.  Извоз робе и услуга већи је за 11,9% у 2019. вођен извозом прерађивачке индустрије, услуга и пољопривреде, док је увоз робе и услуга растао 13,4% у истом периоду. </w:t>
      </w:r>
    </w:p>
    <w:p w14:paraId="147C4A6A" w14:textId="77777777" w:rsidR="008070BA" w:rsidRPr="00A17788" w:rsidRDefault="008070BA" w:rsidP="008070BA">
      <w:pPr>
        <w:jc w:val="both"/>
        <w:rPr>
          <w:lang w:val="sr-Cyrl-RS"/>
        </w:rPr>
      </w:pPr>
    </w:p>
    <w:p w14:paraId="7F3F74C2" w14:textId="578F91A9" w:rsidR="008070BA" w:rsidRDefault="008070BA" w:rsidP="008070BA">
      <w:pPr>
        <w:contextualSpacing/>
        <w:jc w:val="both"/>
        <w:rPr>
          <w:rFonts w:eastAsia="Calibri" w:cs="Times New Roman"/>
          <w:lang w:val="sr-Cyrl-RS"/>
        </w:rPr>
      </w:pPr>
      <w:r w:rsidRPr="00A17788">
        <w:rPr>
          <w:rFonts w:eastAsia="Calibri" w:cs="Times New Roman"/>
          <w:lang w:val="sr-Cyrl-RS"/>
        </w:rPr>
        <w:t>И поред свих горе наведених позитивних трендова, недовољан привредни раст највећи је економски проблем Србије. Наиме, ц</w:t>
      </w:r>
      <w:r w:rsidRPr="00A17788">
        <w:rPr>
          <w:lang w:val="sr-Cyrl-RS"/>
        </w:rPr>
        <w:t>елокупно подручје југоисточне Европе се према економској снази налази испод 50% у односу на Европску Унију. Већина земаља југоисточне Европе забележил</w:t>
      </w:r>
      <w:r w:rsidR="004951B6">
        <w:rPr>
          <w:lang w:val="sr-Cyrl-RS"/>
        </w:rPr>
        <w:t>а</w:t>
      </w:r>
      <w:r w:rsidRPr="00A17788">
        <w:rPr>
          <w:lang w:val="sr-Cyrl-RS"/>
        </w:rPr>
        <w:t xml:space="preserve"> </w:t>
      </w:r>
      <w:r w:rsidR="004951B6">
        <w:rPr>
          <w:lang w:val="sr-Cyrl-RS"/>
        </w:rPr>
        <w:t>је</w:t>
      </w:r>
      <w:r w:rsidRPr="00A17788">
        <w:rPr>
          <w:lang w:val="sr-Cyrl-RS"/>
        </w:rPr>
        <w:t xml:space="preserve"> благи опоравак индустријске производње, захваљујући превасходно извозу роба и услуга, а у мањој мери личној потрошњи. Србија спада</w:t>
      </w:r>
      <w:r w:rsidR="004951B6">
        <w:rPr>
          <w:lang w:val="sr-Cyrl-RS"/>
        </w:rPr>
        <w:t xml:space="preserve"> </w:t>
      </w:r>
      <w:r w:rsidRPr="00A17788">
        <w:rPr>
          <w:lang w:val="sr-Cyrl-RS"/>
        </w:rPr>
        <w:t>у ред слабије развијених земаља у овој скупини и према економској снази налази се на 37% ЕУ, док јој друштво испод 50% праве Бугарска са 47% и Румунија са 49%. Средње развијене земље из окружења</w:t>
      </w:r>
      <w:r w:rsidR="004951B6">
        <w:rPr>
          <w:lang w:val="sr-Cyrl-RS"/>
        </w:rPr>
        <w:t>,</w:t>
      </w:r>
      <w:r w:rsidRPr="00A17788">
        <w:rPr>
          <w:lang w:val="sr-Cyrl-RS"/>
        </w:rPr>
        <w:t xml:space="preserve"> попут Мађарске и Хрватске</w:t>
      </w:r>
      <w:r w:rsidR="004951B6">
        <w:rPr>
          <w:lang w:val="sr-Cyrl-RS"/>
        </w:rPr>
        <w:t>,</w:t>
      </w:r>
      <w:r w:rsidRPr="00A17788">
        <w:rPr>
          <w:lang w:val="sr-Cyrl-RS"/>
        </w:rPr>
        <w:t xml:space="preserve"> су на 75% од ЕУ, док </w:t>
      </w:r>
      <w:r w:rsidR="004951B6">
        <w:rPr>
          <w:lang w:val="sr-Cyrl-RS"/>
        </w:rPr>
        <w:t>се</w:t>
      </w:r>
      <w:r w:rsidRPr="00A17788">
        <w:rPr>
          <w:lang w:val="sr-Cyrl-RS"/>
        </w:rPr>
        <w:t xml:space="preserve"> Словенија налази изнад 80%. По економском развоју и животном стандарду становника, Србија је на самом дну европских земаља. БДП по становнику је упола мањи од земаља </w:t>
      </w:r>
      <w:r w:rsidR="004951B6">
        <w:rPr>
          <w:lang w:val="sr-Cyrl-RS"/>
        </w:rPr>
        <w:t>ц</w:t>
      </w:r>
      <w:r w:rsidRPr="00A17788">
        <w:rPr>
          <w:lang w:val="sr-Cyrl-RS"/>
        </w:rPr>
        <w:t xml:space="preserve">ентралне и </w:t>
      </w:r>
      <w:r w:rsidR="004951B6">
        <w:rPr>
          <w:lang w:val="sr-Cyrl-RS"/>
        </w:rPr>
        <w:t>и</w:t>
      </w:r>
      <w:r w:rsidRPr="00A17788">
        <w:rPr>
          <w:lang w:val="sr-Cyrl-RS"/>
        </w:rPr>
        <w:t xml:space="preserve">сточне Европе и тек је на трећини нивоа развијених земаља </w:t>
      </w:r>
      <w:r w:rsidR="004951B6">
        <w:rPr>
          <w:lang w:val="sr-Cyrl-RS"/>
        </w:rPr>
        <w:t>з</w:t>
      </w:r>
      <w:r w:rsidRPr="00A17788">
        <w:rPr>
          <w:lang w:val="sr-Cyrl-RS"/>
        </w:rPr>
        <w:t>ападне Европе.</w:t>
      </w:r>
      <w:r w:rsidRPr="00A17788">
        <w:rPr>
          <w:rFonts w:eastAsia="Calibri" w:cs="Times New Roman"/>
          <w:lang w:val="sr-Cyrl-RS"/>
        </w:rPr>
        <w:t xml:space="preserve"> </w:t>
      </w:r>
      <w:r w:rsidRPr="00A17788">
        <w:rPr>
          <w:rFonts w:cs="Arial"/>
        </w:rPr>
        <w:t xml:space="preserve">Раст БДП-а Србије дужи низ година је осетно је спорији од других земаља </w:t>
      </w:r>
      <w:r>
        <w:rPr>
          <w:rFonts w:cs="Arial"/>
          <w:lang w:val="sr-Cyrl-RS"/>
        </w:rPr>
        <w:t>ц</w:t>
      </w:r>
      <w:r w:rsidRPr="00A17788">
        <w:rPr>
          <w:rFonts w:cs="Arial"/>
        </w:rPr>
        <w:t xml:space="preserve">ентралне и </w:t>
      </w:r>
      <w:r>
        <w:rPr>
          <w:rFonts w:cs="Arial"/>
          <w:lang w:val="sr-Cyrl-RS"/>
        </w:rPr>
        <w:t>и</w:t>
      </w:r>
      <w:r w:rsidRPr="00A17788">
        <w:rPr>
          <w:rFonts w:cs="Arial"/>
        </w:rPr>
        <w:t xml:space="preserve">сточне Европе. У претходне три године раст БДП-а Србије износио је у просеку 3-3,5%, док су друге земље </w:t>
      </w:r>
      <w:r>
        <w:rPr>
          <w:rFonts w:cs="Arial"/>
          <w:lang w:val="sr-Cyrl-RS"/>
        </w:rPr>
        <w:t>ц</w:t>
      </w:r>
      <w:r w:rsidRPr="00A17788">
        <w:rPr>
          <w:rFonts w:cs="Arial"/>
        </w:rPr>
        <w:t xml:space="preserve">ентралне и </w:t>
      </w:r>
      <w:r>
        <w:rPr>
          <w:rFonts w:cs="Arial"/>
          <w:lang w:val="sr-Cyrl-RS"/>
        </w:rPr>
        <w:t>и</w:t>
      </w:r>
      <w:r w:rsidRPr="00A17788">
        <w:rPr>
          <w:rFonts w:cs="Arial"/>
        </w:rPr>
        <w:t xml:space="preserve">сточне Европе у исто време расле по стопи од 4-4,5%. </w:t>
      </w:r>
      <w:r w:rsidRPr="00A17788">
        <w:rPr>
          <w:rFonts w:cs="Arial"/>
          <w:lang w:val="sr-Cyrl-RS"/>
        </w:rPr>
        <w:t>П</w:t>
      </w:r>
      <w:r w:rsidRPr="00A17788">
        <w:rPr>
          <w:rFonts w:eastAsia="Calibri" w:cs="Times New Roman"/>
          <w:lang w:val="sr-Cyrl-RS"/>
        </w:rPr>
        <w:t xml:space="preserve">ривредни раст Србије структурно заостаје 1,5-2 процентна поена (п.п.) годишње, и </w:t>
      </w:r>
      <w:r w:rsidR="004951B6">
        <w:rPr>
          <w:rFonts w:eastAsia="Calibri" w:cs="Times New Roman"/>
          <w:lang w:val="sr-Cyrl-RS"/>
        </w:rPr>
        <w:t>да</w:t>
      </w:r>
      <w:r w:rsidR="004951B6" w:rsidRPr="00A17788">
        <w:rPr>
          <w:rFonts w:eastAsia="Calibri" w:cs="Times New Roman"/>
          <w:lang w:val="sr-Cyrl-RS"/>
        </w:rPr>
        <w:t xml:space="preserve"> би ухватила корак са земљама централне и источне Европе</w:t>
      </w:r>
      <w:r w:rsidR="004951B6">
        <w:rPr>
          <w:rFonts w:eastAsia="Calibri" w:cs="Times New Roman"/>
          <w:lang w:val="sr-Cyrl-RS"/>
        </w:rPr>
        <w:t xml:space="preserve">, Србија </w:t>
      </w:r>
      <w:r w:rsidRPr="00A17788">
        <w:rPr>
          <w:rFonts w:eastAsia="Calibri" w:cs="Times New Roman"/>
          <w:lang w:val="sr-Cyrl-RS"/>
        </w:rPr>
        <w:t>би требало да остварује дугорочне стопе привредног раста од око 5% уместо садашњих 3-3,5%. Све ово указује да би главни покретачи раста Србије у средњем року требало би да буду инвестиције и (нето) извоз.</w:t>
      </w:r>
    </w:p>
    <w:p w14:paraId="5E50DBB6" w14:textId="77777777" w:rsidR="0012481F" w:rsidRPr="00A17788" w:rsidRDefault="0012481F" w:rsidP="008070BA">
      <w:pPr>
        <w:contextualSpacing/>
        <w:jc w:val="both"/>
        <w:rPr>
          <w:rFonts w:eastAsia="Calibri" w:cs="Times New Roman"/>
          <w:lang w:val="sr-Cyrl-RS"/>
        </w:rPr>
      </w:pPr>
    </w:p>
    <w:p w14:paraId="0F0CDAAD" w14:textId="76AC3F20" w:rsidR="008070BA" w:rsidRPr="00A83AEC" w:rsidRDefault="0012481F" w:rsidP="00B730DF">
      <w:pPr>
        <w:pStyle w:val="Heading2"/>
        <w:numPr>
          <w:ilvl w:val="0"/>
          <w:numId w:val="0"/>
        </w:numPr>
        <w:ind w:left="630" w:hanging="630"/>
        <w:jc w:val="left"/>
        <w:rPr>
          <w:rStyle w:val="IntenseReference"/>
          <w:rFonts w:asciiTheme="majorHAnsi" w:hAnsiTheme="majorHAnsi"/>
          <w:sz w:val="26"/>
          <w:szCs w:val="26"/>
        </w:rPr>
      </w:pPr>
      <w:bookmarkStart w:id="13" w:name="_Toc30005362"/>
      <w:bookmarkStart w:id="14" w:name="_Toc19482544"/>
      <w:r w:rsidRPr="00A83AEC">
        <w:rPr>
          <w:rStyle w:val="IntenseReference"/>
          <w:rFonts w:asciiTheme="majorHAnsi" w:hAnsiTheme="majorHAnsi"/>
          <w:sz w:val="26"/>
          <w:szCs w:val="26"/>
          <w:lang w:val="sr-Cyrl-RS"/>
        </w:rPr>
        <w:lastRenderedPageBreak/>
        <w:t>1</w:t>
      </w:r>
      <w:r w:rsidR="008070BA" w:rsidRPr="00A83AEC">
        <w:rPr>
          <w:rStyle w:val="IntenseReference"/>
          <w:rFonts w:asciiTheme="majorHAnsi" w:hAnsiTheme="majorHAnsi"/>
          <w:sz w:val="26"/>
          <w:szCs w:val="26"/>
        </w:rPr>
        <w:t>.2</w:t>
      </w:r>
      <w:r w:rsidRPr="00A83AEC">
        <w:rPr>
          <w:rStyle w:val="IntenseReference"/>
          <w:rFonts w:asciiTheme="majorHAnsi" w:hAnsiTheme="majorHAnsi"/>
          <w:sz w:val="26"/>
          <w:szCs w:val="26"/>
          <w:lang w:val="sr-Cyrl-RS"/>
        </w:rPr>
        <w:t xml:space="preserve"> Г</w:t>
      </w:r>
      <w:r w:rsidR="008070BA" w:rsidRPr="00A83AEC">
        <w:rPr>
          <w:rStyle w:val="IntenseReference"/>
          <w:rFonts w:asciiTheme="majorHAnsi" w:hAnsiTheme="majorHAnsi"/>
          <w:sz w:val="26"/>
          <w:szCs w:val="26"/>
        </w:rPr>
        <w:t>еографски положај и природн</w:t>
      </w:r>
      <w:r w:rsidR="00A83AEC">
        <w:rPr>
          <w:rStyle w:val="IntenseReference"/>
          <w:rFonts w:asciiTheme="majorHAnsi" w:hAnsiTheme="majorHAnsi"/>
          <w:sz w:val="26"/>
          <w:szCs w:val="26"/>
          <w:lang w:val="sr-Cyrl-RS"/>
        </w:rPr>
        <w:t>е</w:t>
      </w:r>
      <w:r w:rsidR="00F61557" w:rsidRPr="00A83AEC">
        <w:rPr>
          <w:rStyle w:val="IntenseReference"/>
          <w:rFonts w:asciiTheme="majorHAnsi" w:hAnsiTheme="majorHAnsi"/>
          <w:sz w:val="26"/>
          <w:szCs w:val="26"/>
          <w:lang w:val="sr-Cyrl-RS"/>
        </w:rPr>
        <w:t xml:space="preserve"> </w:t>
      </w:r>
      <w:r w:rsidR="00A83AEC">
        <w:rPr>
          <w:rStyle w:val="IntenseReference"/>
          <w:rFonts w:asciiTheme="majorHAnsi" w:hAnsiTheme="majorHAnsi"/>
          <w:sz w:val="26"/>
          <w:szCs w:val="26"/>
          <w:lang w:val="sr-Cyrl-RS"/>
        </w:rPr>
        <w:t>карактеристике</w:t>
      </w:r>
      <w:bookmarkEnd w:id="13"/>
      <w:r w:rsidR="00F61557" w:rsidRPr="00A83AEC">
        <w:rPr>
          <w:rStyle w:val="IntenseReference"/>
          <w:rFonts w:asciiTheme="majorHAnsi" w:hAnsiTheme="majorHAnsi"/>
          <w:sz w:val="26"/>
          <w:szCs w:val="26"/>
          <w:lang w:val="sr-Cyrl-RS"/>
        </w:rPr>
        <w:t xml:space="preserve"> </w:t>
      </w:r>
      <w:bookmarkEnd w:id="14"/>
    </w:p>
    <w:p w14:paraId="01EB829C" w14:textId="3CE099D1" w:rsidR="00400AC2" w:rsidRPr="00E86049" w:rsidRDefault="0012481F" w:rsidP="00A66F62">
      <w:pPr>
        <w:pStyle w:val="Heading3"/>
        <w:rPr>
          <w:rStyle w:val="IntenseReference"/>
          <w:b/>
          <w:bCs/>
          <w:sz w:val="24"/>
          <w:szCs w:val="24"/>
        </w:rPr>
      </w:pPr>
      <w:bookmarkStart w:id="15" w:name="_Toc30005363"/>
      <w:r w:rsidRPr="00E86049">
        <w:rPr>
          <w:rStyle w:val="IntenseReference"/>
          <w:sz w:val="24"/>
          <w:szCs w:val="24"/>
          <w:lang w:val="sr-Cyrl-RS"/>
        </w:rPr>
        <w:t>1</w:t>
      </w:r>
      <w:r w:rsidR="00400AC2" w:rsidRPr="00E86049">
        <w:rPr>
          <w:rStyle w:val="IntenseReference"/>
          <w:sz w:val="24"/>
          <w:szCs w:val="24"/>
        </w:rPr>
        <w:t>.</w:t>
      </w:r>
      <w:r w:rsidR="007D4C5F" w:rsidRPr="00E86049">
        <w:rPr>
          <w:rStyle w:val="IntenseReference"/>
          <w:sz w:val="24"/>
          <w:szCs w:val="24"/>
        </w:rPr>
        <w:t>2</w:t>
      </w:r>
      <w:r w:rsidR="00400AC2" w:rsidRPr="00E86049">
        <w:rPr>
          <w:rStyle w:val="IntenseReference"/>
          <w:sz w:val="24"/>
          <w:szCs w:val="24"/>
        </w:rPr>
        <w:t>.1 Географск</w:t>
      </w:r>
      <w:r w:rsidR="006E08EA" w:rsidRPr="00E86049">
        <w:rPr>
          <w:rStyle w:val="IntenseReference"/>
          <w:sz w:val="24"/>
          <w:szCs w:val="24"/>
        </w:rPr>
        <w:t>и</w:t>
      </w:r>
      <w:r w:rsidR="00DE7953" w:rsidRPr="00E86049">
        <w:rPr>
          <w:rStyle w:val="IntenseReference"/>
          <w:sz w:val="24"/>
          <w:szCs w:val="24"/>
        </w:rPr>
        <w:t xml:space="preserve"> </w:t>
      </w:r>
      <w:r w:rsidR="00400AC2" w:rsidRPr="00E86049">
        <w:rPr>
          <w:rStyle w:val="IntenseReference"/>
          <w:sz w:val="24"/>
          <w:szCs w:val="24"/>
        </w:rPr>
        <w:t>положај</w:t>
      </w:r>
      <w:bookmarkEnd w:id="15"/>
    </w:p>
    <w:p w14:paraId="30F79A42" w14:textId="77777777" w:rsidR="00400AC2" w:rsidRDefault="006E08EA" w:rsidP="00A00867">
      <w:pPr>
        <w:jc w:val="both"/>
        <w:rPr>
          <w:lang w:val="sr-Cyrl-RS"/>
        </w:rPr>
      </w:pPr>
      <w:r w:rsidRPr="00637ECE">
        <w:t>Општина Књажевац се налази у источном делу Србије, уз границу са Републиком Бугарском, на простору који је географски и историјски познат као Тимочка крајина. Подручје општине Књажевац налази се на источној географској дужини од 22º 11´до 22º 41´, односно на северној географск</w:t>
      </w:r>
      <w:r w:rsidR="00400AC2">
        <w:t>ој ширини од 43º 20´ до 43º 45´</w:t>
      </w:r>
      <w:r w:rsidR="00400AC2">
        <w:rPr>
          <w:lang w:val="sr-Cyrl-RS"/>
        </w:rPr>
        <w:t>.</w:t>
      </w:r>
    </w:p>
    <w:p w14:paraId="708904EA" w14:textId="77777777" w:rsidR="00C92DF8" w:rsidRDefault="00C92DF8" w:rsidP="00C92DF8">
      <w:pPr>
        <w:jc w:val="both"/>
      </w:pPr>
    </w:p>
    <w:p w14:paraId="25E5925F" w14:textId="7F971AAB" w:rsidR="00B43606" w:rsidRDefault="006E08EA" w:rsidP="00C92DF8">
      <w:pPr>
        <w:jc w:val="both"/>
        <w:rPr>
          <w:color w:val="FFFFFF"/>
        </w:rPr>
      </w:pPr>
      <w:r w:rsidRPr="00637ECE">
        <w:t xml:space="preserve">Општина Књажевац је једна од највећих општина у Србији, односно простире се на површини од 1.202 </w:t>
      </w:r>
      <w:r w:rsidR="00C92DF8">
        <w:rPr>
          <w:lang w:val="sr-Cyrl-RS"/>
        </w:rPr>
        <w:t>км</w:t>
      </w:r>
      <w:r w:rsidRPr="00637ECE">
        <w:t xml:space="preserve">² и по површини је чеврта општина у Републици Србији. Административни центар општине је Књажевац, а општина уз градско насеље обухвата и 85 сеоских насеља. Сам град се налази на саставу Трговишког и Сврљишког Тимока, који заједно према Зајечару чине Бели Тимок. Општина се граничи са општинама Зајечар, Бољевац, Сокобања, Сврљиг, Бела Паланка и Пирот. Значајан део граничног подручја општине представља граничну линију Републике Србије са Бугарском. </w:t>
      </w:r>
      <w:r w:rsidRPr="00637ECE">
        <w:rPr>
          <w:color w:val="FFFFFF"/>
        </w:rPr>
        <w:t xml:space="preserve">   </w:t>
      </w:r>
    </w:p>
    <w:p w14:paraId="19240DC9" w14:textId="77777777" w:rsidR="00C92DF8" w:rsidRDefault="00C92DF8" w:rsidP="00C92DF8">
      <w:pPr>
        <w:jc w:val="both"/>
      </w:pPr>
    </w:p>
    <w:p w14:paraId="78F58043" w14:textId="1FC9E788" w:rsidR="008673DC" w:rsidRDefault="00B43606" w:rsidP="00C92DF8">
      <w:pPr>
        <w:jc w:val="both"/>
        <w:rPr>
          <w:color w:val="FFFFFF"/>
        </w:rPr>
      </w:pPr>
      <w:r>
        <w:t>Књажевац је са другим градовима добро повезан друмским саобраћајем, а свакако најважнији путни правци су ка Зајечару и Нишу (</w:t>
      </w:r>
      <w:r w:rsidR="00400AC2">
        <w:rPr>
          <w:lang w:val="sr-Cyrl-RS"/>
        </w:rPr>
        <w:t xml:space="preserve">државни пут </w:t>
      </w:r>
      <w:r w:rsidR="00400AC2">
        <w:rPr>
          <w:lang w:val="sr-Latn-RS"/>
        </w:rPr>
        <w:t>I</w:t>
      </w:r>
      <w:r w:rsidR="00400AC2">
        <w:rPr>
          <w:lang w:val="sr-Cyrl-RS"/>
        </w:rPr>
        <w:t>Б реда</w:t>
      </w:r>
      <w:r w:rsidR="00677FF4">
        <w:rPr>
          <w:lang w:val="sr-Cyrl-RS"/>
        </w:rPr>
        <w:t xml:space="preserve"> број 35</w:t>
      </w:r>
      <w:r>
        <w:t xml:space="preserve"> </w:t>
      </w:r>
      <w:r w:rsidR="00677FF4">
        <w:rPr>
          <w:lang w:val="sr-Cyrl-RS"/>
        </w:rPr>
        <w:t xml:space="preserve">Кладово – Неготин – Зајечар – Књажевац – Сврљиг – </w:t>
      </w:r>
      <w:r w:rsidR="00677FF4">
        <w:t>Ниш</w:t>
      </w:r>
      <w:r>
        <w:t xml:space="preserve">). Књажевац се налази у близини </w:t>
      </w:r>
      <w:r w:rsidR="00400AC2">
        <w:rPr>
          <w:lang w:val="sr-Cyrl-RS"/>
        </w:rPr>
        <w:t xml:space="preserve">државног пута </w:t>
      </w:r>
      <w:r w:rsidR="00400AC2">
        <w:rPr>
          <w:lang w:val="sr-Latn-RS"/>
        </w:rPr>
        <w:t>I</w:t>
      </w:r>
      <w:r w:rsidR="00400AC2">
        <w:rPr>
          <w:lang w:val="sr-Cyrl-RS"/>
        </w:rPr>
        <w:t>Б реда</w:t>
      </w:r>
      <w:r w:rsidR="00677FF4">
        <w:rPr>
          <w:lang w:val="sr-Latn-RS"/>
        </w:rPr>
        <w:t xml:space="preserve"> </w:t>
      </w:r>
      <w:r w:rsidR="00677FF4">
        <w:rPr>
          <w:lang w:val="sr-Cyrl-RS"/>
        </w:rPr>
        <w:t>број 36</w:t>
      </w:r>
      <w:r w:rsidR="00400AC2">
        <w:t xml:space="preserve"> Параћин – Зајечар – Видин (удаљен 40 </w:t>
      </w:r>
      <w:r w:rsidR="00C92DF8">
        <w:rPr>
          <w:lang w:val="sr-Cyrl-RS"/>
        </w:rPr>
        <w:t>км</w:t>
      </w:r>
      <w:r w:rsidR="00400AC2">
        <w:t xml:space="preserve"> од града)</w:t>
      </w:r>
      <w:r w:rsidR="00400AC2">
        <w:rPr>
          <w:lang w:val="sr-Cyrl-RS"/>
        </w:rPr>
        <w:t xml:space="preserve">, </w:t>
      </w:r>
      <w:r w:rsidR="00400AC2">
        <w:t xml:space="preserve">Коридора 10 (удаљен 45 </w:t>
      </w:r>
      <w:r w:rsidR="00C92DF8">
        <w:rPr>
          <w:lang w:val="sr-Cyrl-RS"/>
        </w:rPr>
        <w:t>км</w:t>
      </w:r>
      <w:r w:rsidR="00400AC2">
        <w:t>)</w:t>
      </w:r>
      <w:r w:rsidR="00400AC2">
        <w:rPr>
          <w:lang w:val="sr-Cyrl-RS"/>
        </w:rPr>
        <w:t xml:space="preserve"> и</w:t>
      </w:r>
      <w:r>
        <w:t xml:space="preserve"> Коридор</w:t>
      </w:r>
      <w:r w:rsidR="00400AC2">
        <w:t xml:space="preserve">а 4 (у Бугарској, удаљен 80 </w:t>
      </w:r>
      <w:r w:rsidR="00C92DF8">
        <w:rPr>
          <w:lang w:val="sr-Cyrl-RS"/>
        </w:rPr>
        <w:t>км</w:t>
      </w:r>
      <w:r w:rsidR="00400AC2">
        <w:t>)</w:t>
      </w:r>
      <w:r w:rsidR="00400AC2">
        <w:rPr>
          <w:lang w:val="sr-Cyrl-RS"/>
        </w:rPr>
        <w:t xml:space="preserve">. </w:t>
      </w:r>
      <w:r>
        <w:t>Кроз општину пролази железничка пруга бр. 38: Црвени Крст (Ниш) – Зајечар – Прахово пристаништ</w:t>
      </w:r>
      <w:r w:rsidR="00400AC2">
        <w:t xml:space="preserve">е. </w:t>
      </w:r>
      <w:r>
        <w:t xml:space="preserve">Најближи аеродроми се налазе у Нишу (60 </w:t>
      </w:r>
      <w:r w:rsidR="00C92DF8">
        <w:rPr>
          <w:lang w:val="sr-Cyrl-RS"/>
        </w:rPr>
        <w:t>км</w:t>
      </w:r>
      <w:r>
        <w:t xml:space="preserve">) и Софији (120 </w:t>
      </w:r>
      <w:r w:rsidR="00C92DF8">
        <w:rPr>
          <w:lang w:val="sr-Cyrl-RS"/>
        </w:rPr>
        <w:t>км</w:t>
      </w:r>
      <w:r>
        <w:t xml:space="preserve">). </w:t>
      </w:r>
      <w:r w:rsidR="006E08EA" w:rsidRPr="00637ECE">
        <w:rPr>
          <w:color w:val="FFFFFF"/>
        </w:rPr>
        <w:t xml:space="preserve">  </w:t>
      </w:r>
    </w:p>
    <w:p w14:paraId="1FC3FCE3" w14:textId="77777777" w:rsidR="00596724" w:rsidRDefault="00596724" w:rsidP="00C92DF8">
      <w:pPr>
        <w:jc w:val="both"/>
        <w:rPr>
          <w:color w:val="FFFFFF"/>
        </w:rPr>
      </w:pPr>
    </w:p>
    <w:p w14:paraId="038292AB" w14:textId="52B47340" w:rsidR="008673DC" w:rsidRDefault="008673DC" w:rsidP="00596724">
      <w:pPr>
        <w:jc w:val="both"/>
      </w:pPr>
      <w:r w:rsidRPr="008673DC">
        <w:rPr>
          <w:color w:val="FF0000"/>
          <w:lang w:val="sr-Cyrl-RS"/>
        </w:rPr>
        <w:t xml:space="preserve">               </w:t>
      </w:r>
      <w:r>
        <w:rPr>
          <w:noProof/>
          <w:lang w:val="sr-Latn-RS" w:eastAsia="sr-Latn-RS"/>
        </w:rPr>
        <w:drawing>
          <wp:inline distT="0" distB="0" distL="0" distR="0" wp14:anchorId="1878AC01" wp14:editId="64F694DD">
            <wp:extent cx="4276725" cy="3455035"/>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315752" cy="3486564"/>
                    </a:xfrm>
                    <a:prstGeom prst="rect">
                      <a:avLst/>
                    </a:prstGeom>
                  </pic:spPr>
                </pic:pic>
              </a:graphicData>
            </a:graphic>
          </wp:inline>
        </w:drawing>
      </w:r>
    </w:p>
    <w:p w14:paraId="16174711" w14:textId="3DCF9595" w:rsidR="0095713B" w:rsidRDefault="00EE1940" w:rsidP="00EE1940">
      <w:pPr>
        <w:rPr>
          <w:rFonts w:cs="Calibri"/>
          <w:i/>
          <w:iCs/>
          <w:sz w:val="20"/>
          <w:szCs w:val="20"/>
          <w:lang w:val="sr-Cyrl-RS" w:eastAsia="sl-SI"/>
        </w:rPr>
      </w:pPr>
      <w:r>
        <w:rPr>
          <w:rFonts w:cs="Calibri"/>
          <w:i/>
          <w:iCs/>
          <w:sz w:val="20"/>
          <w:szCs w:val="20"/>
          <w:lang w:val="sr-Cyrl-RS" w:eastAsia="sl-SI"/>
        </w:rPr>
        <w:t xml:space="preserve">               </w:t>
      </w:r>
      <w:r w:rsidR="0095713B">
        <w:rPr>
          <w:rFonts w:cs="Calibri"/>
          <w:i/>
          <w:iCs/>
          <w:sz w:val="20"/>
          <w:szCs w:val="20"/>
          <w:lang w:val="sr-Cyrl-RS" w:eastAsia="sl-SI"/>
        </w:rPr>
        <w:t>Слика 1</w:t>
      </w:r>
      <w:r w:rsidR="0095713B" w:rsidRPr="00A4770B">
        <w:rPr>
          <w:rFonts w:cs="Calibri"/>
          <w:i/>
          <w:iCs/>
          <w:sz w:val="20"/>
          <w:szCs w:val="20"/>
          <w:lang w:val="sr-Cyrl-RS" w:eastAsia="sl-SI"/>
        </w:rPr>
        <w:t xml:space="preserve"> – </w:t>
      </w:r>
      <w:r w:rsidR="0095713B">
        <w:rPr>
          <w:rFonts w:cs="Calibri"/>
          <w:i/>
          <w:iCs/>
          <w:sz w:val="20"/>
          <w:szCs w:val="20"/>
          <w:lang w:val="sr-Cyrl-RS" w:eastAsia="sl-SI"/>
        </w:rPr>
        <w:t xml:space="preserve">Географски положај општине Књажевац и удаљеност од већих центара </w:t>
      </w:r>
    </w:p>
    <w:p w14:paraId="0968B981" w14:textId="73A2A521" w:rsidR="00E47726" w:rsidRPr="00E567D1" w:rsidRDefault="0012481F" w:rsidP="00A66F62">
      <w:pPr>
        <w:pStyle w:val="Heading3"/>
        <w:rPr>
          <w:rStyle w:val="IntenseReference"/>
          <w:b/>
          <w:bCs/>
          <w:sz w:val="24"/>
          <w:szCs w:val="24"/>
          <w:lang w:val="sr-Cyrl-RS"/>
        </w:rPr>
      </w:pPr>
      <w:bookmarkStart w:id="16" w:name="_Toc30005364"/>
      <w:r w:rsidRPr="00E567D1">
        <w:rPr>
          <w:rStyle w:val="IntenseReference"/>
          <w:sz w:val="24"/>
          <w:szCs w:val="24"/>
          <w:lang w:val="sr-Cyrl-RS"/>
        </w:rPr>
        <w:lastRenderedPageBreak/>
        <w:t>1</w:t>
      </w:r>
      <w:r w:rsidR="00E47726" w:rsidRPr="00E567D1">
        <w:rPr>
          <w:rStyle w:val="IntenseReference"/>
          <w:sz w:val="24"/>
          <w:szCs w:val="24"/>
        </w:rPr>
        <w:t>.2.</w:t>
      </w:r>
      <w:r w:rsidR="00E47726" w:rsidRPr="00E567D1">
        <w:rPr>
          <w:rStyle w:val="IntenseReference"/>
          <w:sz w:val="24"/>
          <w:szCs w:val="24"/>
          <w:lang w:val="sr-Cyrl-RS"/>
        </w:rPr>
        <w:t>2</w:t>
      </w:r>
      <w:r w:rsidR="00E47726" w:rsidRPr="00E567D1">
        <w:rPr>
          <w:rStyle w:val="IntenseReference"/>
          <w:sz w:val="24"/>
          <w:szCs w:val="24"/>
        </w:rPr>
        <w:t xml:space="preserve"> </w:t>
      </w:r>
      <w:r w:rsidR="00E47726" w:rsidRPr="00E567D1">
        <w:rPr>
          <w:rStyle w:val="IntenseReference"/>
          <w:sz w:val="24"/>
          <w:szCs w:val="24"/>
          <w:lang w:val="sr-Cyrl-RS"/>
        </w:rPr>
        <w:t>Природн</w:t>
      </w:r>
      <w:r w:rsidR="0070479B" w:rsidRPr="00E567D1">
        <w:rPr>
          <w:rStyle w:val="IntenseReference"/>
          <w:sz w:val="24"/>
          <w:szCs w:val="24"/>
          <w:lang w:val="sr-Cyrl-RS"/>
        </w:rPr>
        <w:t>е</w:t>
      </w:r>
      <w:r w:rsidR="00E47726" w:rsidRPr="00E567D1">
        <w:rPr>
          <w:rStyle w:val="IntenseReference"/>
          <w:sz w:val="24"/>
          <w:szCs w:val="24"/>
          <w:lang w:val="sr-Cyrl-RS"/>
        </w:rPr>
        <w:t xml:space="preserve"> карактеристи</w:t>
      </w:r>
      <w:r w:rsidR="002470A0" w:rsidRPr="00E567D1">
        <w:rPr>
          <w:rStyle w:val="IntenseReference"/>
          <w:sz w:val="24"/>
          <w:szCs w:val="24"/>
          <w:lang w:val="sr-Cyrl-RS"/>
        </w:rPr>
        <w:t>ке</w:t>
      </w:r>
      <w:bookmarkEnd w:id="16"/>
    </w:p>
    <w:p w14:paraId="6E08BD56" w14:textId="721B1554" w:rsidR="00785E7E" w:rsidRPr="00785E7E" w:rsidRDefault="00785E7E" w:rsidP="002470A0">
      <w:pPr>
        <w:jc w:val="both"/>
        <w:rPr>
          <w:rFonts w:cstheme="minorHAnsi"/>
          <w:lang w:val="sr-Cyrl-CS"/>
        </w:rPr>
      </w:pPr>
      <w:r w:rsidRPr="00785E7E">
        <w:rPr>
          <w:rFonts w:cstheme="minorHAnsi"/>
          <w:lang w:val="sr-Cyrl-CS"/>
        </w:rPr>
        <w:t>Највећи део општине</w:t>
      </w:r>
      <w:r w:rsidR="004A34C4">
        <w:rPr>
          <w:rFonts w:cstheme="minorHAnsi"/>
          <w:lang w:val="sr-Cyrl-CS"/>
        </w:rPr>
        <w:t xml:space="preserve"> Књажевац</w:t>
      </w:r>
      <w:r w:rsidRPr="00785E7E">
        <w:rPr>
          <w:rFonts w:cstheme="minorHAnsi"/>
          <w:lang w:val="sr-Cyrl-CS"/>
        </w:rPr>
        <w:t xml:space="preserve"> припада брдско-планинском подручју</w:t>
      </w:r>
      <w:r w:rsidR="004A34C4">
        <w:rPr>
          <w:rFonts w:cstheme="minorHAnsi"/>
          <w:lang w:val="sr-Cyrl-CS"/>
        </w:rPr>
        <w:t xml:space="preserve">, а </w:t>
      </w:r>
      <w:r w:rsidRPr="00785E7E">
        <w:rPr>
          <w:rFonts w:cstheme="minorHAnsi"/>
          <w:lang w:val="sr-Cyrl-CS"/>
        </w:rPr>
        <w:t>простор окружују планински венци</w:t>
      </w:r>
      <w:r w:rsidR="004A34C4">
        <w:rPr>
          <w:rFonts w:cstheme="minorHAnsi"/>
          <w:lang w:val="sr-Cyrl-CS"/>
        </w:rPr>
        <w:t>, о</w:t>
      </w:r>
      <w:r w:rsidR="004A34C4" w:rsidRPr="00785E7E">
        <w:rPr>
          <w:rFonts w:cstheme="minorHAnsi"/>
          <w:lang w:val="sr-Cyrl-CS"/>
        </w:rPr>
        <w:t>сим са северне стране</w:t>
      </w:r>
      <w:r w:rsidR="004A34C4">
        <w:rPr>
          <w:rFonts w:cstheme="minorHAnsi"/>
          <w:lang w:val="sr-Cyrl-CS"/>
        </w:rPr>
        <w:t xml:space="preserve">. </w:t>
      </w:r>
      <w:r w:rsidRPr="00785E7E">
        <w:rPr>
          <w:rFonts w:cstheme="minorHAnsi"/>
          <w:lang w:val="sr-Cyrl-CS"/>
        </w:rPr>
        <w:t xml:space="preserve">Централни део </w:t>
      </w:r>
      <w:r w:rsidR="006B706D">
        <w:rPr>
          <w:rFonts w:cstheme="minorHAnsi"/>
          <w:lang w:val="sr-Cyrl-CS"/>
        </w:rPr>
        <w:t xml:space="preserve">општине </w:t>
      </w:r>
      <w:r w:rsidRPr="00785E7E">
        <w:rPr>
          <w:rFonts w:cstheme="minorHAnsi"/>
          <w:lang w:val="sr-Cyrl-CS"/>
        </w:rPr>
        <w:t xml:space="preserve">чини широка котлина састављена од долина Сврљишког, Трговишког и Белог Тимока. У овом делу се налази најнижа тачка надморске висине (176 </w:t>
      </w:r>
      <w:r w:rsidR="00306AF1">
        <w:rPr>
          <w:rFonts w:cstheme="minorHAnsi"/>
          <w:lang w:val="sr-Cyrl-CS"/>
        </w:rPr>
        <w:t>м</w:t>
      </w:r>
      <w:r w:rsidRPr="00785E7E">
        <w:rPr>
          <w:rFonts w:cstheme="minorHAnsi"/>
          <w:lang w:val="sr-Cyrl-CS"/>
        </w:rPr>
        <w:t xml:space="preserve">) општине.  </w:t>
      </w:r>
    </w:p>
    <w:p w14:paraId="0ED94EBD" w14:textId="77777777" w:rsidR="00306AF1" w:rsidRDefault="00306AF1" w:rsidP="00306AF1">
      <w:pPr>
        <w:jc w:val="both"/>
        <w:rPr>
          <w:rFonts w:cstheme="minorHAnsi"/>
          <w:lang w:val="sr-Cyrl-CS"/>
        </w:rPr>
      </w:pPr>
    </w:p>
    <w:p w14:paraId="60547451" w14:textId="14DDBA6D" w:rsidR="00785E7E" w:rsidRDefault="00785E7E" w:rsidP="00306AF1">
      <w:pPr>
        <w:jc w:val="both"/>
        <w:rPr>
          <w:rFonts w:cstheme="minorHAnsi"/>
          <w:color w:val="000000"/>
          <w:lang w:val="sr-Cyrl-CS"/>
        </w:rPr>
      </w:pPr>
      <w:r w:rsidRPr="00785E7E">
        <w:rPr>
          <w:rFonts w:cstheme="minorHAnsi"/>
          <w:lang w:val="sr-Cyrl-CS"/>
        </w:rPr>
        <w:t>У планинском делу доминантно место заузима масив Старе планине чији је највиши врх Миџор (2</w:t>
      </w:r>
      <w:r w:rsidR="00113396">
        <w:rPr>
          <w:rFonts w:cstheme="minorHAnsi"/>
          <w:lang w:val="sr-Cyrl-CS"/>
        </w:rPr>
        <w:t>.</w:t>
      </w:r>
      <w:r w:rsidRPr="00785E7E">
        <w:rPr>
          <w:rFonts w:cstheme="minorHAnsi"/>
          <w:lang w:val="sr-Cyrl-CS"/>
        </w:rPr>
        <w:t xml:space="preserve">169 </w:t>
      </w:r>
      <w:r w:rsidR="00306AF1">
        <w:rPr>
          <w:rFonts w:cstheme="minorHAnsi"/>
          <w:lang w:val="sr-Cyrl-CS"/>
        </w:rPr>
        <w:t>м</w:t>
      </w:r>
      <w:r w:rsidRPr="00785E7E">
        <w:rPr>
          <w:rFonts w:cstheme="minorHAnsi"/>
          <w:lang w:val="sr-Cyrl-CS"/>
        </w:rPr>
        <w:t xml:space="preserve">), међутим општином се простиру и северне падине Тресибабе (787 </w:t>
      </w:r>
      <w:r w:rsidR="00306AF1">
        <w:rPr>
          <w:rFonts w:cstheme="minorHAnsi"/>
          <w:lang w:val="sr-Cyrl-CS"/>
        </w:rPr>
        <w:t>м</w:t>
      </w:r>
      <w:r w:rsidRPr="00785E7E">
        <w:rPr>
          <w:rFonts w:cstheme="minorHAnsi"/>
          <w:lang w:val="sr-Cyrl-CS"/>
        </w:rPr>
        <w:t>) и јужни део Тупижнице (1</w:t>
      </w:r>
      <w:r w:rsidR="00113396">
        <w:rPr>
          <w:rFonts w:cstheme="minorHAnsi"/>
          <w:lang w:val="sr-Cyrl-CS"/>
        </w:rPr>
        <w:t>.</w:t>
      </w:r>
      <w:r w:rsidRPr="00785E7E">
        <w:rPr>
          <w:rFonts w:cstheme="minorHAnsi"/>
          <w:lang w:val="sr-Cyrl-CS"/>
        </w:rPr>
        <w:t xml:space="preserve">162 </w:t>
      </w:r>
      <w:r w:rsidR="00306AF1">
        <w:rPr>
          <w:rFonts w:cstheme="minorHAnsi"/>
          <w:lang w:val="sr-Cyrl-CS"/>
        </w:rPr>
        <w:t>м</w:t>
      </w:r>
      <w:r w:rsidRPr="00785E7E">
        <w:rPr>
          <w:rFonts w:cstheme="minorHAnsi"/>
          <w:lang w:val="sr-Cyrl-CS"/>
        </w:rPr>
        <w:t xml:space="preserve">). Највећи део рељефа општине се налази на надморској висини 500-700 </w:t>
      </w:r>
      <w:r w:rsidR="00306AF1">
        <w:rPr>
          <w:rFonts w:cstheme="minorHAnsi"/>
          <w:lang w:val="sr-Cyrl-CS"/>
        </w:rPr>
        <w:t>м</w:t>
      </w:r>
      <w:r w:rsidRPr="00785E7E">
        <w:rPr>
          <w:rFonts w:cstheme="minorHAnsi"/>
          <w:lang w:val="sr-Cyrl-CS"/>
        </w:rPr>
        <w:t xml:space="preserve"> (37,1%), али је значајан и удео планинских подручја висине 750-1</w:t>
      </w:r>
      <w:r w:rsidR="00113396">
        <w:rPr>
          <w:rFonts w:cstheme="minorHAnsi"/>
          <w:lang w:val="sr-Cyrl-CS"/>
        </w:rPr>
        <w:t>.</w:t>
      </w:r>
      <w:r w:rsidRPr="00785E7E">
        <w:rPr>
          <w:rFonts w:cstheme="minorHAnsi"/>
          <w:lang w:val="sr-Cyrl-CS"/>
        </w:rPr>
        <w:t xml:space="preserve">000 </w:t>
      </w:r>
      <w:r w:rsidR="00306AF1">
        <w:rPr>
          <w:rFonts w:cstheme="minorHAnsi"/>
          <w:lang w:val="sr-Cyrl-CS"/>
        </w:rPr>
        <w:t>м</w:t>
      </w:r>
      <w:r w:rsidRPr="00785E7E">
        <w:rPr>
          <w:rFonts w:cstheme="minorHAnsi"/>
          <w:lang w:val="sr-Cyrl-CS"/>
        </w:rPr>
        <w:t xml:space="preserve"> (19,1%). У</w:t>
      </w:r>
      <w:r w:rsidRPr="00785E7E">
        <w:rPr>
          <w:rFonts w:cstheme="minorHAnsi"/>
          <w:color w:val="000000"/>
          <w:lang w:val="sr-Cyrl-CS"/>
        </w:rPr>
        <w:t>чешће високих планина је знатно мање (8,6%).</w:t>
      </w:r>
    </w:p>
    <w:p w14:paraId="1945AC9C" w14:textId="77777777" w:rsidR="00113396" w:rsidRPr="00785E7E" w:rsidRDefault="00113396" w:rsidP="00306AF1">
      <w:pPr>
        <w:jc w:val="both"/>
        <w:rPr>
          <w:rFonts w:cstheme="minorHAnsi"/>
          <w:color w:val="000000"/>
          <w:lang w:val="sr-Cyrl-CS"/>
        </w:rPr>
      </w:pPr>
    </w:p>
    <w:p w14:paraId="22FF2CCE" w14:textId="4FAB221A" w:rsidR="00785E7E" w:rsidRPr="00785E7E" w:rsidRDefault="00785E7E" w:rsidP="00306AF1">
      <w:pPr>
        <w:jc w:val="both"/>
        <w:rPr>
          <w:rFonts w:eastAsia="Arial" w:cstheme="minorHAnsi"/>
          <w:lang w:val="sr-Cyrl-CS"/>
        </w:rPr>
      </w:pPr>
      <w:r w:rsidRPr="00785E7E">
        <w:rPr>
          <w:rFonts w:eastAsia="Arial" w:cstheme="minorHAnsi"/>
          <w:lang w:val="sr-Cyrl-CS"/>
        </w:rPr>
        <w:t xml:space="preserve">Захваљујући географском положају </w:t>
      </w:r>
      <w:r w:rsidR="00306AF1">
        <w:rPr>
          <w:rFonts w:eastAsia="Arial" w:cstheme="minorHAnsi"/>
          <w:lang w:val="sr-Cyrl-CS"/>
        </w:rPr>
        <w:t xml:space="preserve">у </w:t>
      </w:r>
      <w:r w:rsidRPr="00785E7E">
        <w:rPr>
          <w:rFonts w:eastAsia="Arial" w:cstheme="minorHAnsi"/>
          <w:lang w:val="sr-Cyrl-CS"/>
        </w:rPr>
        <w:t>близини река и постојању неколико планинских масива ово подручје има своје специфичности и различите климатске карактеристике</w:t>
      </w:r>
      <w:r w:rsidR="006B706D">
        <w:rPr>
          <w:rFonts w:eastAsia="Arial" w:cstheme="minorHAnsi"/>
          <w:lang w:val="sr-Cyrl-CS"/>
        </w:rPr>
        <w:t xml:space="preserve">, те се </w:t>
      </w:r>
      <w:r w:rsidRPr="00785E7E">
        <w:rPr>
          <w:rFonts w:eastAsia="Arial" w:cstheme="minorHAnsi"/>
          <w:lang w:val="sr-Cyrl-CS"/>
        </w:rPr>
        <w:t>јасно издвајају климатски рејони: долински и планински</w:t>
      </w:r>
      <w:r w:rsidR="00DD1852">
        <w:rPr>
          <w:rFonts w:eastAsia="Arial" w:cstheme="minorHAnsi"/>
          <w:lang w:val="sr-Cyrl-CS"/>
        </w:rPr>
        <w:t>,</w:t>
      </w:r>
      <w:r w:rsidRPr="00785E7E">
        <w:rPr>
          <w:rFonts w:eastAsia="Arial" w:cstheme="minorHAnsi"/>
          <w:lang w:val="sr-Cyrl-CS"/>
        </w:rPr>
        <w:t xml:space="preserve"> а измађу њих прелазни</w:t>
      </w:r>
      <w:r w:rsidR="00DD1852">
        <w:rPr>
          <w:rFonts w:eastAsia="Arial" w:cstheme="minorHAnsi"/>
          <w:lang w:val="sr-Cyrl-CS"/>
        </w:rPr>
        <w:t xml:space="preserve"> који је</w:t>
      </w:r>
      <w:r w:rsidRPr="00785E7E">
        <w:rPr>
          <w:rFonts w:eastAsia="Arial" w:cstheme="minorHAnsi"/>
          <w:lang w:val="sr-Cyrl-CS"/>
        </w:rPr>
        <w:t xml:space="preserve"> карактеристичан за брдовите делове територије општине Књажевац.</w:t>
      </w:r>
    </w:p>
    <w:p w14:paraId="1440C891" w14:textId="77777777" w:rsidR="00306AF1" w:rsidRDefault="00306AF1" w:rsidP="00306AF1">
      <w:pPr>
        <w:autoSpaceDE w:val="0"/>
        <w:jc w:val="both"/>
        <w:rPr>
          <w:rFonts w:eastAsia="Arial" w:cstheme="minorHAnsi"/>
          <w:lang w:val="sr-Cyrl-CS"/>
        </w:rPr>
      </w:pPr>
    </w:p>
    <w:p w14:paraId="3266AB76" w14:textId="61846FE2" w:rsidR="00785E7E" w:rsidRDefault="00785E7E" w:rsidP="00822F07">
      <w:pPr>
        <w:jc w:val="both"/>
        <w:rPr>
          <w:rFonts w:eastAsia="Arial" w:cstheme="minorHAnsi"/>
          <w:lang w:val="sr-Cyrl-CS"/>
        </w:rPr>
      </w:pPr>
      <w:r w:rsidRPr="00785E7E">
        <w:rPr>
          <w:rFonts w:eastAsia="Arial" w:cstheme="minorHAnsi"/>
          <w:lang w:val="sr-Cyrl-CS"/>
        </w:rPr>
        <w:t>Долински рејон обухвата долине Белог, Трговишког и Сврљишог Тимока, и већи део овог рејона</w:t>
      </w:r>
      <w:r w:rsidR="00DD1852">
        <w:rPr>
          <w:rFonts w:eastAsia="Arial" w:cstheme="minorHAnsi"/>
          <w:lang w:val="sr-Cyrl-CS"/>
        </w:rPr>
        <w:t>,</w:t>
      </w:r>
      <w:r w:rsidRPr="00785E7E">
        <w:rPr>
          <w:rFonts w:eastAsia="Arial" w:cstheme="minorHAnsi"/>
          <w:lang w:val="sr-Cyrl-CS"/>
        </w:rPr>
        <w:t xml:space="preserve"> нарочито долина Белог Тимока</w:t>
      </w:r>
      <w:r w:rsidR="00DD1852">
        <w:rPr>
          <w:rFonts w:eastAsia="Arial" w:cstheme="minorHAnsi"/>
          <w:lang w:val="sr-Cyrl-CS"/>
        </w:rPr>
        <w:t>,</w:t>
      </w:r>
      <w:r w:rsidRPr="00785E7E">
        <w:rPr>
          <w:rFonts w:eastAsia="Arial" w:cstheme="minorHAnsi"/>
          <w:lang w:val="sr-Cyrl-CS"/>
        </w:rPr>
        <w:t xml:space="preserve"> отворен је према Панонској низији.</w:t>
      </w:r>
      <w:r w:rsidR="00306AF1">
        <w:rPr>
          <w:rFonts w:eastAsia="Arial" w:cstheme="minorHAnsi"/>
          <w:lang w:val="sr-Cyrl-CS"/>
        </w:rPr>
        <w:t xml:space="preserve"> </w:t>
      </w:r>
      <w:r w:rsidR="00306AF1" w:rsidRPr="00785E7E">
        <w:rPr>
          <w:rFonts w:cstheme="minorHAnsi"/>
          <w:lang w:val="sr-Cyrl-CS"/>
        </w:rPr>
        <w:t xml:space="preserve">Сврљишки и  Трговишки Тимок на ушћу испод Књажевца чине Бели Тимок који обухвата слив од 906 </w:t>
      </w:r>
      <w:r w:rsidR="00306AF1">
        <w:rPr>
          <w:rFonts w:cstheme="minorHAnsi"/>
          <w:lang w:val="sr-Cyrl-CS"/>
        </w:rPr>
        <w:t>км</w:t>
      </w:r>
      <w:r w:rsidR="00306AF1" w:rsidRPr="00785E7E">
        <w:rPr>
          <w:rFonts w:cstheme="minorHAnsi"/>
          <w:lang w:val="sr-Cyrl-CS"/>
        </w:rPr>
        <w:t xml:space="preserve">² од чега општини Књажевац припада око 360 </w:t>
      </w:r>
      <w:r w:rsidR="00306AF1">
        <w:rPr>
          <w:rFonts w:cstheme="minorHAnsi"/>
          <w:lang w:val="sr-Cyrl-CS"/>
        </w:rPr>
        <w:t>км</w:t>
      </w:r>
      <w:r w:rsidR="00306AF1" w:rsidRPr="00785E7E">
        <w:rPr>
          <w:rFonts w:cstheme="minorHAnsi"/>
          <w:lang w:val="sr-Cyrl-CS"/>
        </w:rPr>
        <w:t xml:space="preserve">². Бели Тимок тече према Зајечару у дужини од 17 </w:t>
      </w:r>
      <w:r w:rsidR="00306AF1">
        <w:rPr>
          <w:rFonts w:cstheme="minorHAnsi"/>
          <w:lang w:val="sr-Cyrl-CS"/>
        </w:rPr>
        <w:t>км</w:t>
      </w:r>
      <w:r w:rsidR="00306AF1" w:rsidRPr="00785E7E">
        <w:rPr>
          <w:rFonts w:cstheme="minorHAnsi"/>
          <w:lang w:val="sr-Cyrl-CS"/>
        </w:rPr>
        <w:t xml:space="preserve"> на територији општине Књажевац. Наведене реке имају сливне реке са огранака Старе Планине, Тресибабе и Тупижнице које су са слабом издашношћу водом осим </w:t>
      </w:r>
      <w:r w:rsidR="00C119BD">
        <w:rPr>
          <w:rFonts w:cstheme="minorHAnsi"/>
          <w:lang w:val="sr-Cyrl-CS"/>
        </w:rPr>
        <w:t>у периодима</w:t>
      </w:r>
      <w:r w:rsidR="00306AF1" w:rsidRPr="00785E7E">
        <w:rPr>
          <w:rFonts w:cstheme="minorHAnsi"/>
          <w:lang w:val="sr-Cyrl-CS"/>
        </w:rPr>
        <w:t xml:space="preserve"> топљења снега и јаких киша.</w:t>
      </w:r>
      <w:r w:rsidR="00822F07">
        <w:rPr>
          <w:rFonts w:cstheme="minorHAnsi"/>
          <w:lang w:val="sr-Cyrl-CS"/>
        </w:rPr>
        <w:t xml:space="preserve"> </w:t>
      </w:r>
      <w:r w:rsidRPr="00785E7E">
        <w:rPr>
          <w:rFonts w:eastAsia="Arial" w:cstheme="minorHAnsi"/>
          <w:lang w:val="sr-Cyrl-CS"/>
        </w:rPr>
        <w:t>Климатске карактеристике долинског рејона испољавају се дугим, топлим, често жарким летима и краћим мада изузетно оштрим</w:t>
      </w:r>
      <w:r w:rsidR="00822F07">
        <w:rPr>
          <w:rFonts w:eastAsia="Arial" w:cstheme="minorHAnsi"/>
          <w:lang w:val="sr-Cyrl-CS"/>
        </w:rPr>
        <w:t xml:space="preserve"> </w:t>
      </w:r>
      <w:r w:rsidR="00822F07" w:rsidRPr="00785E7E">
        <w:rPr>
          <w:rFonts w:eastAsia="Arial" w:cstheme="minorHAnsi"/>
          <w:lang w:val="sr-Cyrl-CS"/>
        </w:rPr>
        <w:t xml:space="preserve">зимама, </w:t>
      </w:r>
      <w:r w:rsidRPr="00785E7E">
        <w:rPr>
          <w:rFonts w:eastAsia="Arial" w:cstheme="minorHAnsi"/>
          <w:lang w:val="sr-Cyrl-CS"/>
        </w:rPr>
        <w:t>обзиром на географски положај и отвореност према Панонској низији и Карпатима.</w:t>
      </w:r>
    </w:p>
    <w:p w14:paraId="0FD66267" w14:textId="77777777" w:rsidR="00B74F3E" w:rsidRDefault="00B74F3E" w:rsidP="00B74F3E">
      <w:pPr>
        <w:autoSpaceDE w:val="0"/>
        <w:jc w:val="both"/>
        <w:rPr>
          <w:rFonts w:eastAsia="Arial" w:cstheme="minorHAnsi"/>
          <w:lang w:val="sr-Cyrl-CS"/>
        </w:rPr>
      </w:pPr>
    </w:p>
    <w:p w14:paraId="117FF6F0" w14:textId="77777777" w:rsidR="00B74F3E" w:rsidRPr="00B74F3E" w:rsidRDefault="00B74F3E" w:rsidP="00B74F3E">
      <w:pPr>
        <w:spacing w:after="120"/>
        <w:jc w:val="both"/>
        <w:rPr>
          <w:rFonts w:cstheme="minorHAnsi"/>
          <w:lang w:val="sr-Cyrl-CS"/>
        </w:rPr>
      </w:pPr>
      <w:r w:rsidRPr="00B74F3E">
        <w:rPr>
          <w:rFonts w:cstheme="minorHAnsi"/>
          <w:lang w:val="sr-Cyrl-CS"/>
        </w:rPr>
        <w:t>Општина Књажевац располаже бројним али, нажалост, у највећем броју случајева недовољно искоришћеним потенцијалима. Најважнији природни ресурси општине су свакако:</w:t>
      </w:r>
    </w:p>
    <w:p w14:paraId="7530FE52" w14:textId="50C373FC" w:rsidR="00B74F3E" w:rsidRPr="00B74F3E" w:rsidRDefault="00306AF1" w:rsidP="00766790">
      <w:pPr>
        <w:pStyle w:val="ListParagraph"/>
        <w:widowControl w:val="0"/>
        <w:numPr>
          <w:ilvl w:val="0"/>
          <w:numId w:val="2"/>
        </w:numPr>
        <w:tabs>
          <w:tab w:val="left" w:pos="720"/>
        </w:tabs>
        <w:suppressAutoHyphens/>
        <w:jc w:val="both"/>
        <w:textAlignment w:val="baseline"/>
        <w:rPr>
          <w:rFonts w:cstheme="minorHAnsi"/>
          <w:bCs/>
          <w:szCs w:val="20"/>
          <w:lang w:val="sr-Cyrl-CS"/>
        </w:rPr>
      </w:pPr>
      <w:r>
        <w:rPr>
          <w:rFonts w:cstheme="minorHAnsi"/>
          <w:bCs/>
          <w:szCs w:val="20"/>
          <w:lang w:val="sr-Cyrl-CS"/>
        </w:rPr>
        <w:t>П</w:t>
      </w:r>
      <w:r w:rsidR="00B74F3E" w:rsidRPr="00B74F3E">
        <w:rPr>
          <w:rFonts w:cstheme="minorHAnsi"/>
          <w:bCs/>
          <w:szCs w:val="20"/>
          <w:lang w:val="sr-Cyrl-CS"/>
        </w:rPr>
        <w:t>ољопривредно земљиште које заузима око 57% територије општине;</w:t>
      </w:r>
    </w:p>
    <w:p w14:paraId="73998546" w14:textId="081155AE" w:rsidR="00B74F3E" w:rsidRPr="00B74F3E" w:rsidRDefault="00306AF1" w:rsidP="00766790">
      <w:pPr>
        <w:pStyle w:val="ListParagraph"/>
        <w:widowControl w:val="0"/>
        <w:numPr>
          <w:ilvl w:val="0"/>
          <w:numId w:val="2"/>
        </w:numPr>
        <w:tabs>
          <w:tab w:val="left" w:pos="720"/>
        </w:tabs>
        <w:suppressAutoHyphens/>
        <w:jc w:val="both"/>
        <w:textAlignment w:val="baseline"/>
        <w:rPr>
          <w:rFonts w:cstheme="minorHAnsi"/>
          <w:bCs/>
          <w:szCs w:val="20"/>
          <w:lang w:val="sr-Cyrl-CS"/>
        </w:rPr>
      </w:pPr>
      <w:r>
        <w:rPr>
          <w:rFonts w:cstheme="minorHAnsi"/>
          <w:bCs/>
          <w:szCs w:val="20"/>
          <w:lang w:val="sr-Cyrl-CS"/>
        </w:rPr>
        <w:t>Ш</w:t>
      </w:r>
      <w:r w:rsidR="00B74F3E" w:rsidRPr="00B74F3E">
        <w:rPr>
          <w:rFonts w:cstheme="minorHAnsi"/>
          <w:bCs/>
          <w:szCs w:val="20"/>
          <w:lang w:val="sr-Cyrl-CS"/>
        </w:rPr>
        <w:t xml:space="preserve">уме које се простиру на око 43.243 </w:t>
      </w:r>
      <w:r>
        <w:rPr>
          <w:rFonts w:cstheme="minorHAnsi"/>
          <w:bCs/>
          <w:szCs w:val="20"/>
          <w:lang w:val="sr-Cyrl-CS"/>
        </w:rPr>
        <w:t>хектара</w:t>
      </w:r>
      <w:r w:rsidR="00B74F3E" w:rsidRPr="00B74F3E">
        <w:rPr>
          <w:rFonts w:cstheme="minorHAnsi"/>
          <w:bCs/>
          <w:szCs w:val="20"/>
          <w:lang w:val="sr-Cyrl-CS"/>
        </w:rPr>
        <w:t>;</w:t>
      </w:r>
    </w:p>
    <w:p w14:paraId="639AC770" w14:textId="48764028" w:rsidR="00B74F3E" w:rsidRPr="00B74F3E" w:rsidRDefault="00306AF1" w:rsidP="00766790">
      <w:pPr>
        <w:pStyle w:val="ListParagraph"/>
        <w:widowControl w:val="0"/>
        <w:numPr>
          <w:ilvl w:val="0"/>
          <w:numId w:val="2"/>
        </w:numPr>
        <w:tabs>
          <w:tab w:val="left" w:pos="720"/>
        </w:tabs>
        <w:suppressAutoHyphens/>
        <w:jc w:val="both"/>
        <w:textAlignment w:val="baseline"/>
        <w:rPr>
          <w:rFonts w:cstheme="minorHAnsi"/>
          <w:bCs/>
          <w:szCs w:val="20"/>
          <w:lang w:val="sr-Cyrl-CS"/>
        </w:rPr>
      </w:pPr>
      <w:r>
        <w:rPr>
          <w:rFonts w:cstheme="minorHAnsi"/>
          <w:bCs/>
          <w:szCs w:val="20"/>
          <w:lang w:val="sr-Cyrl-CS"/>
        </w:rPr>
        <w:t>Б</w:t>
      </w:r>
      <w:r w:rsidR="00B74F3E" w:rsidRPr="00B74F3E">
        <w:rPr>
          <w:rFonts w:cstheme="minorHAnsi"/>
          <w:bCs/>
          <w:szCs w:val="20"/>
          <w:lang w:val="sr-Cyrl-CS"/>
        </w:rPr>
        <w:t>огатство ловном дивљачи и бројна ловишта;</w:t>
      </w:r>
    </w:p>
    <w:p w14:paraId="43E1FB04" w14:textId="3126EEA6" w:rsidR="00B74F3E" w:rsidRPr="00B74F3E" w:rsidRDefault="00306AF1" w:rsidP="00766790">
      <w:pPr>
        <w:pStyle w:val="ListParagraph"/>
        <w:widowControl w:val="0"/>
        <w:numPr>
          <w:ilvl w:val="0"/>
          <w:numId w:val="2"/>
        </w:numPr>
        <w:tabs>
          <w:tab w:val="left" w:pos="720"/>
        </w:tabs>
        <w:suppressAutoHyphens/>
        <w:jc w:val="both"/>
        <w:textAlignment w:val="baseline"/>
        <w:rPr>
          <w:rFonts w:cstheme="minorHAnsi"/>
          <w:bCs/>
          <w:szCs w:val="20"/>
          <w:lang w:val="sr-Cyrl-CS"/>
        </w:rPr>
      </w:pPr>
      <w:r>
        <w:rPr>
          <w:rFonts w:cstheme="minorHAnsi"/>
          <w:bCs/>
          <w:szCs w:val="20"/>
          <w:lang w:val="sr-Cyrl-CS"/>
        </w:rPr>
        <w:t>Б</w:t>
      </w:r>
      <w:r w:rsidR="00B74F3E" w:rsidRPr="00B74F3E">
        <w:rPr>
          <w:rFonts w:cstheme="minorHAnsi"/>
          <w:bCs/>
          <w:szCs w:val="20"/>
          <w:lang w:val="sr-Cyrl-CS"/>
        </w:rPr>
        <w:t>огатство и бројност биљних врста са лековитим својствима (коприва, кичица, жалфија, дан и ноћ, дивље малине, гороцвет, велебиље, боровница, божур, босиљак, мајчина дужица, маслачак, медвеђе грожђе, перуника, подбел, подубица, хајдучка трава и др.);</w:t>
      </w:r>
    </w:p>
    <w:p w14:paraId="4F678E6F" w14:textId="5485DA00" w:rsidR="00B74F3E" w:rsidRPr="00B74F3E" w:rsidRDefault="00306AF1" w:rsidP="00766790">
      <w:pPr>
        <w:pStyle w:val="ListParagraph"/>
        <w:widowControl w:val="0"/>
        <w:numPr>
          <w:ilvl w:val="0"/>
          <w:numId w:val="2"/>
        </w:numPr>
        <w:tabs>
          <w:tab w:val="left" w:pos="720"/>
        </w:tabs>
        <w:suppressAutoHyphens/>
        <w:jc w:val="both"/>
        <w:textAlignment w:val="baseline"/>
        <w:rPr>
          <w:rFonts w:cstheme="minorHAnsi"/>
          <w:bCs/>
          <w:szCs w:val="20"/>
          <w:lang w:val="sr-Cyrl-CS"/>
        </w:rPr>
      </w:pPr>
      <w:r>
        <w:rPr>
          <w:rFonts w:cstheme="minorHAnsi"/>
          <w:bCs/>
          <w:szCs w:val="20"/>
          <w:lang w:val="sr-Cyrl-CS"/>
        </w:rPr>
        <w:t>П</w:t>
      </w:r>
      <w:r w:rsidR="00DE7953">
        <w:rPr>
          <w:rFonts w:cstheme="minorHAnsi"/>
          <w:bCs/>
          <w:szCs w:val="20"/>
          <w:lang w:val="sr-Cyrl-CS"/>
        </w:rPr>
        <w:t>арк природе „Стара Планина“</w:t>
      </w:r>
      <w:r w:rsidR="00B74F3E" w:rsidRPr="00B74F3E">
        <w:rPr>
          <w:rFonts w:cstheme="minorHAnsi"/>
          <w:bCs/>
          <w:szCs w:val="20"/>
          <w:lang w:val="sr-Cyrl-CS"/>
        </w:rPr>
        <w:t xml:space="preserve"> са подручјима која су дефинисана као строги резервати природе </w:t>
      </w:r>
      <w:r w:rsidR="00DE7953">
        <w:rPr>
          <w:rFonts w:cstheme="minorHAnsi"/>
          <w:bCs/>
          <w:szCs w:val="20"/>
          <w:lang w:val="sr-Cyrl-CS"/>
        </w:rPr>
        <w:t>–</w:t>
      </w:r>
      <w:r w:rsidR="00B74F3E" w:rsidRPr="00B74F3E">
        <w:rPr>
          <w:rFonts w:cstheme="minorHAnsi"/>
          <w:bCs/>
          <w:szCs w:val="20"/>
          <w:lang w:val="sr-Cyrl-CS"/>
        </w:rPr>
        <w:t xml:space="preserve"> </w:t>
      </w:r>
      <w:r w:rsidR="00DE7953">
        <w:rPr>
          <w:rFonts w:cstheme="minorHAnsi"/>
          <w:bCs/>
          <w:szCs w:val="20"/>
          <w:lang w:val="sr-Cyrl-CS"/>
        </w:rPr>
        <w:t xml:space="preserve">Јабучко равниште, </w:t>
      </w:r>
      <w:r w:rsidR="00B74F3E" w:rsidRPr="00B74F3E">
        <w:rPr>
          <w:rFonts w:cstheme="minorHAnsi"/>
          <w:bCs/>
          <w:szCs w:val="20"/>
          <w:lang w:val="sr-Cyrl-CS"/>
        </w:rPr>
        <w:t>Бабин Зуб, Голема река</w:t>
      </w:r>
      <w:r w:rsidR="00DE7953">
        <w:rPr>
          <w:rFonts w:cstheme="minorHAnsi"/>
          <w:bCs/>
          <w:szCs w:val="20"/>
          <w:lang w:val="sr-Cyrl-CS"/>
        </w:rPr>
        <w:t>, Мирица, Козарница</w:t>
      </w:r>
      <w:r w:rsidR="00B74F3E" w:rsidRPr="00B74F3E">
        <w:rPr>
          <w:rFonts w:cstheme="minorHAnsi"/>
          <w:bCs/>
          <w:szCs w:val="20"/>
          <w:lang w:val="sr-Cyrl-CS"/>
        </w:rPr>
        <w:t>;</w:t>
      </w:r>
    </w:p>
    <w:p w14:paraId="1715BBBD" w14:textId="410F2B3E" w:rsidR="00B74F3E" w:rsidRPr="00306AF1" w:rsidRDefault="00306AF1" w:rsidP="00766790">
      <w:pPr>
        <w:pStyle w:val="ListParagraph"/>
        <w:widowControl w:val="0"/>
        <w:numPr>
          <w:ilvl w:val="0"/>
          <w:numId w:val="2"/>
        </w:numPr>
        <w:tabs>
          <w:tab w:val="left" w:pos="720"/>
        </w:tabs>
        <w:suppressAutoHyphens/>
        <w:jc w:val="both"/>
        <w:textAlignment w:val="baseline"/>
        <w:rPr>
          <w:rFonts w:cstheme="minorHAnsi"/>
          <w:bCs/>
          <w:szCs w:val="20"/>
          <w:lang w:val="sr-Cyrl-CS"/>
        </w:rPr>
      </w:pPr>
      <w:r w:rsidRPr="00306AF1">
        <w:rPr>
          <w:rFonts w:cstheme="minorHAnsi"/>
          <w:bCs/>
          <w:szCs w:val="20"/>
          <w:lang w:val="sr-Cyrl-CS"/>
        </w:rPr>
        <w:t>Б</w:t>
      </w:r>
      <w:r w:rsidR="00B74F3E" w:rsidRPr="00306AF1">
        <w:rPr>
          <w:rFonts w:cstheme="minorHAnsi"/>
          <w:bCs/>
          <w:szCs w:val="20"/>
          <w:lang w:val="sr-Cyrl-CS"/>
        </w:rPr>
        <w:t>огати водни потенцијал. Све реке и потоци у општини припадају сливу Тимока. Поред Тимока, постоји већи број планинских речица</w:t>
      </w:r>
      <w:r w:rsidRPr="00306AF1">
        <w:rPr>
          <w:rFonts w:cstheme="minorHAnsi"/>
          <w:bCs/>
          <w:szCs w:val="20"/>
          <w:lang w:val="sr-Cyrl-CS"/>
        </w:rPr>
        <w:t>, м</w:t>
      </w:r>
      <w:r w:rsidR="00B74F3E" w:rsidRPr="00306AF1">
        <w:rPr>
          <w:rFonts w:cstheme="minorHAnsi"/>
          <w:bCs/>
          <w:szCs w:val="20"/>
          <w:lang w:val="sr-Cyrl-CS"/>
        </w:rPr>
        <w:t>ногобројни извори на Старој планини, са кристално чистом пијаћом водом,</w:t>
      </w:r>
      <w:r>
        <w:rPr>
          <w:rFonts w:cstheme="minorHAnsi"/>
          <w:bCs/>
          <w:szCs w:val="20"/>
          <w:lang w:val="sr-Cyrl-CS"/>
        </w:rPr>
        <w:t xml:space="preserve"> </w:t>
      </w:r>
      <w:r w:rsidR="00B74F3E" w:rsidRPr="00306AF1">
        <w:rPr>
          <w:rFonts w:cstheme="minorHAnsi"/>
          <w:bCs/>
          <w:szCs w:val="20"/>
          <w:lang w:val="sr-Cyrl-CS"/>
        </w:rPr>
        <w:t>термално извориште Ргошка бањица које је до данас само делимично експлоатисано;</w:t>
      </w:r>
    </w:p>
    <w:p w14:paraId="37CFF955" w14:textId="5F286636" w:rsidR="00B74F3E" w:rsidRPr="00B74F3E" w:rsidRDefault="00306AF1" w:rsidP="00766790">
      <w:pPr>
        <w:pStyle w:val="ListParagraph"/>
        <w:widowControl w:val="0"/>
        <w:numPr>
          <w:ilvl w:val="0"/>
          <w:numId w:val="2"/>
        </w:numPr>
        <w:tabs>
          <w:tab w:val="left" w:pos="720"/>
        </w:tabs>
        <w:suppressAutoHyphens/>
        <w:jc w:val="both"/>
        <w:textAlignment w:val="baseline"/>
        <w:rPr>
          <w:rFonts w:cstheme="minorHAnsi"/>
          <w:bCs/>
          <w:szCs w:val="20"/>
          <w:lang w:val="sr-Cyrl-CS"/>
        </w:rPr>
      </w:pPr>
      <w:r>
        <w:rPr>
          <w:rFonts w:cstheme="minorHAnsi"/>
          <w:bCs/>
          <w:szCs w:val="20"/>
          <w:lang w:val="sr-Cyrl-CS"/>
        </w:rPr>
        <w:t>Б</w:t>
      </w:r>
      <w:r w:rsidR="00B74F3E" w:rsidRPr="00B74F3E">
        <w:rPr>
          <w:rFonts w:cstheme="minorHAnsi"/>
          <w:bCs/>
          <w:szCs w:val="20"/>
          <w:lang w:val="sr-Cyrl-CS"/>
        </w:rPr>
        <w:t xml:space="preserve">ројне руде и лежишта неметала, угља и битуменозних шкриљаца </w:t>
      </w:r>
      <w:r>
        <w:rPr>
          <w:rFonts w:cstheme="minorHAnsi"/>
          <w:bCs/>
          <w:szCs w:val="20"/>
          <w:lang w:val="sr-Cyrl-CS"/>
        </w:rPr>
        <w:t>(</w:t>
      </w:r>
      <w:r w:rsidR="00B74F3E" w:rsidRPr="00B74F3E">
        <w:rPr>
          <w:rFonts w:cstheme="minorHAnsi"/>
          <w:bCs/>
          <w:szCs w:val="20"/>
          <w:lang w:val="sr-Cyrl-CS"/>
        </w:rPr>
        <w:t>налазишта бизмута, мангана, гвожђа, бакра, злата, сребра, молибдена, цинка</w:t>
      </w:r>
      <w:r>
        <w:rPr>
          <w:rFonts w:cstheme="minorHAnsi"/>
          <w:bCs/>
          <w:szCs w:val="20"/>
          <w:lang w:val="sr-Cyrl-CS"/>
        </w:rPr>
        <w:t xml:space="preserve">), </w:t>
      </w:r>
      <w:r w:rsidR="00B74F3E" w:rsidRPr="00B74F3E">
        <w:rPr>
          <w:rFonts w:cstheme="minorHAnsi"/>
          <w:bCs/>
          <w:szCs w:val="20"/>
          <w:lang w:val="sr-Cyrl-CS"/>
        </w:rPr>
        <w:t>велика налазишта гранитног украсног камена (каменолом - Равно Бучје)</w:t>
      </w:r>
      <w:r>
        <w:rPr>
          <w:rFonts w:cstheme="minorHAnsi"/>
          <w:bCs/>
          <w:szCs w:val="20"/>
          <w:lang w:val="sr-Cyrl-CS"/>
        </w:rPr>
        <w:t xml:space="preserve"> и </w:t>
      </w:r>
      <w:r w:rsidRPr="00B74F3E">
        <w:rPr>
          <w:rFonts w:cstheme="minorHAnsi"/>
          <w:bCs/>
          <w:szCs w:val="20"/>
          <w:lang w:val="sr-Cyrl-CS"/>
        </w:rPr>
        <w:t>одређен</w:t>
      </w:r>
      <w:r>
        <w:rPr>
          <w:rFonts w:cstheme="minorHAnsi"/>
          <w:bCs/>
          <w:szCs w:val="20"/>
          <w:lang w:val="sr-Cyrl-CS"/>
        </w:rPr>
        <w:t>е</w:t>
      </w:r>
      <w:r w:rsidRPr="00B74F3E">
        <w:rPr>
          <w:rFonts w:cstheme="minorHAnsi"/>
          <w:bCs/>
          <w:szCs w:val="20"/>
          <w:lang w:val="sr-Cyrl-CS"/>
        </w:rPr>
        <w:t xml:space="preserve"> концентрациј</w:t>
      </w:r>
      <w:r>
        <w:rPr>
          <w:rFonts w:cstheme="minorHAnsi"/>
          <w:bCs/>
          <w:szCs w:val="20"/>
          <w:lang w:val="sr-Cyrl-CS"/>
        </w:rPr>
        <w:t>е</w:t>
      </w:r>
      <w:r w:rsidRPr="00B74F3E">
        <w:rPr>
          <w:rFonts w:cstheme="minorHAnsi"/>
          <w:bCs/>
          <w:szCs w:val="20"/>
          <w:lang w:val="sr-Cyrl-CS"/>
        </w:rPr>
        <w:t xml:space="preserve"> злата</w:t>
      </w:r>
      <w:r>
        <w:rPr>
          <w:rFonts w:cstheme="minorHAnsi"/>
          <w:bCs/>
          <w:szCs w:val="20"/>
          <w:lang w:val="sr-Cyrl-CS"/>
        </w:rPr>
        <w:t xml:space="preserve"> у </w:t>
      </w:r>
      <w:r w:rsidR="00B74F3E" w:rsidRPr="00B74F3E">
        <w:rPr>
          <w:rFonts w:cstheme="minorHAnsi"/>
          <w:bCs/>
          <w:szCs w:val="20"/>
          <w:lang w:val="sr-Cyrl-CS"/>
        </w:rPr>
        <w:lastRenderedPageBreak/>
        <w:t>алувијуму Трговишког Тимока</w:t>
      </w:r>
      <w:r w:rsidR="00B74F3E">
        <w:rPr>
          <w:rFonts w:cstheme="minorHAnsi"/>
          <w:bCs/>
          <w:szCs w:val="20"/>
          <w:lang w:val="sr-Cyrl-CS"/>
        </w:rPr>
        <w:t>;</w:t>
      </w:r>
      <w:r w:rsidR="00B74F3E" w:rsidRPr="00B74F3E">
        <w:rPr>
          <w:rFonts w:cstheme="minorHAnsi"/>
          <w:bCs/>
          <w:szCs w:val="20"/>
          <w:lang w:val="sr-Cyrl-CS"/>
        </w:rPr>
        <w:t xml:space="preserve">   </w:t>
      </w:r>
    </w:p>
    <w:p w14:paraId="409D0A25" w14:textId="10BD7FAE" w:rsidR="001A188D" w:rsidRPr="001A188D" w:rsidRDefault="00306AF1" w:rsidP="00766790">
      <w:pPr>
        <w:pStyle w:val="ListParagraph"/>
        <w:numPr>
          <w:ilvl w:val="0"/>
          <w:numId w:val="2"/>
        </w:numPr>
        <w:jc w:val="both"/>
      </w:pPr>
      <w:r>
        <w:rPr>
          <w:rFonts w:cstheme="minorHAnsi"/>
          <w:bCs/>
          <w:szCs w:val="20"/>
          <w:lang w:val="sr-Cyrl-CS"/>
        </w:rPr>
        <w:t>В</w:t>
      </w:r>
      <w:r w:rsidR="00B74F3E" w:rsidRPr="00B74F3E">
        <w:rPr>
          <w:rFonts w:cstheme="minorHAnsi"/>
          <w:bCs/>
          <w:szCs w:val="20"/>
          <w:lang w:val="sr-Cyrl-CS"/>
        </w:rPr>
        <w:t xml:space="preserve">елики енергетски потенцијал </w:t>
      </w:r>
      <w:r>
        <w:rPr>
          <w:rFonts w:cstheme="minorHAnsi"/>
          <w:bCs/>
          <w:szCs w:val="20"/>
          <w:lang w:val="sr-Cyrl-CS"/>
        </w:rPr>
        <w:t>за</w:t>
      </w:r>
      <w:r w:rsidR="00B74F3E" w:rsidRPr="00B74F3E">
        <w:rPr>
          <w:rFonts w:cstheme="minorHAnsi"/>
          <w:bCs/>
          <w:szCs w:val="20"/>
          <w:lang w:val="sr-Cyrl-CS"/>
        </w:rPr>
        <w:t xml:space="preserve"> коришћења енергије ветра</w:t>
      </w:r>
      <w:r>
        <w:rPr>
          <w:rFonts w:cstheme="minorHAnsi"/>
          <w:bCs/>
          <w:szCs w:val="20"/>
          <w:lang w:val="sr-Cyrl-CS"/>
        </w:rPr>
        <w:t xml:space="preserve"> на п</w:t>
      </w:r>
      <w:r w:rsidR="00B74F3E" w:rsidRPr="00B74F3E">
        <w:rPr>
          <w:rFonts w:cstheme="minorHAnsi"/>
          <w:bCs/>
          <w:szCs w:val="20"/>
          <w:lang w:val="sr-Cyrl-CS"/>
        </w:rPr>
        <w:t>одручј</w:t>
      </w:r>
      <w:r>
        <w:rPr>
          <w:rFonts w:cstheme="minorHAnsi"/>
          <w:bCs/>
          <w:szCs w:val="20"/>
          <w:lang w:val="sr-Cyrl-CS"/>
        </w:rPr>
        <w:t>у</w:t>
      </w:r>
      <w:r w:rsidR="00B74F3E" w:rsidRPr="00B74F3E">
        <w:rPr>
          <w:rFonts w:cstheme="minorHAnsi"/>
          <w:bCs/>
          <w:szCs w:val="20"/>
          <w:lang w:val="sr-Cyrl-CS"/>
        </w:rPr>
        <w:t xml:space="preserve"> Старе планине.</w:t>
      </w:r>
    </w:p>
    <w:p w14:paraId="639B063B" w14:textId="64810761" w:rsidR="001A188D" w:rsidRDefault="001A188D" w:rsidP="001A188D">
      <w:pPr>
        <w:jc w:val="both"/>
        <w:rPr>
          <w:lang w:val="sr-Cyrl-RS"/>
        </w:rPr>
      </w:pPr>
    </w:p>
    <w:p w14:paraId="4DCBA1EF" w14:textId="09DE513C" w:rsidR="001A188D" w:rsidRPr="00333EAC" w:rsidRDefault="0012481F" w:rsidP="00A66F62">
      <w:pPr>
        <w:pStyle w:val="Heading2"/>
        <w:numPr>
          <w:ilvl w:val="0"/>
          <w:numId w:val="0"/>
        </w:numPr>
        <w:rPr>
          <w:rStyle w:val="IntenseReference"/>
          <w:rFonts w:asciiTheme="majorHAnsi" w:hAnsiTheme="majorHAnsi"/>
          <w:sz w:val="26"/>
          <w:szCs w:val="26"/>
        </w:rPr>
      </w:pPr>
      <w:bookmarkStart w:id="17" w:name="_Toc30005365"/>
      <w:r w:rsidRPr="00333EAC">
        <w:rPr>
          <w:rStyle w:val="IntenseReference"/>
          <w:rFonts w:asciiTheme="majorHAnsi" w:hAnsiTheme="majorHAnsi"/>
          <w:sz w:val="26"/>
          <w:szCs w:val="26"/>
          <w:lang w:val="sr-Cyrl-RS"/>
        </w:rPr>
        <w:t>1</w:t>
      </w:r>
      <w:r w:rsidR="001A188D" w:rsidRPr="00333EAC">
        <w:rPr>
          <w:rStyle w:val="IntenseReference"/>
          <w:rFonts w:asciiTheme="majorHAnsi" w:hAnsiTheme="majorHAnsi"/>
          <w:sz w:val="26"/>
          <w:szCs w:val="26"/>
        </w:rPr>
        <w:t>.</w:t>
      </w:r>
      <w:r w:rsidR="00B53C77" w:rsidRPr="00333EAC">
        <w:rPr>
          <w:rStyle w:val="IntenseReference"/>
          <w:rFonts w:asciiTheme="majorHAnsi" w:hAnsiTheme="majorHAnsi"/>
          <w:sz w:val="26"/>
          <w:szCs w:val="26"/>
        </w:rPr>
        <w:t>3</w:t>
      </w:r>
      <w:r w:rsidR="001A188D" w:rsidRPr="00333EAC">
        <w:rPr>
          <w:rStyle w:val="IntenseReference"/>
          <w:rFonts w:asciiTheme="majorHAnsi" w:hAnsiTheme="majorHAnsi"/>
          <w:sz w:val="26"/>
          <w:szCs w:val="26"/>
        </w:rPr>
        <w:t xml:space="preserve"> Становништво</w:t>
      </w:r>
      <w:bookmarkEnd w:id="17"/>
    </w:p>
    <w:p w14:paraId="42077150" w14:textId="7B5CAC4E" w:rsidR="001A188D" w:rsidRPr="00E567D1" w:rsidRDefault="0012481F" w:rsidP="00A66F62">
      <w:pPr>
        <w:pStyle w:val="Heading3"/>
        <w:rPr>
          <w:rStyle w:val="IntenseReference"/>
          <w:b/>
          <w:bCs/>
          <w:sz w:val="24"/>
          <w:szCs w:val="24"/>
        </w:rPr>
      </w:pPr>
      <w:bookmarkStart w:id="18" w:name="_Toc30005366"/>
      <w:r w:rsidRPr="00E567D1">
        <w:rPr>
          <w:rStyle w:val="IntenseReference"/>
          <w:sz w:val="24"/>
          <w:szCs w:val="24"/>
          <w:lang w:val="sr-Cyrl-RS"/>
        </w:rPr>
        <w:t>1</w:t>
      </w:r>
      <w:r w:rsidR="001A188D" w:rsidRPr="00E567D1">
        <w:rPr>
          <w:rStyle w:val="IntenseReference"/>
          <w:sz w:val="24"/>
          <w:szCs w:val="24"/>
        </w:rPr>
        <w:t>.</w:t>
      </w:r>
      <w:r w:rsidR="00B53C77" w:rsidRPr="00E567D1">
        <w:rPr>
          <w:rStyle w:val="IntenseReference"/>
          <w:sz w:val="24"/>
          <w:szCs w:val="24"/>
        </w:rPr>
        <w:t>3</w:t>
      </w:r>
      <w:r w:rsidR="001A188D" w:rsidRPr="00E567D1">
        <w:rPr>
          <w:rStyle w:val="IntenseReference"/>
          <w:sz w:val="24"/>
          <w:szCs w:val="24"/>
        </w:rPr>
        <w:t>.1 Демографија</w:t>
      </w:r>
      <w:bookmarkEnd w:id="18"/>
      <w:r w:rsidR="001A188D" w:rsidRPr="00E567D1">
        <w:rPr>
          <w:rStyle w:val="IntenseReference"/>
          <w:sz w:val="24"/>
          <w:szCs w:val="24"/>
        </w:rPr>
        <w:t xml:space="preserve"> </w:t>
      </w:r>
    </w:p>
    <w:p w14:paraId="7F83EAF9" w14:textId="7BC0341F" w:rsidR="002223B8" w:rsidRDefault="002223B8" w:rsidP="002223B8">
      <w:pPr>
        <w:autoSpaceDE w:val="0"/>
        <w:autoSpaceDN w:val="0"/>
        <w:adjustRightInd w:val="0"/>
        <w:jc w:val="both"/>
        <w:rPr>
          <w:rFonts w:cs="Arial"/>
          <w:lang w:val="sr-Cyrl-RS"/>
        </w:rPr>
      </w:pPr>
      <w:r w:rsidRPr="00677528">
        <w:rPr>
          <w:rFonts w:eastAsia="CIDFont+F1" w:cs="CIDFont+F1"/>
          <w:lang w:val="sr-Cyrl-RS"/>
        </w:rPr>
        <w:t>Србија</w:t>
      </w:r>
      <w:r w:rsidRPr="00677528">
        <w:rPr>
          <w:rFonts w:eastAsia="CIDFont+F1" w:cs="CIDFont+F1"/>
        </w:rPr>
        <w:t xml:space="preserve"> као држава има велики демографски проблем смањивања и старења популације, који у великој мери </w:t>
      </w:r>
      <w:r w:rsidRPr="00677528">
        <w:rPr>
          <w:rFonts w:eastAsia="CIDFont+F1" w:cs="CIDFont+F1"/>
          <w:lang w:val="sr-Cyrl-RS"/>
        </w:rPr>
        <w:t xml:space="preserve">утиче и </w:t>
      </w:r>
      <w:r>
        <w:rPr>
          <w:rFonts w:eastAsia="CIDFont+F1" w:cs="CIDFont+F1"/>
          <w:lang w:val="sr-Cyrl-RS"/>
        </w:rPr>
        <w:t>на</w:t>
      </w:r>
      <w:r w:rsidRPr="00677528">
        <w:rPr>
          <w:rFonts w:eastAsia="CIDFont+F1" w:cs="CIDFont+F1"/>
          <w:lang w:val="sr-Cyrl-RS"/>
        </w:rPr>
        <w:t xml:space="preserve"> свеопшту</w:t>
      </w:r>
      <w:r w:rsidRPr="00677528">
        <w:rPr>
          <w:rFonts w:eastAsia="CIDFont+F1" w:cs="CIDFont+F1"/>
        </w:rPr>
        <w:t xml:space="preserve"> економску одрживост. </w:t>
      </w:r>
      <w:r w:rsidRPr="00677528">
        <w:rPr>
          <w:rFonts w:cs="Arial"/>
        </w:rPr>
        <w:t>У</w:t>
      </w:r>
      <w:r w:rsidRPr="00677528">
        <w:rPr>
          <w:rFonts w:cs="Arial"/>
          <w:lang w:val="sr-Cyrl-RS"/>
        </w:rPr>
        <w:t xml:space="preserve"> </w:t>
      </w:r>
      <w:r w:rsidRPr="00677528">
        <w:rPr>
          <w:rFonts w:cs="Arial"/>
        </w:rPr>
        <w:t>периоду</w:t>
      </w:r>
      <w:r w:rsidRPr="00677528">
        <w:rPr>
          <w:rFonts w:cs="Arial"/>
          <w:lang w:val="sr-Cyrl-RS"/>
        </w:rPr>
        <w:t xml:space="preserve"> </w:t>
      </w:r>
      <w:r w:rsidRPr="00677528">
        <w:rPr>
          <w:rFonts w:cs="Arial"/>
        </w:rPr>
        <w:t>између</w:t>
      </w:r>
      <w:r w:rsidRPr="00677528">
        <w:rPr>
          <w:rFonts w:cs="Arial"/>
          <w:lang w:val="sr-Cyrl-RS"/>
        </w:rPr>
        <w:t xml:space="preserve"> </w:t>
      </w:r>
      <w:r w:rsidRPr="00677528">
        <w:rPr>
          <w:rFonts w:cs="Arial"/>
        </w:rPr>
        <w:t>два</w:t>
      </w:r>
      <w:r w:rsidRPr="00677528">
        <w:rPr>
          <w:rFonts w:cs="Arial"/>
          <w:lang w:val="sr-Cyrl-RS"/>
        </w:rPr>
        <w:t xml:space="preserve"> </w:t>
      </w:r>
      <w:r w:rsidRPr="00677528">
        <w:rPr>
          <w:rFonts w:cs="Arial"/>
        </w:rPr>
        <w:t>последња</w:t>
      </w:r>
      <w:r w:rsidRPr="00677528">
        <w:rPr>
          <w:rFonts w:cs="Arial"/>
          <w:lang w:val="sr-Cyrl-RS"/>
        </w:rPr>
        <w:t xml:space="preserve"> </w:t>
      </w:r>
      <w:r w:rsidRPr="00677528">
        <w:rPr>
          <w:rFonts w:cs="Arial"/>
        </w:rPr>
        <w:t>пописа (2002–2011</w:t>
      </w:r>
      <w:r w:rsidRPr="00677528">
        <w:rPr>
          <w:rFonts w:cs="Arial"/>
          <w:lang w:val="sr-Cyrl-RS"/>
        </w:rPr>
        <w:t>.</w:t>
      </w:r>
      <w:r w:rsidRPr="00677528">
        <w:rPr>
          <w:rFonts w:cs="Arial"/>
        </w:rPr>
        <w:t>) дошло</w:t>
      </w:r>
      <w:r w:rsidRPr="00677528">
        <w:rPr>
          <w:rFonts w:cs="Arial"/>
          <w:lang w:val="sr-Cyrl-RS"/>
        </w:rPr>
        <w:t xml:space="preserve"> </w:t>
      </w:r>
      <w:r w:rsidRPr="00677528">
        <w:rPr>
          <w:rFonts w:cs="Arial"/>
        </w:rPr>
        <w:t>је</w:t>
      </w:r>
      <w:r w:rsidRPr="00677528">
        <w:rPr>
          <w:rFonts w:cs="Arial"/>
          <w:lang w:val="sr-Cyrl-RS"/>
        </w:rPr>
        <w:t xml:space="preserve"> </w:t>
      </w:r>
      <w:r w:rsidRPr="00677528">
        <w:rPr>
          <w:rFonts w:cs="Arial"/>
        </w:rPr>
        <w:t>до</w:t>
      </w:r>
      <w:r w:rsidRPr="00677528">
        <w:rPr>
          <w:rFonts w:cs="Arial"/>
          <w:lang w:val="sr-Cyrl-RS"/>
        </w:rPr>
        <w:t xml:space="preserve"> </w:t>
      </w:r>
      <w:r w:rsidRPr="00677528">
        <w:rPr>
          <w:rFonts w:cs="Arial"/>
        </w:rPr>
        <w:t>пада</w:t>
      </w:r>
      <w:r w:rsidRPr="00677528">
        <w:rPr>
          <w:rFonts w:cs="Arial"/>
          <w:lang w:val="sr-Cyrl-RS"/>
        </w:rPr>
        <w:t xml:space="preserve"> </w:t>
      </w:r>
      <w:r w:rsidRPr="00677528">
        <w:rPr>
          <w:rFonts w:cs="Arial"/>
        </w:rPr>
        <w:t>укупног</w:t>
      </w:r>
      <w:r w:rsidRPr="00677528">
        <w:rPr>
          <w:rFonts w:cs="Arial"/>
          <w:lang w:val="sr-Cyrl-RS"/>
        </w:rPr>
        <w:t xml:space="preserve"> </w:t>
      </w:r>
      <w:r w:rsidRPr="00677528">
        <w:rPr>
          <w:rFonts w:cs="Arial"/>
        </w:rPr>
        <w:t>броја</w:t>
      </w:r>
      <w:r w:rsidRPr="00677528">
        <w:rPr>
          <w:rFonts w:cs="Arial"/>
          <w:lang w:val="sr-Cyrl-RS"/>
        </w:rPr>
        <w:t xml:space="preserve"> </w:t>
      </w:r>
      <w:r w:rsidRPr="00677528">
        <w:rPr>
          <w:rFonts w:cs="Arial"/>
        </w:rPr>
        <w:t>становника</w:t>
      </w:r>
      <w:r w:rsidRPr="00677528">
        <w:rPr>
          <w:rFonts w:cs="Arial"/>
          <w:lang w:val="sr-Cyrl-RS"/>
        </w:rPr>
        <w:t xml:space="preserve"> </w:t>
      </w:r>
      <w:r w:rsidRPr="00677528">
        <w:rPr>
          <w:rFonts w:cs="Arial"/>
        </w:rPr>
        <w:t>Републике</w:t>
      </w:r>
      <w:r w:rsidRPr="00677528">
        <w:rPr>
          <w:rFonts w:cs="Arial"/>
          <w:lang w:val="sr-Cyrl-RS"/>
        </w:rPr>
        <w:t xml:space="preserve"> </w:t>
      </w:r>
      <w:r w:rsidRPr="00677528">
        <w:rPr>
          <w:rFonts w:cs="Arial"/>
        </w:rPr>
        <w:t>Србије</w:t>
      </w:r>
      <w:r w:rsidRPr="00677528">
        <w:rPr>
          <w:rFonts w:cs="Arial"/>
          <w:lang w:val="sr-Cyrl-RS"/>
        </w:rPr>
        <w:t xml:space="preserve"> </w:t>
      </w:r>
      <w:r w:rsidRPr="00677528">
        <w:rPr>
          <w:rFonts w:cs="Arial"/>
        </w:rPr>
        <w:t>за 4,1%, што</w:t>
      </w:r>
      <w:r w:rsidRPr="00677528">
        <w:rPr>
          <w:rFonts w:cs="Arial"/>
          <w:lang w:val="sr-Cyrl-RS"/>
        </w:rPr>
        <w:t xml:space="preserve"> </w:t>
      </w:r>
      <w:r w:rsidRPr="00677528">
        <w:rPr>
          <w:rFonts w:cs="Arial"/>
        </w:rPr>
        <w:t>је</w:t>
      </w:r>
      <w:r w:rsidRPr="00677528">
        <w:rPr>
          <w:rFonts w:cs="Arial"/>
          <w:lang w:val="sr-Cyrl-RS"/>
        </w:rPr>
        <w:t xml:space="preserve"> </w:t>
      </w:r>
      <w:r w:rsidRPr="00677528">
        <w:rPr>
          <w:rFonts w:cs="Arial"/>
        </w:rPr>
        <w:t>првенствено</w:t>
      </w:r>
      <w:r w:rsidRPr="00677528">
        <w:rPr>
          <w:rFonts w:cs="Arial"/>
          <w:lang w:val="sr-Cyrl-RS"/>
        </w:rPr>
        <w:t xml:space="preserve"> </w:t>
      </w:r>
      <w:r w:rsidRPr="00677528">
        <w:rPr>
          <w:rFonts w:cs="Arial"/>
        </w:rPr>
        <w:t>последица</w:t>
      </w:r>
      <w:r w:rsidRPr="00677528">
        <w:rPr>
          <w:rFonts w:cs="Arial"/>
          <w:lang w:val="sr-Cyrl-RS"/>
        </w:rPr>
        <w:t xml:space="preserve"> </w:t>
      </w:r>
      <w:r w:rsidRPr="00677528">
        <w:rPr>
          <w:rFonts w:cs="Arial"/>
        </w:rPr>
        <w:t>негативног</w:t>
      </w:r>
      <w:r w:rsidRPr="00677528">
        <w:rPr>
          <w:rFonts w:cs="Arial"/>
          <w:lang w:val="sr-Cyrl-RS"/>
        </w:rPr>
        <w:t xml:space="preserve"> </w:t>
      </w:r>
      <w:r w:rsidRPr="00677528">
        <w:rPr>
          <w:rFonts w:cs="Arial"/>
        </w:rPr>
        <w:t>природног</w:t>
      </w:r>
      <w:r w:rsidRPr="00677528">
        <w:rPr>
          <w:rFonts w:cs="Arial"/>
          <w:lang w:val="sr-Cyrl-RS"/>
        </w:rPr>
        <w:t xml:space="preserve"> </w:t>
      </w:r>
      <w:r w:rsidRPr="00677528">
        <w:rPr>
          <w:rFonts w:cs="Arial"/>
        </w:rPr>
        <w:t>прираштаја</w:t>
      </w:r>
      <w:r w:rsidRPr="00677528">
        <w:rPr>
          <w:rFonts w:cs="Arial"/>
          <w:lang w:val="sr-Cyrl-RS"/>
        </w:rPr>
        <w:t xml:space="preserve"> </w:t>
      </w:r>
      <w:r w:rsidRPr="00677528">
        <w:rPr>
          <w:lang w:val="sr-Latn-RS"/>
        </w:rPr>
        <w:t xml:space="preserve">и негативног миграционог салда. Негативни природни прираштај се бележи већ преко 25 година, а присутан је у чак 164 од укупно 169 градова и општина. </w:t>
      </w:r>
      <w:r>
        <w:rPr>
          <w:lang w:val="sr-Cyrl-RS"/>
        </w:rPr>
        <w:t>Поред тога, с</w:t>
      </w:r>
      <w:r w:rsidRPr="00677528">
        <w:rPr>
          <w:lang w:val="sr-Latn-RS"/>
        </w:rPr>
        <w:t xml:space="preserve">тановништво Србије је све старије. </w:t>
      </w:r>
      <w:r w:rsidRPr="00677528">
        <w:rPr>
          <w:rFonts w:cs="Arial"/>
        </w:rPr>
        <w:t>Просечна</w:t>
      </w:r>
      <w:r w:rsidRPr="00677528">
        <w:rPr>
          <w:rFonts w:cs="Arial"/>
          <w:lang w:val="sr-Cyrl-RS"/>
        </w:rPr>
        <w:t xml:space="preserve"> </w:t>
      </w:r>
      <w:r w:rsidRPr="00677528">
        <w:rPr>
          <w:rFonts w:cs="Arial"/>
        </w:rPr>
        <w:t>старост</w:t>
      </w:r>
      <w:r w:rsidRPr="00677528">
        <w:rPr>
          <w:rFonts w:cs="Arial"/>
          <w:lang w:val="sr-Cyrl-RS"/>
        </w:rPr>
        <w:t xml:space="preserve"> </w:t>
      </w:r>
      <w:r w:rsidRPr="00677528">
        <w:rPr>
          <w:rFonts w:cs="Arial"/>
        </w:rPr>
        <w:t>становника</w:t>
      </w:r>
      <w:r w:rsidRPr="00677528">
        <w:rPr>
          <w:rFonts w:cs="Arial"/>
          <w:lang w:val="sr-Cyrl-RS"/>
        </w:rPr>
        <w:t xml:space="preserve"> </w:t>
      </w:r>
      <w:r w:rsidRPr="00677528">
        <w:rPr>
          <w:rFonts w:cs="Arial"/>
        </w:rPr>
        <w:t>Србије</w:t>
      </w:r>
      <w:r w:rsidRPr="00677528">
        <w:rPr>
          <w:rFonts w:cs="Arial"/>
          <w:lang w:val="sr-Cyrl-RS"/>
        </w:rPr>
        <w:t xml:space="preserve"> </w:t>
      </w:r>
      <w:r w:rsidRPr="00677528">
        <w:rPr>
          <w:rFonts w:cs="Arial"/>
        </w:rPr>
        <w:t>према</w:t>
      </w:r>
      <w:r w:rsidRPr="00677528">
        <w:rPr>
          <w:rFonts w:cs="Arial"/>
          <w:lang w:val="sr-Cyrl-RS"/>
        </w:rPr>
        <w:t xml:space="preserve"> </w:t>
      </w:r>
      <w:r>
        <w:rPr>
          <w:rFonts w:cs="Arial"/>
          <w:lang w:val="sr-Cyrl-RS"/>
        </w:rPr>
        <w:t>п</w:t>
      </w:r>
      <w:r w:rsidRPr="00677528">
        <w:rPr>
          <w:rFonts w:cs="Arial"/>
        </w:rPr>
        <w:t>опису 2011. износи 42,2 године, што</w:t>
      </w:r>
      <w:r w:rsidRPr="00677528">
        <w:rPr>
          <w:rFonts w:cs="Arial"/>
          <w:lang w:val="sr-Cyrl-RS"/>
        </w:rPr>
        <w:t xml:space="preserve"> </w:t>
      </w:r>
      <w:r w:rsidRPr="00677528">
        <w:rPr>
          <w:rFonts w:cs="Arial"/>
        </w:rPr>
        <w:t>Србију</w:t>
      </w:r>
      <w:r w:rsidRPr="00677528">
        <w:rPr>
          <w:rFonts w:cs="Arial"/>
          <w:lang w:val="sr-Cyrl-RS"/>
        </w:rPr>
        <w:t xml:space="preserve"> </w:t>
      </w:r>
      <w:r w:rsidRPr="00677528">
        <w:rPr>
          <w:rFonts w:cs="Arial"/>
        </w:rPr>
        <w:t>сврстава</w:t>
      </w:r>
      <w:r w:rsidRPr="00677528">
        <w:rPr>
          <w:rFonts w:cs="Arial"/>
          <w:lang w:val="sr-Cyrl-RS"/>
        </w:rPr>
        <w:t xml:space="preserve"> </w:t>
      </w:r>
      <w:r w:rsidRPr="00677528">
        <w:rPr>
          <w:rFonts w:cs="Arial"/>
        </w:rPr>
        <w:t>у</w:t>
      </w:r>
      <w:r w:rsidRPr="00677528">
        <w:rPr>
          <w:rFonts w:cs="Arial"/>
          <w:lang w:val="sr-Cyrl-RS"/>
        </w:rPr>
        <w:t xml:space="preserve"> </w:t>
      </w:r>
      <w:r w:rsidRPr="00677528">
        <w:rPr>
          <w:rFonts w:cs="Arial"/>
        </w:rPr>
        <w:t>ред</w:t>
      </w:r>
      <w:r w:rsidRPr="00677528">
        <w:rPr>
          <w:rFonts w:cs="Arial"/>
          <w:lang w:val="sr-Cyrl-RS"/>
        </w:rPr>
        <w:t xml:space="preserve"> </w:t>
      </w:r>
      <w:r w:rsidRPr="00677528">
        <w:rPr>
          <w:rFonts w:cs="Arial"/>
        </w:rPr>
        <w:t>земаља</w:t>
      </w:r>
      <w:r w:rsidRPr="00677528">
        <w:rPr>
          <w:rFonts w:cs="Arial"/>
          <w:lang w:val="sr-Cyrl-RS"/>
        </w:rPr>
        <w:t xml:space="preserve"> </w:t>
      </w:r>
      <w:r w:rsidRPr="00677528">
        <w:rPr>
          <w:rFonts w:cs="Arial"/>
        </w:rPr>
        <w:t>дубоке</w:t>
      </w:r>
      <w:r w:rsidRPr="00677528">
        <w:rPr>
          <w:rFonts w:cs="Arial"/>
          <w:lang w:val="sr-Cyrl-RS"/>
        </w:rPr>
        <w:t xml:space="preserve"> </w:t>
      </w:r>
      <w:r w:rsidRPr="00677528">
        <w:rPr>
          <w:rFonts w:cs="Arial"/>
        </w:rPr>
        <w:t>демографске</w:t>
      </w:r>
      <w:r w:rsidRPr="00677528">
        <w:rPr>
          <w:rFonts w:cs="Arial"/>
          <w:lang w:val="sr-Cyrl-RS"/>
        </w:rPr>
        <w:t xml:space="preserve"> </w:t>
      </w:r>
      <w:r w:rsidRPr="00677528">
        <w:rPr>
          <w:rFonts w:cs="Arial"/>
        </w:rPr>
        <w:t>старости, и</w:t>
      </w:r>
      <w:r w:rsidRPr="00677528">
        <w:rPr>
          <w:rFonts w:cs="Arial"/>
          <w:lang w:val="sr-Cyrl-RS"/>
        </w:rPr>
        <w:t xml:space="preserve"> </w:t>
      </w:r>
      <w:r w:rsidRPr="00677528">
        <w:rPr>
          <w:rFonts w:cs="Arial"/>
        </w:rPr>
        <w:t>то</w:t>
      </w:r>
      <w:r w:rsidRPr="00677528">
        <w:rPr>
          <w:rFonts w:cs="Arial"/>
          <w:lang w:val="sr-Cyrl-RS"/>
        </w:rPr>
        <w:t xml:space="preserve"> </w:t>
      </w:r>
      <w:r w:rsidRPr="00677528">
        <w:rPr>
          <w:rFonts w:cs="Arial"/>
        </w:rPr>
        <w:t>не</w:t>
      </w:r>
      <w:r w:rsidRPr="00677528">
        <w:rPr>
          <w:rFonts w:cs="Arial"/>
          <w:lang w:val="sr-Cyrl-RS"/>
        </w:rPr>
        <w:t xml:space="preserve"> </w:t>
      </w:r>
      <w:r w:rsidRPr="00677528">
        <w:rPr>
          <w:rFonts w:cs="Arial"/>
        </w:rPr>
        <w:t>само</w:t>
      </w:r>
      <w:r w:rsidRPr="00677528">
        <w:rPr>
          <w:rFonts w:cs="Arial"/>
          <w:lang w:val="sr-Cyrl-RS"/>
        </w:rPr>
        <w:t xml:space="preserve"> </w:t>
      </w:r>
      <w:r w:rsidRPr="00677528">
        <w:rPr>
          <w:rFonts w:cs="Arial"/>
        </w:rPr>
        <w:t>у</w:t>
      </w:r>
      <w:r w:rsidRPr="00677528">
        <w:rPr>
          <w:rFonts w:cs="Arial"/>
          <w:lang w:val="sr-Cyrl-RS"/>
        </w:rPr>
        <w:t xml:space="preserve"> </w:t>
      </w:r>
      <w:r w:rsidRPr="00677528">
        <w:rPr>
          <w:rFonts w:cs="Arial"/>
        </w:rPr>
        <w:t>европским</w:t>
      </w:r>
      <w:r w:rsidRPr="00677528">
        <w:rPr>
          <w:rFonts w:cs="Arial"/>
          <w:lang w:val="sr-Cyrl-RS"/>
        </w:rPr>
        <w:t xml:space="preserve"> </w:t>
      </w:r>
      <w:r w:rsidRPr="00677528">
        <w:rPr>
          <w:rFonts w:cs="Arial"/>
        </w:rPr>
        <w:t>већ</w:t>
      </w:r>
      <w:r w:rsidRPr="00677528">
        <w:rPr>
          <w:rFonts w:cs="Arial"/>
          <w:lang w:val="sr-Cyrl-RS"/>
        </w:rPr>
        <w:t xml:space="preserve"> </w:t>
      </w:r>
      <w:r w:rsidRPr="00677528">
        <w:rPr>
          <w:rFonts w:cs="Arial"/>
        </w:rPr>
        <w:t>и</w:t>
      </w:r>
      <w:r w:rsidRPr="00677528">
        <w:rPr>
          <w:rFonts w:cs="Arial"/>
          <w:lang w:val="sr-Cyrl-RS"/>
        </w:rPr>
        <w:t xml:space="preserve"> </w:t>
      </w:r>
      <w:r w:rsidRPr="00677528">
        <w:rPr>
          <w:rFonts w:cs="Arial"/>
        </w:rPr>
        <w:t>у</w:t>
      </w:r>
      <w:r w:rsidRPr="00677528">
        <w:rPr>
          <w:rFonts w:cs="Arial"/>
          <w:lang w:val="sr-Cyrl-RS"/>
        </w:rPr>
        <w:t xml:space="preserve"> </w:t>
      </w:r>
      <w:r w:rsidRPr="00677528">
        <w:rPr>
          <w:rFonts w:cs="Arial"/>
        </w:rPr>
        <w:t>светским</w:t>
      </w:r>
      <w:r w:rsidRPr="00677528">
        <w:rPr>
          <w:rFonts w:cs="Arial"/>
          <w:lang w:val="sr-Cyrl-RS"/>
        </w:rPr>
        <w:t xml:space="preserve"> </w:t>
      </w:r>
      <w:r w:rsidRPr="00677528">
        <w:rPr>
          <w:rFonts w:cs="Arial"/>
        </w:rPr>
        <w:t xml:space="preserve">размерама. </w:t>
      </w:r>
      <w:r w:rsidRPr="00677528">
        <w:rPr>
          <w:rFonts w:cs="Arial"/>
          <w:lang w:val="sr-Cyrl-RS"/>
        </w:rPr>
        <w:t xml:space="preserve">Подаци прикупљени и у периоду након </w:t>
      </w:r>
      <w:r>
        <w:rPr>
          <w:rFonts w:cs="Arial"/>
          <w:lang w:val="sr-Cyrl-RS"/>
        </w:rPr>
        <w:t>п</w:t>
      </w:r>
      <w:r w:rsidRPr="00677528">
        <w:rPr>
          <w:rFonts w:cs="Arial"/>
          <w:lang w:val="sr-Cyrl-RS"/>
        </w:rPr>
        <w:t xml:space="preserve">описа 2011. указују на исте трендове када су демографске карактеристике Републике Србије у питању. </w:t>
      </w:r>
    </w:p>
    <w:p w14:paraId="02DA55A9" w14:textId="77777777" w:rsidR="002223B8" w:rsidRDefault="002223B8" w:rsidP="002223B8">
      <w:pPr>
        <w:autoSpaceDE w:val="0"/>
        <w:autoSpaceDN w:val="0"/>
        <w:adjustRightInd w:val="0"/>
        <w:jc w:val="both"/>
        <w:rPr>
          <w:rFonts w:cs="Arial"/>
          <w:lang w:val="sr-Cyrl-RS"/>
        </w:rPr>
      </w:pPr>
    </w:p>
    <w:p w14:paraId="0D14E9F9" w14:textId="2CE14DB8" w:rsidR="002223B8" w:rsidRPr="00677528" w:rsidRDefault="002223B8" w:rsidP="002223B8">
      <w:pPr>
        <w:autoSpaceDE w:val="0"/>
        <w:autoSpaceDN w:val="0"/>
        <w:adjustRightInd w:val="0"/>
        <w:jc w:val="both"/>
        <w:rPr>
          <w:rFonts w:cs="Arial"/>
        </w:rPr>
      </w:pPr>
      <w:r>
        <w:rPr>
          <w:rFonts w:cs="Arial"/>
          <w:lang w:val="sr-Cyrl-RS"/>
        </w:rPr>
        <w:t xml:space="preserve">Тако се у </w:t>
      </w:r>
      <w:r w:rsidRPr="00677528">
        <w:rPr>
          <w:rFonts w:eastAsia="CIDFont+F1" w:cs="CIDFont+F1"/>
          <w:lang w:val="sr-Cyrl-RS"/>
        </w:rPr>
        <w:t xml:space="preserve">периоду </w:t>
      </w:r>
      <w:r w:rsidRPr="00677528">
        <w:rPr>
          <w:rFonts w:cs="Arial"/>
        </w:rPr>
        <w:t xml:space="preserve">2007 </w:t>
      </w:r>
      <w:r w:rsidRPr="00677528">
        <w:rPr>
          <w:rFonts w:cs="Arial"/>
          <w:lang w:val="sr-Cyrl-RS"/>
        </w:rPr>
        <w:t xml:space="preserve">- </w:t>
      </w:r>
      <w:r w:rsidRPr="00677528">
        <w:rPr>
          <w:rFonts w:cs="Arial"/>
        </w:rPr>
        <w:t>2017. годин</w:t>
      </w:r>
      <w:r w:rsidR="00B4060E">
        <w:rPr>
          <w:rFonts w:cs="Arial"/>
          <w:lang w:val="sr-Cyrl-RS"/>
        </w:rPr>
        <w:t>е</w:t>
      </w:r>
      <w:r w:rsidRPr="00677528">
        <w:rPr>
          <w:rFonts w:cs="Arial"/>
        </w:rPr>
        <w:t>, број</w:t>
      </w:r>
      <w:r w:rsidRPr="00677528">
        <w:rPr>
          <w:rFonts w:cs="Arial"/>
          <w:lang w:val="sr-Cyrl-RS"/>
        </w:rPr>
        <w:t xml:space="preserve"> </w:t>
      </w:r>
      <w:r w:rsidRPr="00677528">
        <w:rPr>
          <w:rFonts w:cs="Arial"/>
        </w:rPr>
        <w:t>становника</w:t>
      </w:r>
      <w:r w:rsidRPr="00677528">
        <w:rPr>
          <w:rFonts w:cs="Arial"/>
          <w:lang w:val="sr-Cyrl-RS"/>
        </w:rPr>
        <w:t xml:space="preserve"> </w:t>
      </w:r>
      <w:r w:rsidRPr="00677528">
        <w:rPr>
          <w:rFonts w:cs="Arial"/>
        </w:rPr>
        <w:t>смањио</w:t>
      </w:r>
      <w:r w:rsidRPr="00677528">
        <w:rPr>
          <w:rFonts w:cs="Arial"/>
          <w:lang w:val="sr-Cyrl-RS"/>
        </w:rPr>
        <w:t xml:space="preserve"> </w:t>
      </w:r>
      <w:r w:rsidRPr="00677528">
        <w:rPr>
          <w:rFonts w:cs="Arial"/>
        </w:rPr>
        <w:t>за</w:t>
      </w:r>
      <w:r w:rsidRPr="00677528">
        <w:rPr>
          <w:rFonts w:cs="Arial"/>
          <w:lang w:val="sr-Cyrl-RS"/>
        </w:rPr>
        <w:t xml:space="preserve"> </w:t>
      </w:r>
      <w:r w:rsidRPr="00677528">
        <w:rPr>
          <w:rFonts w:cs="Arial"/>
        </w:rPr>
        <w:t>360</w:t>
      </w:r>
      <w:r w:rsidR="00B4060E">
        <w:rPr>
          <w:rFonts w:cs="Arial"/>
          <w:lang w:val="sr-Cyrl-RS"/>
        </w:rPr>
        <w:t>.</w:t>
      </w:r>
      <w:r w:rsidRPr="00677528">
        <w:rPr>
          <w:rFonts w:cs="Arial"/>
        </w:rPr>
        <w:t>721, док</w:t>
      </w:r>
      <w:r w:rsidRPr="00677528">
        <w:rPr>
          <w:rFonts w:cs="Arial"/>
          <w:lang w:val="sr-Cyrl-RS"/>
        </w:rPr>
        <w:t xml:space="preserve"> </w:t>
      </w:r>
      <w:r w:rsidRPr="00677528">
        <w:rPr>
          <w:rFonts w:cs="Arial"/>
        </w:rPr>
        <w:t>је</w:t>
      </w:r>
      <w:r w:rsidRPr="00677528">
        <w:rPr>
          <w:rFonts w:cs="Arial"/>
          <w:lang w:val="sr-Cyrl-RS"/>
        </w:rPr>
        <w:t xml:space="preserve"> </w:t>
      </w:r>
      <w:r w:rsidRPr="00677528">
        <w:rPr>
          <w:rFonts w:cs="Arial"/>
        </w:rPr>
        <w:t>просечна</w:t>
      </w:r>
      <w:r w:rsidRPr="00677528">
        <w:rPr>
          <w:rFonts w:cs="Arial"/>
          <w:lang w:val="sr-Cyrl-RS"/>
        </w:rPr>
        <w:t xml:space="preserve"> </w:t>
      </w:r>
      <w:r w:rsidRPr="00677528">
        <w:rPr>
          <w:rFonts w:cs="Arial"/>
        </w:rPr>
        <w:t>годишња</w:t>
      </w:r>
      <w:r w:rsidRPr="00677528">
        <w:rPr>
          <w:rFonts w:cs="Arial"/>
          <w:lang w:val="sr-Cyrl-RS"/>
        </w:rPr>
        <w:t xml:space="preserve"> </w:t>
      </w:r>
      <w:r w:rsidRPr="00677528">
        <w:rPr>
          <w:rFonts w:cs="Arial"/>
        </w:rPr>
        <w:t>стопа</w:t>
      </w:r>
      <w:r w:rsidRPr="00677528">
        <w:rPr>
          <w:rFonts w:cs="Arial"/>
          <w:lang w:val="sr-Cyrl-RS"/>
        </w:rPr>
        <w:t xml:space="preserve"> </w:t>
      </w:r>
      <w:r w:rsidRPr="00677528">
        <w:rPr>
          <w:rFonts w:cs="Arial"/>
        </w:rPr>
        <w:t>раста</w:t>
      </w:r>
      <w:r w:rsidRPr="00677528">
        <w:rPr>
          <w:rFonts w:cs="Arial"/>
          <w:lang w:val="sr-Cyrl-RS"/>
        </w:rPr>
        <w:t xml:space="preserve"> </w:t>
      </w:r>
      <w:r w:rsidRPr="00677528">
        <w:rPr>
          <w:rFonts w:cs="Arial"/>
        </w:rPr>
        <w:t>износила -4,5 на</w:t>
      </w:r>
      <w:r w:rsidR="00B4060E">
        <w:rPr>
          <w:rFonts w:cs="Arial"/>
          <w:lang w:val="sr-Cyrl-RS"/>
        </w:rPr>
        <w:t xml:space="preserve"> </w:t>
      </w:r>
      <w:r w:rsidRPr="00677528">
        <w:rPr>
          <w:rFonts w:cs="Arial"/>
        </w:rPr>
        <w:t>1</w:t>
      </w:r>
      <w:r w:rsidR="00B4060E">
        <w:rPr>
          <w:rFonts w:cs="Arial"/>
          <w:lang w:val="sr-Cyrl-RS"/>
        </w:rPr>
        <w:t>.</w:t>
      </w:r>
      <w:r w:rsidRPr="00677528">
        <w:rPr>
          <w:rFonts w:cs="Arial"/>
        </w:rPr>
        <w:t>000 становника.</w:t>
      </w:r>
      <w:r w:rsidRPr="00677528">
        <w:rPr>
          <w:rFonts w:cs="Arial"/>
          <w:lang w:val="sr-Cyrl-RS"/>
        </w:rPr>
        <w:t xml:space="preserve"> </w:t>
      </w:r>
      <w:r w:rsidRPr="00677528">
        <w:rPr>
          <w:rFonts w:cs="Arial"/>
        </w:rPr>
        <w:t>У</w:t>
      </w:r>
      <w:r w:rsidRPr="00677528">
        <w:rPr>
          <w:rFonts w:cs="Arial"/>
          <w:lang w:val="sr-Cyrl-RS"/>
        </w:rPr>
        <w:t xml:space="preserve"> </w:t>
      </w:r>
      <w:r w:rsidRPr="00677528">
        <w:rPr>
          <w:rFonts w:cs="Arial"/>
        </w:rPr>
        <w:t>истом</w:t>
      </w:r>
      <w:r w:rsidRPr="00677528">
        <w:rPr>
          <w:rFonts w:cs="Arial"/>
          <w:lang w:val="sr-Cyrl-RS"/>
        </w:rPr>
        <w:t xml:space="preserve"> </w:t>
      </w:r>
      <w:r w:rsidRPr="00677528">
        <w:rPr>
          <w:rFonts w:cs="Arial"/>
        </w:rPr>
        <w:t>периоду, удео</w:t>
      </w:r>
      <w:r w:rsidRPr="00677528">
        <w:rPr>
          <w:rFonts w:cs="Arial"/>
          <w:lang w:val="sr-Cyrl-RS"/>
        </w:rPr>
        <w:t xml:space="preserve"> </w:t>
      </w:r>
      <w:r w:rsidRPr="00677528">
        <w:rPr>
          <w:rFonts w:cs="Arial"/>
        </w:rPr>
        <w:t>становништва</w:t>
      </w:r>
      <w:r w:rsidRPr="00677528">
        <w:rPr>
          <w:rFonts w:cs="Arial"/>
          <w:lang w:val="sr-Cyrl-RS"/>
        </w:rPr>
        <w:t xml:space="preserve"> </w:t>
      </w:r>
      <w:r w:rsidRPr="00677528">
        <w:rPr>
          <w:rFonts w:cs="Arial"/>
        </w:rPr>
        <w:t>млађег</w:t>
      </w:r>
      <w:r w:rsidRPr="00677528">
        <w:rPr>
          <w:rFonts w:cs="Arial"/>
          <w:lang w:val="sr-Cyrl-RS"/>
        </w:rPr>
        <w:t xml:space="preserve"> </w:t>
      </w:r>
      <w:r w:rsidRPr="00677528">
        <w:rPr>
          <w:rFonts w:cs="Arial"/>
        </w:rPr>
        <w:t>од</w:t>
      </w:r>
      <w:r w:rsidRPr="00677528">
        <w:rPr>
          <w:rFonts w:cs="Arial"/>
          <w:lang w:val="sr-Cyrl-RS"/>
        </w:rPr>
        <w:t xml:space="preserve"> </w:t>
      </w:r>
      <w:r w:rsidRPr="00677528">
        <w:rPr>
          <w:rFonts w:cs="Arial"/>
        </w:rPr>
        <w:t>15 година</w:t>
      </w:r>
      <w:r w:rsidRPr="00677528">
        <w:rPr>
          <w:rFonts w:cs="Arial"/>
          <w:lang w:val="sr-Cyrl-RS"/>
        </w:rPr>
        <w:t xml:space="preserve"> </w:t>
      </w:r>
      <w:r w:rsidRPr="00677528">
        <w:rPr>
          <w:rFonts w:cs="Arial"/>
        </w:rPr>
        <w:t>пао</w:t>
      </w:r>
      <w:r w:rsidRPr="00677528">
        <w:rPr>
          <w:rFonts w:cs="Arial"/>
          <w:lang w:val="sr-Cyrl-RS"/>
        </w:rPr>
        <w:t xml:space="preserve"> </w:t>
      </w:r>
      <w:r w:rsidRPr="00677528">
        <w:rPr>
          <w:rFonts w:cs="Arial"/>
        </w:rPr>
        <w:t>је</w:t>
      </w:r>
      <w:r w:rsidRPr="00677528">
        <w:rPr>
          <w:rFonts w:cs="Arial"/>
          <w:lang w:val="sr-Cyrl-RS"/>
        </w:rPr>
        <w:t xml:space="preserve"> </w:t>
      </w:r>
      <w:r w:rsidRPr="00677528">
        <w:rPr>
          <w:rFonts w:cs="Arial"/>
        </w:rPr>
        <w:t>са 15,5% у</w:t>
      </w:r>
      <w:r w:rsidRPr="00677528">
        <w:rPr>
          <w:rFonts w:cs="Arial"/>
          <w:lang w:val="sr-Cyrl-RS"/>
        </w:rPr>
        <w:t xml:space="preserve"> </w:t>
      </w:r>
      <w:r w:rsidRPr="00677528">
        <w:rPr>
          <w:rFonts w:cs="Arial"/>
        </w:rPr>
        <w:t>2007. на 14,4% у 2017</w:t>
      </w:r>
      <w:r w:rsidRPr="00677528">
        <w:rPr>
          <w:rFonts w:cs="Arial"/>
          <w:lang w:val="sr-Cyrl-RS"/>
        </w:rPr>
        <w:t>.</w:t>
      </w:r>
      <w:r w:rsidRPr="00677528">
        <w:rPr>
          <w:rFonts w:cs="Arial"/>
        </w:rPr>
        <w:t xml:space="preserve"> док</w:t>
      </w:r>
      <w:r w:rsidRPr="00677528">
        <w:rPr>
          <w:rFonts w:cs="Arial"/>
          <w:lang w:val="sr-Cyrl-RS"/>
        </w:rPr>
        <w:t xml:space="preserve"> </w:t>
      </w:r>
      <w:r w:rsidRPr="00677528">
        <w:rPr>
          <w:rFonts w:cs="Arial"/>
        </w:rPr>
        <w:t>је</w:t>
      </w:r>
      <w:r w:rsidRPr="00677528">
        <w:rPr>
          <w:rFonts w:cs="Arial"/>
          <w:lang w:val="sr-Cyrl-RS"/>
        </w:rPr>
        <w:t xml:space="preserve"> </w:t>
      </w:r>
      <w:r w:rsidRPr="00677528">
        <w:rPr>
          <w:rFonts w:cs="Arial"/>
        </w:rPr>
        <w:t>проценат</w:t>
      </w:r>
      <w:r w:rsidRPr="00677528">
        <w:rPr>
          <w:rFonts w:cs="Arial"/>
          <w:lang w:val="sr-Cyrl-RS"/>
        </w:rPr>
        <w:t xml:space="preserve"> </w:t>
      </w:r>
      <w:r w:rsidRPr="00677528">
        <w:rPr>
          <w:rFonts w:cs="Arial"/>
        </w:rPr>
        <w:t>старијих</w:t>
      </w:r>
      <w:r w:rsidRPr="00677528">
        <w:rPr>
          <w:rFonts w:cs="Arial"/>
          <w:lang w:val="sr-Cyrl-RS"/>
        </w:rPr>
        <w:t xml:space="preserve"> </w:t>
      </w:r>
      <w:r w:rsidRPr="00677528">
        <w:rPr>
          <w:rFonts w:cs="Arial"/>
        </w:rPr>
        <w:t>од 65 порастао</w:t>
      </w:r>
      <w:r w:rsidRPr="00677528">
        <w:rPr>
          <w:rFonts w:cs="Arial"/>
          <w:lang w:val="sr-Cyrl-RS"/>
        </w:rPr>
        <w:t xml:space="preserve"> </w:t>
      </w:r>
      <w:r w:rsidRPr="00677528">
        <w:rPr>
          <w:rFonts w:cs="Arial"/>
        </w:rPr>
        <w:t>са</w:t>
      </w:r>
      <w:r>
        <w:rPr>
          <w:rFonts w:cs="Arial"/>
          <w:lang w:val="sr-Cyrl-RS"/>
        </w:rPr>
        <w:t xml:space="preserve"> </w:t>
      </w:r>
      <w:r w:rsidRPr="00677528">
        <w:rPr>
          <w:rFonts w:cs="Arial"/>
        </w:rPr>
        <w:t>17,2% (2007</w:t>
      </w:r>
      <w:r w:rsidRPr="00677528">
        <w:rPr>
          <w:rFonts w:cs="Arial"/>
          <w:lang w:val="sr-Cyrl-RS"/>
        </w:rPr>
        <w:t>.</w:t>
      </w:r>
      <w:r w:rsidRPr="00677528">
        <w:rPr>
          <w:rFonts w:cs="Arial"/>
        </w:rPr>
        <w:t>) на 19,6% (2017</w:t>
      </w:r>
      <w:r w:rsidRPr="00677528">
        <w:rPr>
          <w:rFonts w:cs="Arial"/>
          <w:lang w:val="sr-Cyrl-RS"/>
        </w:rPr>
        <w:t>.</w:t>
      </w:r>
      <w:r w:rsidRPr="00677528">
        <w:rPr>
          <w:rFonts w:cs="Arial"/>
        </w:rPr>
        <w:t>). Контингент</w:t>
      </w:r>
      <w:r w:rsidRPr="00677528">
        <w:rPr>
          <w:rFonts w:cs="Arial"/>
          <w:lang w:val="sr-Cyrl-RS"/>
        </w:rPr>
        <w:t xml:space="preserve"> </w:t>
      </w:r>
      <w:r w:rsidRPr="00677528">
        <w:rPr>
          <w:rFonts w:cs="Arial"/>
        </w:rPr>
        <w:t>становништва</w:t>
      </w:r>
      <w:r w:rsidRPr="00677528">
        <w:rPr>
          <w:rFonts w:cs="Arial"/>
          <w:lang w:val="sr-Cyrl-RS"/>
        </w:rPr>
        <w:t xml:space="preserve"> </w:t>
      </w:r>
      <w:r w:rsidRPr="00677528">
        <w:rPr>
          <w:rFonts w:cs="Arial"/>
        </w:rPr>
        <w:t>старости</w:t>
      </w:r>
      <w:r w:rsidRPr="00677528">
        <w:rPr>
          <w:rFonts w:cs="Arial"/>
          <w:lang w:val="sr-Cyrl-RS"/>
        </w:rPr>
        <w:t xml:space="preserve"> </w:t>
      </w:r>
      <w:r w:rsidRPr="00677528">
        <w:rPr>
          <w:rFonts w:cs="Arial"/>
        </w:rPr>
        <w:t>15–64 године</w:t>
      </w:r>
      <w:r w:rsidRPr="00677528">
        <w:rPr>
          <w:rFonts w:cs="Arial"/>
          <w:lang w:val="sr-Cyrl-RS"/>
        </w:rPr>
        <w:t xml:space="preserve"> </w:t>
      </w:r>
      <w:r w:rsidRPr="00677528">
        <w:rPr>
          <w:rFonts w:cs="Arial"/>
        </w:rPr>
        <w:t>незнатно</w:t>
      </w:r>
      <w:r w:rsidRPr="00677528">
        <w:rPr>
          <w:rFonts w:cs="Arial"/>
          <w:lang w:val="sr-Cyrl-RS"/>
        </w:rPr>
        <w:t xml:space="preserve"> </w:t>
      </w:r>
      <w:r w:rsidRPr="00677528">
        <w:rPr>
          <w:rFonts w:cs="Arial"/>
        </w:rPr>
        <w:t>се</w:t>
      </w:r>
      <w:r w:rsidRPr="00677528">
        <w:rPr>
          <w:rFonts w:cs="Arial"/>
          <w:lang w:val="sr-Cyrl-RS"/>
        </w:rPr>
        <w:t xml:space="preserve"> </w:t>
      </w:r>
      <w:r w:rsidRPr="00677528">
        <w:rPr>
          <w:rFonts w:cs="Arial"/>
        </w:rPr>
        <w:t>смањио са 67,3% (2007</w:t>
      </w:r>
      <w:r w:rsidRPr="00677528">
        <w:rPr>
          <w:rFonts w:cs="Arial"/>
          <w:lang w:val="sr-Cyrl-RS"/>
        </w:rPr>
        <w:t>.</w:t>
      </w:r>
      <w:r w:rsidRPr="00677528">
        <w:rPr>
          <w:rFonts w:cs="Arial"/>
        </w:rPr>
        <w:t>) на 66,0% (2017</w:t>
      </w:r>
      <w:r w:rsidRPr="00677528">
        <w:rPr>
          <w:rFonts w:cs="Arial"/>
          <w:lang w:val="sr-Cyrl-RS"/>
        </w:rPr>
        <w:t>.</w:t>
      </w:r>
      <w:r w:rsidRPr="00677528">
        <w:rPr>
          <w:rFonts w:cs="Arial"/>
        </w:rPr>
        <w:t>). Просечна</w:t>
      </w:r>
      <w:r w:rsidRPr="00677528">
        <w:rPr>
          <w:rFonts w:cs="Arial"/>
          <w:lang w:val="sr-Cyrl-RS"/>
        </w:rPr>
        <w:t xml:space="preserve"> </w:t>
      </w:r>
      <w:r w:rsidRPr="00677528">
        <w:rPr>
          <w:rFonts w:cs="Arial"/>
        </w:rPr>
        <w:t>старост</w:t>
      </w:r>
      <w:r w:rsidRPr="00677528">
        <w:rPr>
          <w:rFonts w:cs="Arial"/>
          <w:lang w:val="sr-Cyrl-RS"/>
        </w:rPr>
        <w:t xml:space="preserve"> </w:t>
      </w:r>
      <w:r w:rsidRPr="00677528">
        <w:rPr>
          <w:rFonts w:cs="Arial"/>
        </w:rPr>
        <w:t>становништва</w:t>
      </w:r>
      <w:r w:rsidRPr="00677528">
        <w:rPr>
          <w:rFonts w:cs="Arial"/>
          <w:lang w:val="sr-Cyrl-RS"/>
        </w:rPr>
        <w:t xml:space="preserve"> </w:t>
      </w:r>
      <w:r w:rsidRPr="00677528">
        <w:rPr>
          <w:rFonts w:cs="Arial"/>
        </w:rPr>
        <w:t>Републике</w:t>
      </w:r>
      <w:r w:rsidRPr="00677528">
        <w:rPr>
          <w:rFonts w:cs="Arial"/>
          <w:lang w:val="sr-Cyrl-RS"/>
        </w:rPr>
        <w:t xml:space="preserve"> </w:t>
      </w:r>
      <w:r w:rsidRPr="00677528">
        <w:rPr>
          <w:rFonts w:cs="Arial"/>
        </w:rPr>
        <w:t>Србије</w:t>
      </w:r>
      <w:r w:rsidRPr="00677528">
        <w:rPr>
          <w:rFonts w:cs="Arial"/>
          <w:lang w:val="sr-Cyrl-RS"/>
        </w:rPr>
        <w:t xml:space="preserve"> </w:t>
      </w:r>
      <w:r w:rsidRPr="00677528">
        <w:rPr>
          <w:rFonts w:cs="Arial"/>
        </w:rPr>
        <w:t>порасла</w:t>
      </w:r>
      <w:r w:rsidRPr="00677528">
        <w:rPr>
          <w:rFonts w:cs="Arial"/>
          <w:lang w:val="sr-Cyrl-RS"/>
        </w:rPr>
        <w:t xml:space="preserve"> </w:t>
      </w:r>
      <w:r w:rsidRPr="00677528">
        <w:rPr>
          <w:rFonts w:cs="Arial"/>
        </w:rPr>
        <w:t>је</w:t>
      </w:r>
      <w:r w:rsidRPr="00677528">
        <w:rPr>
          <w:rFonts w:cs="Arial"/>
          <w:lang w:val="sr-Cyrl-RS"/>
        </w:rPr>
        <w:t xml:space="preserve"> </w:t>
      </w:r>
      <w:r w:rsidRPr="00677528">
        <w:rPr>
          <w:rFonts w:cs="Arial"/>
        </w:rPr>
        <w:t>са 40,9 година (2007</w:t>
      </w:r>
      <w:r w:rsidRPr="00677528">
        <w:rPr>
          <w:rFonts w:cs="Arial"/>
          <w:lang w:val="sr-Cyrl-RS"/>
        </w:rPr>
        <w:t>.</w:t>
      </w:r>
      <w:r w:rsidRPr="00677528">
        <w:rPr>
          <w:rFonts w:cs="Arial"/>
        </w:rPr>
        <w:t>) на 43,0 (2017</w:t>
      </w:r>
      <w:r w:rsidRPr="00677528">
        <w:rPr>
          <w:rFonts w:cs="Arial"/>
          <w:lang w:val="sr-Cyrl-RS"/>
        </w:rPr>
        <w:t>.</w:t>
      </w:r>
      <w:r w:rsidRPr="00677528">
        <w:rPr>
          <w:rFonts w:cs="Arial"/>
        </w:rPr>
        <w:t>). Просечан</w:t>
      </w:r>
      <w:r w:rsidRPr="00677528">
        <w:rPr>
          <w:rFonts w:cs="Arial"/>
          <w:lang w:val="sr-Cyrl-RS"/>
        </w:rPr>
        <w:t xml:space="preserve"> </w:t>
      </w:r>
      <w:r w:rsidRPr="00677528">
        <w:rPr>
          <w:rFonts w:cs="Arial"/>
        </w:rPr>
        <w:t>животни</w:t>
      </w:r>
      <w:r w:rsidRPr="00677528">
        <w:rPr>
          <w:rFonts w:cs="Arial"/>
          <w:lang w:val="sr-Cyrl-RS"/>
        </w:rPr>
        <w:t xml:space="preserve"> </w:t>
      </w:r>
      <w:r w:rsidRPr="00677528">
        <w:rPr>
          <w:rFonts w:cs="Arial"/>
        </w:rPr>
        <w:t>век</w:t>
      </w:r>
      <w:r w:rsidRPr="00677528">
        <w:rPr>
          <w:rFonts w:cs="Arial"/>
          <w:lang w:val="sr-Cyrl-RS"/>
        </w:rPr>
        <w:t xml:space="preserve"> </w:t>
      </w:r>
      <w:r w:rsidRPr="00677528">
        <w:rPr>
          <w:rFonts w:cs="Arial"/>
        </w:rPr>
        <w:t>мушког</w:t>
      </w:r>
      <w:r w:rsidRPr="00677528">
        <w:rPr>
          <w:rFonts w:cs="Arial"/>
          <w:lang w:val="sr-Cyrl-RS"/>
        </w:rPr>
        <w:t xml:space="preserve"> </w:t>
      </w:r>
      <w:r w:rsidRPr="00677528">
        <w:rPr>
          <w:rFonts w:cs="Arial"/>
        </w:rPr>
        <w:t>и</w:t>
      </w:r>
      <w:r w:rsidRPr="00677528">
        <w:rPr>
          <w:rFonts w:cs="Arial"/>
          <w:lang w:val="sr-Cyrl-RS"/>
        </w:rPr>
        <w:t xml:space="preserve"> </w:t>
      </w:r>
      <w:r w:rsidRPr="00677528">
        <w:rPr>
          <w:rFonts w:cs="Arial"/>
        </w:rPr>
        <w:t>женског</w:t>
      </w:r>
      <w:r w:rsidRPr="00677528">
        <w:rPr>
          <w:rFonts w:cs="Arial"/>
          <w:lang w:val="sr-Cyrl-RS"/>
        </w:rPr>
        <w:t xml:space="preserve"> </w:t>
      </w:r>
      <w:r w:rsidRPr="00677528">
        <w:rPr>
          <w:rFonts w:cs="Arial"/>
        </w:rPr>
        <w:t>становништва</w:t>
      </w:r>
      <w:r w:rsidRPr="00677528">
        <w:rPr>
          <w:rFonts w:cs="Arial"/>
          <w:lang w:val="sr-Cyrl-RS"/>
        </w:rPr>
        <w:t xml:space="preserve"> </w:t>
      </w:r>
      <w:r w:rsidRPr="00677528">
        <w:rPr>
          <w:rFonts w:cs="Arial"/>
        </w:rPr>
        <w:t>у</w:t>
      </w:r>
      <w:r w:rsidRPr="00677528">
        <w:rPr>
          <w:rFonts w:cs="Arial"/>
          <w:lang w:val="sr-Cyrl-RS"/>
        </w:rPr>
        <w:t xml:space="preserve"> </w:t>
      </w:r>
      <w:r w:rsidRPr="00677528">
        <w:rPr>
          <w:rFonts w:cs="Arial"/>
        </w:rPr>
        <w:t>Републици</w:t>
      </w:r>
      <w:r w:rsidRPr="00677528">
        <w:rPr>
          <w:rFonts w:cs="Arial"/>
          <w:lang w:val="sr-Cyrl-RS"/>
        </w:rPr>
        <w:t xml:space="preserve"> </w:t>
      </w:r>
      <w:r w:rsidRPr="00677528">
        <w:rPr>
          <w:rFonts w:cs="Arial"/>
        </w:rPr>
        <w:t>Србији</w:t>
      </w:r>
      <w:r w:rsidRPr="00677528">
        <w:rPr>
          <w:rFonts w:cs="Arial"/>
          <w:lang w:val="sr-Cyrl-RS"/>
        </w:rPr>
        <w:t xml:space="preserve"> </w:t>
      </w:r>
      <w:r w:rsidRPr="00677528">
        <w:rPr>
          <w:rFonts w:cs="Arial"/>
        </w:rPr>
        <w:t>продужен</w:t>
      </w:r>
      <w:r w:rsidRPr="00677528">
        <w:rPr>
          <w:rFonts w:cs="Arial"/>
          <w:lang w:val="sr-Cyrl-RS"/>
        </w:rPr>
        <w:t xml:space="preserve"> </w:t>
      </w:r>
      <w:r w:rsidRPr="00677528">
        <w:rPr>
          <w:rFonts w:cs="Arial"/>
        </w:rPr>
        <w:t>је</w:t>
      </w:r>
      <w:r w:rsidRPr="00677528">
        <w:rPr>
          <w:rFonts w:cs="Arial"/>
          <w:lang w:val="sr-Cyrl-RS"/>
        </w:rPr>
        <w:t xml:space="preserve"> </w:t>
      </w:r>
      <w:r w:rsidRPr="00677528">
        <w:rPr>
          <w:rFonts w:cs="Arial"/>
        </w:rPr>
        <w:t>у</w:t>
      </w:r>
      <w:r w:rsidRPr="00677528">
        <w:rPr>
          <w:rFonts w:cs="Arial"/>
          <w:lang w:val="sr-Cyrl-RS"/>
        </w:rPr>
        <w:t xml:space="preserve"> </w:t>
      </w:r>
      <w:r w:rsidRPr="00677528">
        <w:rPr>
          <w:rFonts w:cs="Arial"/>
        </w:rPr>
        <w:t>последњих</w:t>
      </w:r>
      <w:r w:rsidRPr="00677528">
        <w:rPr>
          <w:rFonts w:cs="Arial"/>
          <w:lang w:val="sr-Cyrl-RS"/>
        </w:rPr>
        <w:t xml:space="preserve"> </w:t>
      </w:r>
      <w:r w:rsidRPr="00677528">
        <w:rPr>
          <w:rFonts w:cs="Arial"/>
        </w:rPr>
        <w:t>десет</w:t>
      </w:r>
      <w:r w:rsidRPr="00677528">
        <w:rPr>
          <w:rFonts w:cs="Arial"/>
          <w:lang w:val="sr-Cyrl-RS"/>
        </w:rPr>
        <w:t xml:space="preserve"> </w:t>
      </w:r>
      <w:r w:rsidRPr="00677528">
        <w:rPr>
          <w:rFonts w:cs="Arial"/>
        </w:rPr>
        <w:t>година</w:t>
      </w:r>
      <w:r w:rsidRPr="00677528">
        <w:rPr>
          <w:rFonts w:cs="Arial"/>
          <w:lang w:val="sr-Cyrl-RS"/>
        </w:rPr>
        <w:t xml:space="preserve"> </w:t>
      </w:r>
      <w:r w:rsidRPr="00677528">
        <w:rPr>
          <w:rFonts w:cs="Arial"/>
        </w:rPr>
        <w:t>за</w:t>
      </w:r>
      <w:r w:rsidRPr="00677528">
        <w:rPr>
          <w:rFonts w:cs="Arial"/>
          <w:lang w:val="sr-Cyrl-RS"/>
        </w:rPr>
        <w:t xml:space="preserve"> </w:t>
      </w:r>
      <w:r w:rsidRPr="00677528">
        <w:rPr>
          <w:rFonts w:cs="Arial"/>
        </w:rPr>
        <w:t>две</w:t>
      </w:r>
      <w:r w:rsidRPr="00677528">
        <w:rPr>
          <w:rFonts w:cs="Arial"/>
          <w:lang w:val="sr-Cyrl-RS"/>
        </w:rPr>
        <w:t xml:space="preserve"> </w:t>
      </w:r>
      <w:r w:rsidRPr="00677528">
        <w:rPr>
          <w:rFonts w:cs="Arial"/>
        </w:rPr>
        <w:t>године, са 70,7 на 73 година</w:t>
      </w:r>
      <w:r w:rsidRPr="00677528">
        <w:rPr>
          <w:rFonts w:cs="Arial"/>
          <w:lang w:val="sr-Cyrl-RS"/>
        </w:rPr>
        <w:t xml:space="preserve"> </w:t>
      </w:r>
      <w:r w:rsidRPr="00677528">
        <w:rPr>
          <w:rFonts w:cs="Arial"/>
        </w:rPr>
        <w:t>код</w:t>
      </w:r>
      <w:r w:rsidRPr="00677528">
        <w:rPr>
          <w:rFonts w:cs="Arial"/>
          <w:lang w:val="sr-Cyrl-RS"/>
        </w:rPr>
        <w:t xml:space="preserve"> </w:t>
      </w:r>
      <w:r w:rsidRPr="00677528">
        <w:rPr>
          <w:rFonts w:cs="Arial"/>
        </w:rPr>
        <w:t>мушкараца, односноса 76,2 на77,9 година</w:t>
      </w:r>
      <w:r w:rsidRPr="00677528">
        <w:rPr>
          <w:rFonts w:cs="Arial"/>
          <w:lang w:val="sr-Cyrl-RS"/>
        </w:rPr>
        <w:t xml:space="preserve"> </w:t>
      </w:r>
      <w:r w:rsidRPr="00677528">
        <w:rPr>
          <w:rFonts w:cs="Arial"/>
        </w:rPr>
        <w:t>код</w:t>
      </w:r>
      <w:r w:rsidRPr="00677528">
        <w:rPr>
          <w:rFonts w:cs="Arial"/>
          <w:lang w:val="sr-Cyrl-RS"/>
        </w:rPr>
        <w:t xml:space="preserve"> </w:t>
      </w:r>
      <w:r w:rsidRPr="00677528">
        <w:rPr>
          <w:rFonts w:cs="Arial"/>
        </w:rPr>
        <w:t>жена.</w:t>
      </w:r>
      <w:r w:rsidRPr="00677528">
        <w:rPr>
          <w:rFonts w:cs="Arial"/>
          <w:lang w:val="sr-Cyrl-RS"/>
        </w:rPr>
        <w:t xml:space="preserve"> </w:t>
      </w:r>
      <w:r w:rsidRPr="00677528">
        <w:rPr>
          <w:lang w:val="sr-Cyrl-RS"/>
        </w:rPr>
        <w:t>Ипак</w:t>
      </w:r>
      <w:r w:rsidRPr="00677528">
        <w:rPr>
          <w:lang w:val="sr-Latn-RS"/>
        </w:rPr>
        <w:t>, и поред достигнутог историјског максимума, животни век у Републици Србији је за пет година краћи у односу на просек ЕУ</w:t>
      </w:r>
      <w:r w:rsidRPr="00677528">
        <w:rPr>
          <w:lang w:val="sr-Cyrl-RS"/>
        </w:rPr>
        <w:t xml:space="preserve">. </w:t>
      </w:r>
      <w:r w:rsidRPr="00677528">
        <w:rPr>
          <w:rFonts w:cs="Arial"/>
          <w:lang w:val="sr-Cyrl-RS"/>
        </w:rPr>
        <w:t>Међутим, с</w:t>
      </w:r>
      <w:r w:rsidRPr="00677528">
        <w:rPr>
          <w:rFonts w:cs="Arial"/>
        </w:rPr>
        <w:t>топа</w:t>
      </w:r>
      <w:r w:rsidRPr="00677528">
        <w:rPr>
          <w:rFonts w:cs="Arial"/>
          <w:lang w:val="sr-Cyrl-RS"/>
        </w:rPr>
        <w:t xml:space="preserve"> </w:t>
      </w:r>
      <w:r w:rsidRPr="00677528">
        <w:rPr>
          <w:rFonts w:cs="Arial"/>
        </w:rPr>
        <w:t>наталитета</w:t>
      </w:r>
      <w:r w:rsidRPr="00677528">
        <w:rPr>
          <w:rFonts w:cs="Arial"/>
          <w:lang w:val="sr-Cyrl-RS"/>
        </w:rPr>
        <w:t xml:space="preserve"> </w:t>
      </w:r>
      <w:r w:rsidRPr="00677528">
        <w:rPr>
          <w:rFonts w:cs="Arial"/>
        </w:rPr>
        <w:t>је</w:t>
      </w:r>
      <w:r w:rsidRPr="00677528">
        <w:rPr>
          <w:rFonts w:cs="Arial"/>
          <w:lang w:val="sr-Cyrl-RS"/>
        </w:rPr>
        <w:t xml:space="preserve"> </w:t>
      </w:r>
      <w:r w:rsidRPr="00677528">
        <w:rPr>
          <w:rFonts w:cs="Arial"/>
        </w:rPr>
        <w:t>остала</w:t>
      </w:r>
      <w:r w:rsidRPr="00677528">
        <w:rPr>
          <w:rFonts w:cs="Arial"/>
          <w:lang w:val="sr-Cyrl-RS"/>
        </w:rPr>
        <w:t xml:space="preserve"> </w:t>
      </w:r>
      <w:r w:rsidRPr="00677528">
        <w:rPr>
          <w:rFonts w:cs="Arial"/>
        </w:rPr>
        <w:t>на</w:t>
      </w:r>
      <w:r w:rsidRPr="00677528">
        <w:rPr>
          <w:rFonts w:cs="Arial"/>
          <w:lang w:val="sr-Cyrl-RS"/>
        </w:rPr>
        <w:t xml:space="preserve"> </w:t>
      </w:r>
      <w:r w:rsidRPr="00677528">
        <w:rPr>
          <w:rFonts w:cs="Arial"/>
        </w:rPr>
        <w:t>истом</w:t>
      </w:r>
      <w:r w:rsidRPr="00677528">
        <w:rPr>
          <w:rFonts w:cs="Arial"/>
          <w:lang w:val="sr-Cyrl-RS"/>
        </w:rPr>
        <w:t xml:space="preserve"> </w:t>
      </w:r>
      <w:r w:rsidRPr="00677528">
        <w:rPr>
          <w:rFonts w:cs="Arial"/>
        </w:rPr>
        <w:t>нивоу</w:t>
      </w:r>
      <w:r w:rsidRPr="00677528">
        <w:rPr>
          <w:rFonts w:cs="Arial"/>
          <w:lang w:val="sr-Cyrl-RS"/>
        </w:rPr>
        <w:t xml:space="preserve"> </w:t>
      </w:r>
      <w:r w:rsidRPr="00677528">
        <w:rPr>
          <w:rFonts w:cs="Arial"/>
        </w:rPr>
        <w:t>у 20</w:t>
      </w:r>
      <w:r w:rsidRPr="00677528">
        <w:rPr>
          <w:rFonts w:cs="Arial"/>
          <w:lang w:val="sr-Cyrl-RS"/>
        </w:rPr>
        <w:t>1</w:t>
      </w:r>
      <w:r w:rsidRPr="00677528">
        <w:rPr>
          <w:rFonts w:cs="Arial"/>
        </w:rPr>
        <w:t xml:space="preserve">7. </w:t>
      </w:r>
      <w:r w:rsidRPr="00677528">
        <w:rPr>
          <w:rFonts w:cs="Arial"/>
          <w:lang w:val="sr-Cyrl-RS"/>
        </w:rPr>
        <w:t>к</w:t>
      </w:r>
      <w:r w:rsidRPr="00677528">
        <w:rPr>
          <w:rFonts w:cs="Arial"/>
        </w:rPr>
        <w:t>ао</w:t>
      </w:r>
      <w:r w:rsidRPr="00677528">
        <w:rPr>
          <w:rFonts w:cs="Arial"/>
          <w:lang w:val="sr-Cyrl-RS"/>
        </w:rPr>
        <w:t xml:space="preserve"> </w:t>
      </w:r>
      <w:r w:rsidRPr="00677528">
        <w:rPr>
          <w:rFonts w:cs="Arial"/>
        </w:rPr>
        <w:t>и</w:t>
      </w:r>
      <w:r w:rsidRPr="00677528">
        <w:rPr>
          <w:rFonts w:cs="Arial"/>
          <w:lang w:val="sr-Cyrl-RS"/>
        </w:rPr>
        <w:t xml:space="preserve"> </w:t>
      </w:r>
      <w:r w:rsidRPr="00677528">
        <w:rPr>
          <w:rFonts w:cs="Arial"/>
        </w:rPr>
        <w:t>у</w:t>
      </w:r>
      <w:r w:rsidRPr="00677528">
        <w:rPr>
          <w:rFonts w:cs="Arial"/>
          <w:lang w:val="sr-Cyrl-RS"/>
        </w:rPr>
        <w:t xml:space="preserve"> </w:t>
      </w:r>
      <w:r w:rsidRPr="00677528">
        <w:rPr>
          <w:rFonts w:cs="Arial"/>
        </w:rPr>
        <w:t>20</w:t>
      </w:r>
      <w:r w:rsidRPr="00677528">
        <w:rPr>
          <w:rFonts w:cs="Arial"/>
          <w:lang w:val="sr-Cyrl-RS"/>
        </w:rPr>
        <w:t>07</w:t>
      </w:r>
      <w:r w:rsidRPr="00677528">
        <w:rPr>
          <w:rFonts w:cs="Arial"/>
        </w:rPr>
        <w:t xml:space="preserve">. </w:t>
      </w:r>
      <w:r w:rsidRPr="00677528">
        <w:rPr>
          <w:rFonts w:cs="Arial"/>
          <w:lang w:val="sr-Cyrl-RS"/>
        </w:rPr>
        <w:t xml:space="preserve">и </w:t>
      </w:r>
      <w:r w:rsidRPr="00677528">
        <w:rPr>
          <w:rFonts w:cs="Arial"/>
        </w:rPr>
        <w:t>износила</w:t>
      </w:r>
      <w:r w:rsidRPr="00677528">
        <w:rPr>
          <w:rFonts w:cs="Arial"/>
          <w:lang w:val="sr-Cyrl-RS"/>
        </w:rPr>
        <w:t xml:space="preserve"> ј</w:t>
      </w:r>
      <w:r w:rsidRPr="00677528">
        <w:rPr>
          <w:rFonts w:cs="Arial"/>
        </w:rPr>
        <w:t>е 9,2‰</w:t>
      </w:r>
      <w:r w:rsidRPr="00677528">
        <w:rPr>
          <w:rFonts w:cs="Arial"/>
          <w:lang w:val="sr-Cyrl-RS"/>
        </w:rPr>
        <w:t xml:space="preserve">. </w:t>
      </w:r>
      <w:r w:rsidRPr="00677528">
        <w:rPr>
          <w:rFonts w:cs="Arial"/>
        </w:rPr>
        <w:t>Основна</w:t>
      </w:r>
      <w:r w:rsidRPr="00677528">
        <w:rPr>
          <w:rFonts w:cs="Arial"/>
          <w:lang w:val="sr-Cyrl-RS"/>
        </w:rPr>
        <w:t xml:space="preserve"> </w:t>
      </w:r>
      <w:r w:rsidRPr="00677528">
        <w:rPr>
          <w:rFonts w:cs="Arial"/>
        </w:rPr>
        <w:t>одлика</w:t>
      </w:r>
      <w:r w:rsidRPr="00677528">
        <w:rPr>
          <w:rFonts w:cs="Arial"/>
          <w:lang w:val="sr-Cyrl-RS"/>
        </w:rPr>
        <w:t xml:space="preserve"> </w:t>
      </w:r>
      <w:r w:rsidRPr="00677528">
        <w:rPr>
          <w:rFonts w:cs="Arial"/>
        </w:rPr>
        <w:t>старосно-полне</w:t>
      </w:r>
      <w:r w:rsidRPr="00677528">
        <w:rPr>
          <w:rFonts w:cs="Arial"/>
          <w:lang w:val="sr-Cyrl-RS"/>
        </w:rPr>
        <w:t xml:space="preserve"> </w:t>
      </w:r>
      <w:r w:rsidRPr="00677528">
        <w:rPr>
          <w:rFonts w:cs="Arial"/>
        </w:rPr>
        <w:t>структуре</w:t>
      </w:r>
      <w:r w:rsidRPr="00677528">
        <w:rPr>
          <w:rFonts w:cs="Arial"/>
          <w:lang w:val="sr-Cyrl-RS"/>
        </w:rPr>
        <w:t xml:space="preserve"> </w:t>
      </w:r>
      <w:r w:rsidRPr="00677528">
        <w:rPr>
          <w:rFonts w:cs="Arial"/>
        </w:rPr>
        <w:t>становништва</w:t>
      </w:r>
      <w:r w:rsidRPr="00677528">
        <w:rPr>
          <w:rFonts w:cs="Arial"/>
          <w:lang w:val="sr-Cyrl-RS"/>
        </w:rPr>
        <w:t xml:space="preserve"> </w:t>
      </w:r>
      <w:r w:rsidRPr="00677528">
        <w:rPr>
          <w:rFonts w:cs="Arial"/>
        </w:rPr>
        <w:t>Републике</w:t>
      </w:r>
      <w:r w:rsidRPr="00677528">
        <w:rPr>
          <w:rFonts w:cs="Arial"/>
          <w:lang w:val="sr-Cyrl-RS"/>
        </w:rPr>
        <w:t xml:space="preserve"> </w:t>
      </w:r>
      <w:r w:rsidRPr="00677528">
        <w:rPr>
          <w:rFonts w:cs="Arial"/>
        </w:rPr>
        <w:t>Србије</w:t>
      </w:r>
      <w:r w:rsidRPr="00677528">
        <w:rPr>
          <w:rFonts w:cs="Arial"/>
          <w:lang w:val="sr-Cyrl-RS"/>
        </w:rPr>
        <w:t xml:space="preserve"> </w:t>
      </w:r>
      <w:r w:rsidRPr="00677528">
        <w:rPr>
          <w:rFonts w:cs="Arial"/>
        </w:rPr>
        <w:t>данас</w:t>
      </w:r>
      <w:r w:rsidRPr="00677528">
        <w:rPr>
          <w:rFonts w:cs="Arial"/>
          <w:lang w:val="sr-Cyrl-RS"/>
        </w:rPr>
        <w:t xml:space="preserve"> </w:t>
      </w:r>
      <w:r w:rsidRPr="00677528">
        <w:rPr>
          <w:rFonts w:cs="Arial"/>
        </w:rPr>
        <w:t>је</w:t>
      </w:r>
      <w:r w:rsidRPr="00677528">
        <w:rPr>
          <w:rFonts w:cs="Arial"/>
          <w:lang w:val="sr-Cyrl-RS"/>
        </w:rPr>
        <w:t xml:space="preserve"> </w:t>
      </w:r>
      <w:r w:rsidRPr="00677528">
        <w:rPr>
          <w:rFonts w:cs="Arial"/>
        </w:rPr>
        <w:t>бројчана</w:t>
      </w:r>
      <w:r w:rsidRPr="00677528">
        <w:rPr>
          <w:rFonts w:cs="Arial"/>
          <w:lang w:val="sr-Cyrl-RS"/>
        </w:rPr>
        <w:t xml:space="preserve"> </w:t>
      </w:r>
      <w:r w:rsidRPr="00677528">
        <w:rPr>
          <w:rFonts w:cs="Arial"/>
        </w:rPr>
        <w:t>доминација</w:t>
      </w:r>
      <w:r w:rsidRPr="00677528">
        <w:rPr>
          <w:rFonts w:cs="Arial"/>
          <w:lang w:val="sr-Cyrl-RS"/>
        </w:rPr>
        <w:t xml:space="preserve"> </w:t>
      </w:r>
      <w:r w:rsidRPr="00677528">
        <w:rPr>
          <w:rFonts w:cs="Arial"/>
        </w:rPr>
        <w:t>мушкараца</w:t>
      </w:r>
      <w:r w:rsidRPr="00677528">
        <w:rPr>
          <w:rFonts w:cs="Arial"/>
          <w:lang w:val="sr-Cyrl-RS"/>
        </w:rPr>
        <w:t xml:space="preserve"> </w:t>
      </w:r>
      <w:r w:rsidRPr="00677528">
        <w:rPr>
          <w:rFonts w:cs="Arial"/>
        </w:rPr>
        <w:t>код</w:t>
      </w:r>
      <w:r w:rsidRPr="00677528">
        <w:rPr>
          <w:rFonts w:cs="Arial"/>
          <w:lang w:val="sr-Cyrl-RS"/>
        </w:rPr>
        <w:t xml:space="preserve"> </w:t>
      </w:r>
      <w:r w:rsidRPr="00677528">
        <w:rPr>
          <w:rFonts w:cs="Arial"/>
        </w:rPr>
        <w:t>младог</w:t>
      </w:r>
      <w:r w:rsidRPr="00677528">
        <w:rPr>
          <w:rFonts w:cs="Arial"/>
          <w:lang w:val="sr-Cyrl-RS"/>
        </w:rPr>
        <w:t xml:space="preserve"> </w:t>
      </w:r>
      <w:r w:rsidRPr="00677528">
        <w:rPr>
          <w:rFonts w:cs="Arial"/>
        </w:rPr>
        <w:t>становништва,</w:t>
      </w:r>
      <w:r w:rsidRPr="00677528">
        <w:rPr>
          <w:rFonts w:cs="Arial"/>
          <w:lang w:val="sr-Cyrl-RS"/>
        </w:rPr>
        <w:t xml:space="preserve"> </w:t>
      </w:r>
      <w:r w:rsidRPr="00677528">
        <w:rPr>
          <w:rFonts w:cs="Arial"/>
        </w:rPr>
        <w:t>односно</w:t>
      </w:r>
      <w:r w:rsidRPr="00677528">
        <w:rPr>
          <w:rFonts w:cs="Arial"/>
          <w:lang w:val="sr-Cyrl-RS"/>
        </w:rPr>
        <w:t xml:space="preserve"> </w:t>
      </w:r>
      <w:r w:rsidRPr="00677528">
        <w:rPr>
          <w:rFonts w:cs="Arial"/>
        </w:rPr>
        <w:t>доминантност</w:t>
      </w:r>
      <w:r w:rsidRPr="00677528">
        <w:rPr>
          <w:rFonts w:cs="Arial"/>
          <w:lang w:val="sr-Cyrl-RS"/>
        </w:rPr>
        <w:t xml:space="preserve"> </w:t>
      </w:r>
      <w:r w:rsidRPr="00677528">
        <w:rPr>
          <w:rFonts w:cs="Arial"/>
        </w:rPr>
        <w:t>жена</w:t>
      </w:r>
      <w:r w:rsidRPr="00677528">
        <w:rPr>
          <w:rFonts w:cs="Arial"/>
          <w:lang w:val="sr-Cyrl-RS"/>
        </w:rPr>
        <w:t xml:space="preserve"> </w:t>
      </w:r>
      <w:r w:rsidRPr="00677528">
        <w:rPr>
          <w:rFonts w:cs="Arial"/>
        </w:rPr>
        <w:t>код</w:t>
      </w:r>
      <w:r w:rsidRPr="00677528">
        <w:rPr>
          <w:rFonts w:cs="Arial"/>
          <w:lang w:val="sr-Cyrl-RS"/>
        </w:rPr>
        <w:t xml:space="preserve"> </w:t>
      </w:r>
      <w:r w:rsidRPr="00677528">
        <w:rPr>
          <w:rFonts w:cs="Arial"/>
        </w:rPr>
        <w:t>средовечног</w:t>
      </w:r>
      <w:r w:rsidRPr="00677528">
        <w:rPr>
          <w:rFonts w:cs="Arial"/>
          <w:lang w:val="sr-Cyrl-RS"/>
        </w:rPr>
        <w:t xml:space="preserve"> </w:t>
      </w:r>
      <w:r w:rsidRPr="00677528">
        <w:rPr>
          <w:rFonts w:cs="Arial"/>
        </w:rPr>
        <w:t>и</w:t>
      </w:r>
      <w:r w:rsidRPr="00677528">
        <w:rPr>
          <w:rFonts w:cs="Arial"/>
          <w:lang w:val="sr-Cyrl-RS"/>
        </w:rPr>
        <w:t xml:space="preserve"> </w:t>
      </w:r>
      <w:r w:rsidRPr="00677528">
        <w:rPr>
          <w:rFonts w:cs="Arial"/>
        </w:rPr>
        <w:t>старог</w:t>
      </w:r>
      <w:r w:rsidRPr="00677528">
        <w:rPr>
          <w:rFonts w:cs="Arial"/>
          <w:lang w:val="sr-Cyrl-RS"/>
        </w:rPr>
        <w:t xml:space="preserve"> </w:t>
      </w:r>
      <w:r w:rsidRPr="00677528">
        <w:rPr>
          <w:rFonts w:cs="Arial"/>
        </w:rPr>
        <w:t xml:space="preserve">становништва. </w:t>
      </w:r>
    </w:p>
    <w:p w14:paraId="7660A410" w14:textId="77777777" w:rsidR="002223B8" w:rsidRPr="00677528" w:rsidRDefault="002223B8" w:rsidP="002223B8">
      <w:pPr>
        <w:autoSpaceDE w:val="0"/>
        <w:autoSpaceDN w:val="0"/>
        <w:adjustRightInd w:val="0"/>
        <w:jc w:val="both"/>
        <w:rPr>
          <w:rFonts w:cs="Arial"/>
        </w:rPr>
      </w:pPr>
    </w:p>
    <w:p w14:paraId="7482E9E5" w14:textId="3097B62E" w:rsidR="002223B8" w:rsidRPr="00B4060E" w:rsidRDefault="002223B8" w:rsidP="002223B8">
      <w:pPr>
        <w:autoSpaceDE w:val="0"/>
        <w:autoSpaceDN w:val="0"/>
        <w:adjustRightInd w:val="0"/>
        <w:jc w:val="both"/>
        <w:rPr>
          <w:rFonts w:cs="Arial"/>
          <w:lang w:val="sr-Cyrl-RS"/>
        </w:rPr>
      </w:pPr>
      <w:r w:rsidRPr="00677528">
        <w:rPr>
          <w:rFonts w:cs="Arial"/>
        </w:rPr>
        <w:t>Процењен број становника у Републици Србији у 2018. години је 6</w:t>
      </w:r>
      <w:r w:rsidR="00AF5754">
        <w:rPr>
          <w:rFonts w:cs="Arial"/>
          <w:lang w:val="sr-Cyrl-RS"/>
        </w:rPr>
        <w:t>.</w:t>
      </w:r>
      <w:r w:rsidRPr="00677528">
        <w:rPr>
          <w:rFonts w:cs="Arial"/>
        </w:rPr>
        <w:t>982</w:t>
      </w:r>
      <w:r w:rsidR="00AF5754">
        <w:rPr>
          <w:rFonts w:cs="Arial"/>
          <w:lang w:val="sr-Cyrl-RS"/>
        </w:rPr>
        <w:t>.</w:t>
      </w:r>
      <w:r w:rsidRPr="00677528">
        <w:rPr>
          <w:rFonts w:cs="Arial"/>
        </w:rPr>
        <w:t>604</w:t>
      </w:r>
      <w:r w:rsidR="00E24CC5">
        <w:rPr>
          <w:rFonts w:cs="Arial"/>
          <w:lang w:val="sr-Cyrl-RS"/>
        </w:rPr>
        <w:t xml:space="preserve">, од чега </w:t>
      </w:r>
      <w:r w:rsidRPr="00677528">
        <w:rPr>
          <w:rFonts w:cs="Arial"/>
        </w:rPr>
        <w:t>51,3% чине жене (3</w:t>
      </w:r>
      <w:r w:rsidR="00B74A2B">
        <w:rPr>
          <w:rFonts w:cs="Arial"/>
          <w:lang w:val="sr-Cyrl-RS"/>
        </w:rPr>
        <w:t>.</w:t>
      </w:r>
      <w:r w:rsidRPr="00677528">
        <w:rPr>
          <w:rFonts w:cs="Arial"/>
        </w:rPr>
        <w:t>580</w:t>
      </w:r>
      <w:r w:rsidR="00B74A2B">
        <w:rPr>
          <w:rFonts w:cs="Arial"/>
          <w:lang w:val="sr-Cyrl-RS"/>
        </w:rPr>
        <w:t>.</w:t>
      </w:r>
      <w:r w:rsidRPr="00677528">
        <w:rPr>
          <w:rFonts w:cs="Arial"/>
        </w:rPr>
        <w:t>898), а 48,7% мушкарци (3</w:t>
      </w:r>
      <w:r w:rsidR="00B74A2B">
        <w:rPr>
          <w:rFonts w:cs="Arial"/>
          <w:lang w:val="sr-Cyrl-RS"/>
        </w:rPr>
        <w:t>.</w:t>
      </w:r>
      <w:r w:rsidRPr="00677528">
        <w:rPr>
          <w:rFonts w:cs="Arial"/>
        </w:rPr>
        <w:t>401</w:t>
      </w:r>
      <w:r w:rsidR="00B74A2B">
        <w:rPr>
          <w:rFonts w:cs="Arial"/>
          <w:lang w:val="sr-Cyrl-RS"/>
        </w:rPr>
        <w:t>.</w:t>
      </w:r>
      <w:r w:rsidRPr="00677528">
        <w:rPr>
          <w:rFonts w:cs="Arial"/>
        </w:rPr>
        <w:t xml:space="preserve">706). </w:t>
      </w:r>
      <w:r w:rsidRPr="00677528">
        <w:rPr>
          <w:rFonts w:cs="Arial"/>
          <w:lang w:val="sr-Cyrl-RS"/>
        </w:rPr>
        <w:t>И у 2018. години н</w:t>
      </w:r>
      <w:r w:rsidRPr="00677528">
        <w:rPr>
          <w:rFonts w:cs="Arial"/>
        </w:rPr>
        <w:t>астављен је тренд депопулације, што значи да је и стопа раста становништва, у односу на претходну годину, негативна и износи -5,5‰. Истовремено, процес демографског старења становништва манифестује се ниским и стално</w:t>
      </w:r>
      <w:r w:rsidR="00B4060E">
        <w:rPr>
          <w:rFonts w:cs="Arial"/>
          <w:lang w:val="sr-Cyrl-RS"/>
        </w:rPr>
        <w:t xml:space="preserve"> </w:t>
      </w:r>
      <w:r w:rsidRPr="00677528">
        <w:rPr>
          <w:rFonts w:cs="Arial"/>
        </w:rPr>
        <w:t>опадајућим учешћем младих и високим и континуирано растућим уделом старих у укупном становништву. Према подацима за Републику Србију у 2018. години удео лица старих 65 и више година износи 20,2%, а млађих од 15 година има 14,3%</w:t>
      </w:r>
      <w:r w:rsidR="00B4060E">
        <w:rPr>
          <w:rFonts w:cs="Arial"/>
          <w:lang w:val="sr-Cyrl-RS"/>
        </w:rPr>
        <w:t>.</w:t>
      </w:r>
    </w:p>
    <w:p w14:paraId="5D53DD11" w14:textId="77777777" w:rsidR="002223B8" w:rsidRPr="00677528" w:rsidRDefault="002223B8" w:rsidP="002223B8">
      <w:pPr>
        <w:autoSpaceDE w:val="0"/>
        <w:autoSpaceDN w:val="0"/>
        <w:adjustRightInd w:val="0"/>
        <w:jc w:val="both"/>
        <w:rPr>
          <w:rFonts w:eastAsia="CIDFont+F1" w:cs="CIDFont+F1"/>
        </w:rPr>
      </w:pPr>
    </w:p>
    <w:p w14:paraId="7554BE26" w14:textId="52B016E0" w:rsidR="002223B8" w:rsidRPr="00677528" w:rsidRDefault="002223B8" w:rsidP="002223B8">
      <w:pPr>
        <w:autoSpaceDE w:val="0"/>
        <w:autoSpaceDN w:val="0"/>
        <w:adjustRightInd w:val="0"/>
        <w:jc w:val="both"/>
        <w:rPr>
          <w:rFonts w:cs="Arial"/>
        </w:rPr>
      </w:pPr>
      <w:r w:rsidRPr="00677528">
        <w:rPr>
          <w:rFonts w:cs="Arial"/>
          <w:lang w:val="sr-Cyrl-RS"/>
        </w:rPr>
        <w:t xml:space="preserve">Сходно овим налазима, основна одлика </w:t>
      </w:r>
      <w:r w:rsidRPr="00677528">
        <w:rPr>
          <w:rFonts w:cs="Arial"/>
        </w:rPr>
        <w:t>кретања</w:t>
      </w:r>
      <w:r w:rsidRPr="00677528">
        <w:rPr>
          <w:rFonts w:cs="Arial"/>
          <w:lang w:val="sr-Cyrl-RS"/>
        </w:rPr>
        <w:t xml:space="preserve"> </w:t>
      </w:r>
      <w:r w:rsidRPr="00677528">
        <w:rPr>
          <w:rFonts w:cs="Arial"/>
        </w:rPr>
        <w:t>пројектованог</w:t>
      </w:r>
      <w:r w:rsidRPr="00677528">
        <w:rPr>
          <w:rFonts w:cs="Arial"/>
          <w:lang w:val="sr-Cyrl-RS"/>
        </w:rPr>
        <w:t xml:space="preserve"> </w:t>
      </w:r>
      <w:r w:rsidRPr="00677528">
        <w:rPr>
          <w:rFonts w:cs="Arial"/>
        </w:rPr>
        <w:t>становништва</w:t>
      </w:r>
      <w:r w:rsidRPr="00677528">
        <w:rPr>
          <w:rFonts w:cs="Arial"/>
          <w:lang w:val="sr-Cyrl-RS"/>
        </w:rPr>
        <w:t xml:space="preserve"> </w:t>
      </w:r>
      <w:r w:rsidRPr="00677528">
        <w:rPr>
          <w:rFonts w:cs="Arial"/>
        </w:rPr>
        <w:t>Србије</w:t>
      </w:r>
      <w:r w:rsidRPr="00677528">
        <w:rPr>
          <w:rFonts w:cs="Arial"/>
          <w:lang w:val="sr-Cyrl-RS"/>
        </w:rPr>
        <w:t xml:space="preserve"> за период од наредних 20 година ј</w:t>
      </w:r>
      <w:r w:rsidRPr="00677528">
        <w:rPr>
          <w:rFonts w:cs="Arial"/>
        </w:rPr>
        <w:t>есте</w:t>
      </w:r>
      <w:r w:rsidRPr="00677528">
        <w:rPr>
          <w:rFonts w:cs="Arial"/>
          <w:lang w:val="sr-Cyrl-RS"/>
        </w:rPr>
        <w:t xml:space="preserve"> </w:t>
      </w:r>
      <w:r w:rsidRPr="00677528">
        <w:rPr>
          <w:rFonts w:cs="Arial"/>
        </w:rPr>
        <w:t>одвијање</w:t>
      </w:r>
      <w:r w:rsidRPr="00677528">
        <w:rPr>
          <w:rFonts w:cs="Arial"/>
          <w:lang w:val="sr-Cyrl-RS"/>
        </w:rPr>
        <w:t xml:space="preserve"> </w:t>
      </w:r>
      <w:r w:rsidRPr="00677528">
        <w:rPr>
          <w:rFonts w:cs="Arial"/>
        </w:rPr>
        <w:t>процеса</w:t>
      </w:r>
      <w:r w:rsidRPr="00677528">
        <w:rPr>
          <w:rFonts w:cs="Arial"/>
          <w:lang w:val="sr-Cyrl-RS"/>
        </w:rPr>
        <w:t xml:space="preserve"> </w:t>
      </w:r>
      <w:r w:rsidRPr="00677528">
        <w:rPr>
          <w:rFonts w:cs="Arial"/>
        </w:rPr>
        <w:t>депопулације</w:t>
      </w:r>
      <w:r w:rsidRPr="00677528">
        <w:rPr>
          <w:rFonts w:cs="Arial"/>
          <w:lang w:val="sr-Cyrl-RS"/>
        </w:rPr>
        <w:t xml:space="preserve"> што би значило да би 2041. године (када се буде вршио попис становништва) </w:t>
      </w:r>
      <w:r w:rsidRPr="00677528">
        <w:rPr>
          <w:rFonts w:cs="Arial"/>
        </w:rPr>
        <w:t xml:space="preserve"> број</w:t>
      </w:r>
      <w:r w:rsidRPr="00677528">
        <w:rPr>
          <w:rFonts w:cs="Arial"/>
          <w:lang w:val="sr-Cyrl-RS"/>
        </w:rPr>
        <w:t xml:space="preserve"> </w:t>
      </w:r>
      <w:r w:rsidRPr="00677528">
        <w:rPr>
          <w:rFonts w:cs="Arial"/>
        </w:rPr>
        <w:t>становника</w:t>
      </w:r>
      <w:r w:rsidRPr="00677528">
        <w:rPr>
          <w:rFonts w:cs="Arial"/>
          <w:lang w:val="sr-Cyrl-RS"/>
        </w:rPr>
        <w:t xml:space="preserve"> </w:t>
      </w:r>
      <w:r w:rsidRPr="00677528">
        <w:rPr>
          <w:rFonts w:cs="Arial"/>
        </w:rPr>
        <w:t>Србије био</w:t>
      </w:r>
      <w:r w:rsidRPr="00677528">
        <w:rPr>
          <w:rFonts w:cs="Arial"/>
          <w:lang w:val="sr-Cyrl-RS"/>
        </w:rPr>
        <w:t xml:space="preserve"> </w:t>
      </w:r>
      <w:r w:rsidRPr="00677528">
        <w:rPr>
          <w:rFonts w:cs="Arial"/>
        </w:rPr>
        <w:t>мањи</w:t>
      </w:r>
      <w:r w:rsidRPr="00677528">
        <w:rPr>
          <w:rFonts w:cs="Arial"/>
          <w:lang w:val="sr-Cyrl-RS"/>
        </w:rPr>
        <w:t xml:space="preserve"> </w:t>
      </w:r>
      <w:r w:rsidRPr="00677528">
        <w:rPr>
          <w:rFonts w:cs="Arial"/>
        </w:rPr>
        <w:t>него 2011</w:t>
      </w:r>
      <w:r w:rsidRPr="00677528">
        <w:rPr>
          <w:rFonts w:cs="Arial"/>
          <w:lang w:val="sr-Cyrl-RS"/>
        </w:rPr>
        <w:t>. (последњи попис)</w:t>
      </w:r>
      <w:r w:rsidRPr="00677528">
        <w:rPr>
          <w:rFonts w:cs="Arial"/>
        </w:rPr>
        <w:t>, а</w:t>
      </w:r>
      <w:r w:rsidRPr="00677528">
        <w:rPr>
          <w:rFonts w:cs="Arial"/>
          <w:lang w:val="sr-Cyrl-RS"/>
        </w:rPr>
        <w:t xml:space="preserve"> </w:t>
      </w:r>
      <w:r w:rsidRPr="00677528">
        <w:rPr>
          <w:rFonts w:cs="Arial"/>
        </w:rPr>
        <w:t>Србија</w:t>
      </w:r>
      <w:r w:rsidRPr="00677528">
        <w:rPr>
          <w:rFonts w:cs="Arial"/>
          <w:lang w:val="sr-Cyrl-RS"/>
        </w:rPr>
        <w:t xml:space="preserve"> </w:t>
      </w:r>
      <w:r w:rsidRPr="00677528">
        <w:rPr>
          <w:rFonts w:cs="Arial"/>
        </w:rPr>
        <w:t>би</w:t>
      </w:r>
      <w:r w:rsidRPr="00677528">
        <w:rPr>
          <w:rFonts w:cs="Arial"/>
          <w:lang w:val="sr-Cyrl-RS"/>
        </w:rPr>
        <w:t xml:space="preserve"> </w:t>
      </w:r>
      <w:r w:rsidRPr="00677528">
        <w:rPr>
          <w:rFonts w:cs="Arial"/>
        </w:rPr>
        <w:t>била</w:t>
      </w:r>
      <w:r w:rsidRPr="00677528">
        <w:rPr>
          <w:rFonts w:cs="Arial"/>
          <w:lang w:val="sr-Cyrl-RS"/>
        </w:rPr>
        <w:t xml:space="preserve"> </w:t>
      </w:r>
      <w:r w:rsidRPr="00677528">
        <w:rPr>
          <w:rFonts w:cs="Arial"/>
        </w:rPr>
        <w:t>типично</w:t>
      </w:r>
      <w:r w:rsidRPr="00677528">
        <w:rPr>
          <w:rFonts w:cs="Arial"/>
          <w:lang w:val="sr-Cyrl-RS"/>
        </w:rPr>
        <w:t xml:space="preserve"> </w:t>
      </w:r>
      <w:r w:rsidRPr="00677528">
        <w:rPr>
          <w:rFonts w:cs="Arial"/>
        </w:rPr>
        <w:t>подручје</w:t>
      </w:r>
      <w:r w:rsidRPr="00677528">
        <w:rPr>
          <w:rFonts w:cs="Arial"/>
          <w:lang w:val="sr-Cyrl-RS"/>
        </w:rPr>
        <w:t xml:space="preserve"> </w:t>
      </w:r>
      <w:r w:rsidRPr="00677528">
        <w:rPr>
          <w:rFonts w:cs="Arial"/>
        </w:rPr>
        <w:t>негативног</w:t>
      </w:r>
      <w:r w:rsidRPr="00677528">
        <w:rPr>
          <w:rFonts w:cs="Arial"/>
          <w:lang w:val="sr-Cyrl-RS"/>
        </w:rPr>
        <w:t xml:space="preserve"> </w:t>
      </w:r>
      <w:r w:rsidRPr="00677528">
        <w:rPr>
          <w:rFonts w:cs="Arial"/>
        </w:rPr>
        <w:t>природног</w:t>
      </w:r>
      <w:r w:rsidRPr="00677528">
        <w:rPr>
          <w:rFonts w:cs="Arial"/>
          <w:lang w:val="sr-Cyrl-RS"/>
        </w:rPr>
        <w:t xml:space="preserve"> </w:t>
      </w:r>
      <w:r w:rsidRPr="00677528">
        <w:rPr>
          <w:rFonts w:cs="Arial"/>
        </w:rPr>
        <w:t xml:space="preserve">прираштаја. </w:t>
      </w:r>
      <w:r w:rsidRPr="00677528">
        <w:rPr>
          <w:rFonts w:cs="Arial"/>
        </w:rPr>
        <w:lastRenderedPageBreak/>
        <w:t>Становништво</w:t>
      </w:r>
      <w:r w:rsidRPr="00677528">
        <w:rPr>
          <w:rFonts w:cs="Arial"/>
          <w:lang w:val="sr-Cyrl-RS"/>
        </w:rPr>
        <w:t xml:space="preserve"> </w:t>
      </w:r>
      <w:r w:rsidRPr="00677528">
        <w:rPr>
          <w:rFonts w:cs="Arial"/>
        </w:rPr>
        <w:t>би</w:t>
      </w:r>
      <w:r w:rsidRPr="00677528">
        <w:rPr>
          <w:rFonts w:cs="Arial"/>
          <w:lang w:val="sr-Cyrl-RS"/>
        </w:rPr>
        <w:t xml:space="preserve"> </w:t>
      </w:r>
      <w:r w:rsidRPr="00677528">
        <w:rPr>
          <w:rFonts w:cs="Arial"/>
        </w:rPr>
        <w:t>демографски</w:t>
      </w:r>
      <w:r w:rsidRPr="00677528">
        <w:rPr>
          <w:rFonts w:cs="Arial"/>
          <w:lang w:val="sr-Cyrl-RS"/>
        </w:rPr>
        <w:t xml:space="preserve"> </w:t>
      </w:r>
      <w:r w:rsidRPr="00677528">
        <w:rPr>
          <w:rFonts w:cs="Arial"/>
        </w:rPr>
        <w:t>старило, тако</w:t>
      </w:r>
      <w:r w:rsidRPr="00677528">
        <w:rPr>
          <w:rFonts w:cs="Arial"/>
          <w:lang w:val="sr-Cyrl-RS"/>
        </w:rPr>
        <w:t xml:space="preserve"> </w:t>
      </w:r>
      <w:r w:rsidRPr="00677528">
        <w:rPr>
          <w:rFonts w:cs="Arial"/>
        </w:rPr>
        <w:t>да</w:t>
      </w:r>
      <w:r w:rsidRPr="00677528">
        <w:rPr>
          <w:rFonts w:cs="Arial"/>
          <w:lang w:val="sr-Cyrl-RS"/>
        </w:rPr>
        <w:t xml:space="preserve"> </w:t>
      </w:r>
      <w:r w:rsidRPr="00677528">
        <w:rPr>
          <w:rFonts w:cs="Arial"/>
        </w:rPr>
        <w:t>би</w:t>
      </w:r>
      <w:r w:rsidRPr="00677528">
        <w:rPr>
          <w:rFonts w:cs="Arial"/>
          <w:lang w:val="sr-Cyrl-RS"/>
        </w:rPr>
        <w:t xml:space="preserve"> </w:t>
      </w:r>
      <w:r w:rsidRPr="00677528">
        <w:rPr>
          <w:rFonts w:cs="Arial"/>
        </w:rPr>
        <w:t>се</w:t>
      </w:r>
      <w:r w:rsidRPr="00677528">
        <w:rPr>
          <w:rFonts w:cs="Arial"/>
          <w:lang w:val="sr-Cyrl-RS"/>
        </w:rPr>
        <w:t xml:space="preserve"> </w:t>
      </w:r>
      <w:r w:rsidRPr="00677528">
        <w:rPr>
          <w:rFonts w:cs="Arial"/>
        </w:rPr>
        <w:t>за</w:t>
      </w:r>
      <w:r w:rsidRPr="00677528">
        <w:rPr>
          <w:rFonts w:cs="Arial"/>
          <w:lang w:val="sr-Cyrl-RS"/>
        </w:rPr>
        <w:t xml:space="preserve"> </w:t>
      </w:r>
      <w:r w:rsidRPr="00677528">
        <w:rPr>
          <w:rFonts w:cs="Arial"/>
        </w:rPr>
        <w:t>тридесет</w:t>
      </w:r>
      <w:r w:rsidRPr="00677528">
        <w:rPr>
          <w:rFonts w:cs="Arial"/>
          <w:lang w:val="sr-Cyrl-RS"/>
        </w:rPr>
        <w:t xml:space="preserve"> </w:t>
      </w:r>
      <w:r w:rsidRPr="00677528">
        <w:rPr>
          <w:rFonts w:cs="Arial"/>
        </w:rPr>
        <w:t>година</w:t>
      </w:r>
      <w:r w:rsidRPr="00677528">
        <w:rPr>
          <w:rFonts w:cs="Arial"/>
          <w:lang w:val="sr-Cyrl-RS"/>
        </w:rPr>
        <w:t xml:space="preserve"> с</w:t>
      </w:r>
      <w:r w:rsidRPr="00677528">
        <w:rPr>
          <w:rFonts w:cs="Arial"/>
        </w:rPr>
        <w:t>коро</w:t>
      </w:r>
      <w:r w:rsidRPr="00677528">
        <w:rPr>
          <w:rFonts w:cs="Arial"/>
          <w:lang w:val="sr-Cyrl-RS"/>
        </w:rPr>
        <w:t xml:space="preserve"> </w:t>
      </w:r>
      <w:r w:rsidRPr="00677528">
        <w:rPr>
          <w:rFonts w:cs="Arial"/>
        </w:rPr>
        <w:t>сваки</w:t>
      </w:r>
      <w:r w:rsidRPr="00677528">
        <w:rPr>
          <w:rFonts w:cs="Arial"/>
          <w:lang w:val="sr-Cyrl-RS"/>
        </w:rPr>
        <w:t xml:space="preserve"> </w:t>
      </w:r>
      <w:r w:rsidRPr="00677528">
        <w:rPr>
          <w:rFonts w:cs="Arial"/>
        </w:rPr>
        <w:t>четврти</w:t>
      </w:r>
      <w:r w:rsidRPr="00677528">
        <w:rPr>
          <w:rFonts w:cs="Arial"/>
          <w:lang w:val="sr-Cyrl-RS"/>
        </w:rPr>
        <w:t xml:space="preserve"> </w:t>
      </w:r>
      <w:r w:rsidRPr="00677528">
        <w:rPr>
          <w:rFonts w:cs="Arial"/>
        </w:rPr>
        <w:t>становник</w:t>
      </w:r>
      <w:r w:rsidRPr="00677528">
        <w:rPr>
          <w:rFonts w:cs="Arial"/>
          <w:lang w:val="sr-Cyrl-RS"/>
        </w:rPr>
        <w:t xml:space="preserve"> </w:t>
      </w:r>
      <w:r w:rsidRPr="00677528">
        <w:rPr>
          <w:rFonts w:cs="Arial"/>
        </w:rPr>
        <w:t>био</w:t>
      </w:r>
      <w:r w:rsidRPr="00677528">
        <w:rPr>
          <w:rFonts w:cs="Arial"/>
          <w:lang w:val="sr-Cyrl-RS"/>
        </w:rPr>
        <w:t xml:space="preserve"> </w:t>
      </w:r>
      <w:r w:rsidRPr="00677528">
        <w:rPr>
          <w:rFonts w:cs="Arial"/>
        </w:rPr>
        <w:t>старији</w:t>
      </w:r>
      <w:r w:rsidRPr="00677528">
        <w:rPr>
          <w:rFonts w:cs="Arial"/>
          <w:lang w:val="sr-Cyrl-RS"/>
        </w:rPr>
        <w:t xml:space="preserve"> </w:t>
      </w:r>
      <w:r w:rsidRPr="00677528">
        <w:rPr>
          <w:rFonts w:cs="Arial"/>
        </w:rPr>
        <w:t>од 65 година, а</w:t>
      </w:r>
      <w:r w:rsidRPr="00677528">
        <w:rPr>
          <w:rFonts w:cs="Arial"/>
          <w:lang w:val="sr-Cyrl-RS"/>
        </w:rPr>
        <w:t xml:space="preserve"> </w:t>
      </w:r>
      <w:r w:rsidRPr="00677528">
        <w:rPr>
          <w:rFonts w:cs="Arial"/>
        </w:rPr>
        <w:t>стопа</w:t>
      </w:r>
      <w:r w:rsidRPr="00677528">
        <w:rPr>
          <w:rFonts w:cs="Arial"/>
          <w:lang w:val="sr-Cyrl-RS"/>
        </w:rPr>
        <w:t xml:space="preserve"> </w:t>
      </w:r>
      <w:r w:rsidRPr="00677528">
        <w:rPr>
          <w:rFonts w:cs="Arial"/>
        </w:rPr>
        <w:t>демографске</w:t>
      </w:r>
      <w:r w:rsidRPr="00677528">
        <w:rPr>
          <w:rFonts w:cs="Arial"/>
          <w:lang w:val="sr-Cyrl-RS"/>
        </w:rPr>
        <w:t xml:space="preserve"> </w:t>
      </w:r>
      <w:r w:rsidRPr="00677528">
        <w:rPr>
          <w:rFonts w:cs="Arial"/>
        </w:rPr>
        <w:t>зависности</w:t>
      </w:r>
      <w:r w:rsidRPr="00677528">
        <w:rPr>
          <w:rFonts w:cs="Arial"/>
          <w:lang w:val="sr-Cyrl-RS"/>
        </w:rPr>
        <w:t xml:space="preserve"> </w:t>
      </w:r>
      <w:r w:rsidRPr="00677528">
        <w:rPr>
          <w:rFonts w:cs="Arial"/>
        </w:rPr>
        <w:t>старијег</w:t>
      </w:r>
      <w:r w:rsidRPr="00677528">
        <w:rPr>
          <w:rFonts w:cs="Arial"/>
          <w:lang w:val="sr-Cyrl-RS"/>
        </w:rPr>
        <w:t xml:space="preserve"> </w:t>
      </w:r>
      <w:r w:rsidRPr="00677528">
        <w:rPr>
          <w:rFonts w:cs="Arial"/>
        </w:rPr>
        <w:t>становништва</w:t>
      </w:r>
      <w:r w:rsidRPr="00677528">
        <w:rPr>
          <w:rFonts w:cs="Arial"/>
          <w:lang w:val="sr-Cyrl-RS"/>
        </w:rPr>
        <w:t xml:space="preserve"> </w:t>
      </w:r>
      <w:r w:rsidRPr="00677528">
        <w:rPr>
          <w:rFonts w:cs="Arial"/>
        </w:rPr>
        <w:t>током</w:t>
      </w:r>
      <w:r w:rsidRPr="00677528">
        <w:rPr>
          <w:rFonts w:cs="Arial"/>
          <w:lang w:val="sr-Cyrl-RS"/>
        </w:rPr>
        <w:t xml:space="preserve"> </w:t>
      </w:r>
      <w:r w:rsidRPr="00677528">
        <w:rPr>
          <w:rFonts w:cs="Arial"/>
        </w:rPr>
        <w:t>пројекционог</w:t>
      </w:r>
      <w:r w:rsidRPr="00677528">
        <w:rPr>
          <w:rFonts w:cs="Arial"/>
          <w:lang w:val="sr-Cyrl-RS"/>
        </w:rPr>
        <w:t xml:space="preserve"> </w:t>
      </w:r>
      <w:r w:rsidRPr="00677528">
        <w:rPr>
          <w:rFonts w:cs="Arial"/>
        </w:rPr>
        <w:t>периода</w:t>
      </w:r>
      <w:r w:rsidRPr="00677528">
        <w:rPr>
          <w:rFonts w:cs="Arial"/>
          <w:lang w:val="sr-Cyrl-RS"/>
        </w:rPr>
        <w:t xml:space="preserve"> </w:t>
      </w:r>
      <w:r w:rsidRPr="00677528">
        <w:rPr>
          <w:rFonts w:cs="Arial"/>
        </w:rPr>
        <w:t>порасла</w:t>
      </w:r>
      <w:r w:rsidRPr="00677528">
        <w:rPr>
          <w:rFonts w:cs="Arial"/>
          <w:lang w:val="sr-Cyrl-RS"/>
        </w:rPr>
        <w:t xml:space="preserve"> </w:t>
      </w:r>
      <w:r w:rsidRPr="00677528">
        <w:rPr>
          <w:rFonts w:cs="Arial"/>
        </w:rPr>
        <w:t>би</w:t>
      </w:r>
      <w:r w:rsidRPr="00677528">
        <w:rPr>
          <w:rFonts w:cs="Arial"/>
          <w:lang w:val="sr-Cyrl-RS"/>
        </w:rPr>
        <w:t xml:space="preserve"> </w:t>
      </w:r>
      <w:r w:rsidRPr="00677528">
        <w:rPr>
          <w:rFonts w:cs="Arial"/>
        </w:rPr>
        <w:t>са 25% на 39%.</w:t>
      </w:r>
    </w:p>
    <w:p w14:paraId="4F0FA400" w14:textId="77777777" w:rsidR="002223B8" w:rsidRPr="00677528" w:rsidRDefault="002223B8" w:rsidP="002223B8">
      <w:pPr>
        <w:autoSpaceDE w:val="0"/>
        <w:autoSpaceDN w:val="0"/>
        <w:adjustRightInd w:val="0"/>
        <w:jc w:val="both"/>
        <w:rPr>
          <w:rFonts w:cs="Arial"/>
        </w:rPr>
      </w:pPr>
    </w:p>
    <w:p w14:paraId="017F0541" w14:textId="47CEE1DA" w:rsidR="00F45CED" w:rsidRDefault="00F45CED" w:rsidP="00F45CED">
      <w:pPr>
        <w:jc w:val="center"/>
        <w:rPr>
          <w:rFonts w:cs="Calibri"/>
          <w:i/>
          <w:iCs/>
          <w:sz w:val="20"/>
          <w:szCs w:val="20"/>
          <w:lang w:val="sr-Cyrl-RS" w:eastAsia="sl-SI"/>
        </w:rPr>
      </w:pPr>
      <w:r w:rsidRPr="00A4770B">
        <w:rPr>
          <w:rFonts w:cs="Calibri"/>
          <w:i/>
          <w:iCs/>
          <w:sz w:val="20"/>
          <w:szCs w:val="20"/>
          <w:lang w:val="sr-Cyrl-RS" w:eastAsia="sl-SI"/>
        </w:rPr>
        <w:t xml:space="preserve">Графикон </w:t>
      </w:r>
      <w:r>
        <w:rPr>
          <w:rFonts w:cs="Calibri"/>
          <w:i/>
          <w:iCs/>
          <w:sz w:val="20"/>
          <w:szCs w:val="20"/>
          <w:lang w:val="sr-Cyrl-RS" w:eastAsia="sl-SI"/>
        </w:rPr>
        <w:t>1</w:t>
      </w:r>
      <w:r w:rsidRPr="00A4770B">
        <w:rPr>
          <w:rFonts w:cs="Calibri"/>
          <w:i/>
          <w:iCs/>
          <w:sz w:val="20"/>
          <w:szCs w:val="20"/>
          <w:lang w:val="sr-Cyrl-RS" w:eastAsia="sl-SI"/>
        </w:rPr>
        <w:t xml:space="preserve"> – Старост становништва по категоријама</w:t>
      </w:r>
      <w:r w:rsidR="006823A3">
        <w:rPr>
          <w:rFonts w:cs="Calibri"/>
          <w:i/>
          <w:iCs/>
          <w:sz w:val="20"/>
          <w:szCs w:val="20"/>
          <w:lang w:val="sr-Cyrl-RS" w:eastAsia="sl-SI"/>
        </w:rPr>
        <w:t>, Република Србија</w:t>
      </w:r>
    </w:p>
    <w:p w14:paraId="3CBFC4D5" w14:textId="314E1E6A" w:rsidR="00A4770B" w:rsidRDefault="00D9385A" w:rsidP="00F45CED">
      <w:pPr>
        <w:jc w:val="center"/>
        <w:rPr>
          <w:rFonts w:cs="Calibri"/>
          <w:i/>
          <w:iCs/>
          <w:lang w:val="sr-Cyrl-RS" w:eastAsia="sl-SI"/>
        </w:rPr>
      </w:pPr>
      <w:r>
        <w:rPr>
          <w:noProof/>
          <w:lang w:val="sr-Latn-RS" w:eastAsia="sr-Latn-RS"/>
        </w:rPr>
        <w:drawing>
          <wp:inline distT="0" distB="0" distL="0" distR="0" wp14:anchorId="1CF19A7B" wp14:editId="7BC02F94">
            <wp:extent cx="4572000" cy="2328262"/>
            <wp:effectExtent l="0" t="0" r="0" b="15240"/>
            <wp:docPr id="7" name="Chart 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6A5D356-B3FE-49C6-B5F4-6C71B3ACD4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6B1B6CF" w14:textId="476B889B" w:rsidR="002223B8" w:rsidRPr="006C654B" w:rsidRDefault="006C654B" w:rsidP="006C654B">
      <w:pPr>
        <w:jc w:val="center"/>
        <w:rPr>
          <w:rFonts w:cs="Calibri"/>
          <w:i/>
          <w:iCs/>
          <w:sz w:val="20"/>
          <w:szCs w:val="20"/>
          <w:lang w:val="sr-Cyrl-RS" w:eastAsia="sl-SI"/>
        </w:rPr>
      </w:pPr>
      <w:r w:rsidRPr="006C654B">
        <w:rPr>
          <w:rFonts w:cs="Calibri"/>
          <w:i/>
          <w:iCs/>
          <w:sz w:val="20"/>
          <w:szCs w:val="20"/>
          <w:lang w:val="sr-Cyrl-RS" w:eastAsia="sl-SI"/>
        </w:rPr>
        <w:t>Извор: Републички завод за статистику</w:t>
      </w:r>
      <w:r w:rsidR="00A51C60">
        <w:rPr>
          <w:rFonts w:cs="Calibri"/>
          <w:i/>
          <w:iCs/>
          <w:sz w:val="20"/>
          <w:szCs w:val="20"/>
          <w:lang w:val="sr-Cyrl-RS" w:eastAsia="sl-SI"/>
        </w:rPr>
        <w:t xml:space="preserve"> (РЗС)</w:t>
      </w:r>
    </w:p>
    <w:p w14:paraId="2ABEFED7" w14:textId="77777777" w:rsidR="002223B8" w:rsidRDefault="002223B8" w:rsidP="002223B8">
      <w:pPr>
        <w:autoSpaceDE w:val="0"/>
        <w:autoSpaceDN w:val="0"/>
        <w:adjustRightInd w:val="0"/>
        <w:jc w:val="both"/>
        <w:rPr>
          <w:b/>
          <w:bCs/>
          <w:lang w:val="sr-Cyrl-RS"/>
        </w:rPr>
      </w:pPr>
    </w:p>
    <w:p w14:paraId="248AA8F5" w14:textId="77777777" w:rsidR="00BC4298" w:rsidRDefault="00BC4298" w:rsidP="002223B8">
      <w:pPr>
        <w:jc w:val="both"/>
        <w:rPr>
          <w:b/>
          <w:lang w:val="sr-Cyrl-RS"/>
        </w:rPr>
      </w:pPr>
    </w:p>
    <w:p w14:paraId="4BA28789" w14:textId="33E74349" w:rsidR="00F93A50" w:rsidRDefault="005E7288" w:rsidP="002223B8">
      <w:pPr>
        <w:jc w:val="both"/>
        <w:rPr>
          <w:rFonts w:cstheme="minorHAnsi"/>
          <w:lang w:val="sr-Cyrl-CS"/>
        </w:rPr>
      </w:pPr>
      <w:r w:rsidRPr="005E7288">
        <w:rPr>
          <w:b/>
          <w:lang w:val="sr-Cyrl-RS"/>
        </w:rPr>
        <w:t>Број становника</w:t>
      </w:r>
      <w:r w:rsidR="002223B8">
        <w:rPr>
          <w:b/>
          <w:lang w:val="sr-Cyrl-RS"/>
        </w:rPr>
        <w:t xml:space="preserve">. </w:t>
      </w:r>
      <w:r w:rsidR="00884B1F" w:rsidRPr="00884B1F">
        <w:rPr>
          <w:rFonts w:cstheme="minorHAnsi"/>
          <w:lang w:val="sr-Cyrl-CS"/>
        </w:rPr>
        <w:t>Општина</w:t>
      </w:r>
      <w:r w:rsidR="00F93A50" w:rsidRPr="00884B1F">
        <w:rPr>
          <w:rFonts w:cstheme="minorHAnsi"/>
          <w:lang w:val="sr-Cyrl-CS"/>
        </w:rPr>
        <w:t xml:space="preserve"> </w:t>
      </w:r>
      <w:r w:rsidR="00884B1F" w:rsidRPr="00884B1F">
        <w:rPr>
          <w:rFonts w:cstheme="minorHAnsi"/>
          <w:lang w:val="sr-Cyrl-CS"/>
        </w:rPr>
        <w:t>Књажевац</w:t>
      </w:r>
      <w:r w:rsidR="00F93A50" w:rsidRPr="00884B1F">
        <w:rPr>
          <w:rFonts w:cstheme="minorHAnsi"/>
          <w:lang w:val="sr-Cyrl-CS"/>
        </w:rPr>
        <w:t xml:space="preserve"> </w:t>
      </w:r>
      <w:r w:rsidR="00884B1F" w:rsidRPr="00884B1F">
        <w:rPr>
          <w:rFonts w:cstheme="minorHAnsi"/>
          <w:lang w:val="sr-Cyrl-CS"/>
        </w:rPr>
        <w:t>се</w:t>
      </w:r>
      <w:r w:rsidR="00F93A50" w:rsidRPr="00884B1F">
        <w:rPr>
          <w:rFonts w:cstheme="minorHAnsi"/>
          <w:lang w:val="sr-Cyrl-CS"/>
        </w:rPr>
        <w:t xml:space="preserve"> </w:t>
      </w:r>
      <w:r w:rsidR="00884B1F" w:rsidRPr="00884B1F">
        <w:rPr>
          <w:rFonts w:cstheme="minorHAnsi"/>
          <w:lang w:val="sr-Cyrl-CS"/>
        </w:rPr>
        <w:t>простире</w:t>
      </w:r>
      <w:r w:rsidR="00F93A50" w:rsidRPr="00884B1F">
        <w:rPr>
          <w:rFonts w:cstheme="minorHAnsi"/>
          <w:lang w:val="sr-Cyrl-CS"/>
        </w:rPr>
        <w:t xml:space="preserve"> </w:t>
      </w:r>
      <w:r w:rsidR="00884B1F" w:rsidRPr="00884B1F">
        <w:rPr>
          <w:rFonts w:cstheme="minorHAnsi"/>
          <w:lang w:val="sr-Cyrl-CS"/>
        </w:rPr>
        <w:t>на</w:t>
      </w:r>
      <w:r w:rsidR="00F93A50" w:rsidRPr="00884B1F">
        <w:rPr>
          <w:rFonts w:cstheme="minorHAnsi"/>
          <w:lang w:val="sr-Cyrl-CS"/>
        </w:rPr>
        <w:t xml:space="preserve"> </w:t>
      </w:r>
      <w:r w:rsidR="00884B1F" w:rsidRPr="00884B1F">
        <w:rPr>
          <w:rFonts w:cstheme="minorHAnsi"/>
          <w:lang w:val="sr-Cyrl-CS"/>
        </w:rPr>
        <w:t>површини</w:t>
      </w:r>
      <w:r w:rsidR="00F93A50" w:rsidRPr="00884B1F">
        <w:rPr>
          <w:rFonts w:cstheme="minorHAnsi"/>
          <w:lang w:val="sr-Cyrl-CS"/>
        </w:rPr>
        <w:t xml:space="preserve"> </w:t>
      </w:r>
      <w:r w:rsidR="00884B1F" w:rsidRPr="00884B1F">
        <w:rPr>
          <w:rFonts w:cstheme="minorHAnsi"/>
          <w:lang w:val="sr-Cyrl-CS"/>
        </w:rPr>
        <w:t>од</w:t>
      </w:r>
      <w:r w:rsidR="00F93A50" w:rsidRPr="00884B1F">
        <w:rPr>
          <w:rFonts w:cstheme="minorHAnsi"/>
          <w:lang w:val="sr-Cyrl-CS"/>
        </w:rPr>
        <w:t xml:space="preserve"> 1</w:t>
      </w:r>
      <w:r w:rsidR="0027311A">
        <w:rPr>
          <w:rFonts w:cstheme="minorHAnsi"/>
          <w:lang w:val="sr-Cyrl-CS"/>
        </w:rPr>
        <w:t>.</w:t>
      </w:r>
      <w:r w:rsidR="00F93A50" w:rsidRPr="00884B1F">
        <w:rPr>
          <w:rFonts w:cstheme="minorHAnsi"/>
          <w:lang w:val="sr-Cyrl-CS"/>
        </w:rPr>
        <w:t xml:space="preserve">202 </w:t>
      </w:r>
      <w:r w:rsidR="002223B8">
        <w:rPr>
          <w:rFonts w:cstheme="minorHAnsi"/>
          <w:lang w:val="sr-Cyrl-CS"/>
        </w:rPr>
        <w:t>км</w:t>
      </w:r>
      <w:r w:rsidR="00F93A50" w:rsidRPr="00884B1F">
        <w:rPr>
          <w:rFonts w:cstheme="minorHAnsi"/>
          <w:lang w:val="sr-Cyrl-CS"/>
        </w:rPr>
        <w:t xml:space="preserve">² </w:t>
      </w:r>
      <w:r w:rsidR="00884B1F" w:rsidRPr="00884B1F">
        <w:rPr>
          <w:rFonts w:cstheme="minorHAnsi"/>
          <w:lang w:val="sr-Cyrl-CS"/>
        </w:rPr>
        <w:t>и</w:t>
      </w:r>
      <w:r w:rsidR="00F93A50" w:rsidRPr="00884B1F">
        <w:rPr>
          <w:rFonts w:cstheme="minorHAnsi"/>
          <w:lang w:val="sr-Cyrl-CS"/>
        </w:rPr>
        <w:t xml:space="preserve"> </w:t>
      </w:r>
      <w:r w:rsidR="00884B1F" w:rsidRPr="00884B1F">
        <w:rPr>
          <w:rFonts w:cstheme="minorHAnsi"/>
          <w:lang w:val="sr-Cyrl-CS"/>
        </w:rPr>
        <w:t>по</w:t>
      </w:r>
      <w:r w:rsidR="00F93A50" w:rsidRPr="00884B1F">
        <w:rPr>
          <w:rFonts w:cstheme="minorHAnsi"/>
          <w:lang w:val="sr-Cyrl-CS"/>
        </w:rPr>
        <w:t xml:space="preserve"> </w:t>
      </w:r>
      <w:r w:rsidR="00884B1F" w:rsidRPr="00884B1F">
        <w:rPr>
          <w:rFonts w:cstheme="minorHAnsi"/>
          <w:lang w:val="sr-Cyrl-CS"/>
        </w:rPr>
        <w:t>величини</w:t>
      </w:r>
      <w:r w:rsidR="00F93A50" w:rsidRPr="00884B1F">
        <w:rPr>
          <w:rFonts w:cstheme="minorHAnsi"/>
          <w:lang w:val="sr-Cyrl-CS"/>
        </w:rPr>
        <w:t xml:space="preserve"> </w:t>
      </w:r>
      <w:r w:rsidR="00884B1F" w:rsidRPr="00884B1F">
        <w:rPr>
          <w:rFonts w:cstheme="minorHAnsi"/>
          <w:lang w:val="sr-Cyrl-CS"/>
        </w:rPr>
        <w:t>је</w:t>
      </w:r>
      <w:r w:rsidR="00F93A50" w:rsidRPr="00884B1F">
        <w:rPr>
          <w:rFonts w:cstheme="minorHAnsi"/>
          <w:lang w:val="sr-Cyrl-CS"/>
        </w:rPr>
        <w:t xml:space="preserve"> </w:t>
      </w:r>
      <w:r w:rsidR="00884B1F" w:rsidRPr="00884B1F">
        <w:rPr>
          <w:rFonts w:cstheme="minorHAnsi"/>
          <w:lang w:val="sr-Cyrl-CS"/>
        </w:rPr>
        <w:t>четврта</w:t>
      </w:r>
      <w:r w:rsidR="00F93A50" w:rsidRPr="00884B1F">
        <w:rPr>
          <w:rFonts w:cstheme="minorHAnsi"/>
          <w:lang w:val="sr-Cyrl-CS"/>
        </w:rPr>
        <w:t xml:space="preserve"> </w:t>
      </w:r>
      <w:r w:rsidR="00884B1F" w:rsidRPr="00884B1F">
        <w:rPr>
          <w:rFonts w:cstheme="minorHAnsi"/>
          <w:lang w:val="sr-Cyrl-CS"/>
        </w:rPr>
        <w:t>општина</w:t>
      </w:r>
      <w:r w:rsidR="00F93A50" w:rsidRPr="00884B1F">
        <w:rPr>
          <w:rFonts w:cstheme="minorHAnsi"/>
          <w:lang w:val="sr-Cyrl-CS"/>
        </w:rPr>
        <w:t xml:space="preserve"> </w:t>
      </w:r>
      <w:r w:rsidR="00884B1F" w:rsidRPr="00884B1F">
        <w:rPr>
          <w:rFonts w:cstheme="minorHAnsi"/>
          <w:lang w:val="sr-Cyrl-CS"/>
        </w:rPr>
        <w:t>у</w:t>
      </w:r>
      <w:r w:rsidR="00F93A50" w:rsidRPr="00884B1F">
        <w:rPr>
          <w:rFonts w:cstheme="minorHAnsi"/>
          <w:lang w:val="sr-Cyrl-CS"/>
        </w:rPr>
        <w:t xml:space="preserve"> </w:t>
      </w:r>
      <w:r w:rsidR="00884B1F" w:rsidRPr="00884B1F">
        <w:rPr>
          <w:rFonts w:cstheme="minorHAnsi"/>
          <w:lang w:val="sr-Cyrl-CS"/>
        </w:rPr>
        <w:t>Републици</w:t>
      </w:r>
      <w:r w:rsidR="00F93A50" w:rsidRPr="00884B1F">
        <w:rPr>
          <w:rFonts w:cstheme="minorHAnsi"/>
          <w:lang w:val="sr-Cyrl-CS"/>
        </w:rPr>
        <w:t xml:space="preserve"> </w:t>
      </w:r>
      <w:r w:rsidR="00884B1F" w:rsidRPr="00884B1F">
        <w:rPr>
          <w:rFonts w:cstheme="minorHAnsi"/>
          <w:lang w:val="sr-Cyrl-CS"/>
        </w:rPr>
        <w:t>Србији</w:t>
      </w:r>
      <w:r w:rsidR="002223B8">
        <w:rPr>
          <w:rFonts w:cstheme="minorHAnsi"/>
          <w:lang w:val="sr-Cyrl-CS"/>
        </w:rPr>
        <w:t>. М</w:t>
      </w:r>
      <w:r w:rsidR="00884B1F" w:rsidRPr="00884B1F">
        <w:rPr>
          <w:rFonts w:cstheme="minorHAnsi"/>
          <w:lang w:val="sr-Cyrl-CS"/>
        </w:rPr>
        <w:t>еђутим</w:t>
      </w:r>
      <w:r w:rsidR="00F93A50" w:rsidRPr="00884B1F">
        <w:rPr>
          <w:rFonts w:cstheme="minorHAnsi"/>
          <w:lang w:val="sr-Cyrl-CS"/>
        </w:rPr>
        <w:t xml:space="preserve">, </w:t>
      </w:r>
      <w:r w:rsidR="00884B1F" w:rsidRPr="00884B1F">
        <w:rPr>
          <w:rFonts w:cstheme="minorHAnsi"/>
          <w:lang w:val="sr-Cyrl-CS"/>
        </w:rPr>
        <w:t>општину</w:t>
      </w:r>
      <w:r w:rsidR="00F93A50" w:rsidRPr="00884B1F">
        <w:rPr>
          <w:rFonts w:cstheme="minorHAnsi"/>
          <w:lang w:val="sr-Cyrl-CS"/>
        </w:rPr>
        <w:t xml:space="preserve"> </w:t>
      </w:r>
      <w:r w:rsidR="00884B1F" w:rsidRPr="00884B1F">
        <w:rPr>
          <w:rFonts w:cstheme="minorHAnsi"/>
          <w:lang w:val="sr-Cyrl-CS"/>
        </w:rPr>
        <w:t>карактерише</w:t>
      </w:r>
      <w:r w:rsidR="00F93A50" w:rsidRPr="00884B1F">
        <w:rPr>
          <w:rFonts w:cstheme="minorHAnsi"/>
          <w:lang w:val="sr-Cyrl-CS"/>
        </w:rPr>
        <w:t xml:space="preserve"> </w:t>
      </w:r>
      <w:r w:rsidR="00884B1F" w:rsidRPr="00884B1F">
        <w:rPr>
          <w:rFonts w:cstheme="minorHAnsi"/>
          <w:lang w:val="sr-Cyrl-CS"/>
        </w:rPr>
        <w:t>висока</w:t>
      </w:r>
      <w:r w:rsidR="00F93A50" w:rsidRPr="00884B1F">
        <w:rPr>
          <w:rFonts w:cstheme="minorHAnsi"/>
          <w:lang w:val="sr-Cyrl-CS"/>
        </w:rPr>
        <w:t xml:space="preserve"> </w:t>
      </w:r>
      <w:r w:rsidR="00884B1F" w:rsidRPr="00884B1F">
        <w:rPr>
          <w:rFonts w:cstheme="minorHAnsi"/>
          <w:lang w:val="sr-Cyrl-CS"/>
        </w:rPr>
        <w:t>разу</w:t>
      </w:r>
      <w:r w:rsidR="00884B1F">
        <w:rPr>
          <w:rFonts w:cstheme="minorHAnsi"/>
          <w:lang w:val="sr-Cyrl-RS"/>
        </w:rPr>
        <w:t>ђ</w:t>
      </w:r>
      <w:r w:rsidR="00884B1F" w:rsidRPr="00884B1F">
        <w:rPr>
          <w:rFonts w:cstheme="minorHAnsi"/>
          <w:lang w:val="sr-Cyrl-CS"/>
        </w:rPr>
        <w:t>еност</w:t>
      </w:r>
      <w:r w:rsidR="00F93A50" w:rsidRPr="00884B1F">
        <w:rPr>
          <w:rFonts w:cstheme="minorHAnsi"/>
          <w:lang w:val="sr-Cyrl-CS"/>
        </w:rPr>
        <w:t xml:space="preserve">. </w:t>
      </w:r>
      <w:r w:rsidR="00884B1F" w:rsidRPr="00884B1F">
        <w:rPr>
          <w:rFonts w:cstheme="minorHAnsi"/>
          <w:lang w:val="sr-Cyrl-CS"/>
        </w:rPr>
        <w:t>По</w:t>
      </w:r>
      <w:r w:rsidR="00F93A50" w:rsidRPr="00884B1F">
        <w:rPr>
          <w:rFonts w:cstheme="minorHAnsi"/>
          <w:lang w:val="sr-Cyrl-CS"/>
        </w:rPr>
        <w:t xml:space="preserve"> </w:t>
      </w:r>
      <w:r w:rsidR="00884B1F" w:rsidRPr="00884B1F">
        <w:rPr>
          <w:rFonts w:cstheme="minorHAnsi"/>
          <w:lang w:val="sr-Cyrl-CS"/>
        </w:rPr>
        <w:t>попису</w:t>
      </w:r>
      <w:r w:rsidR="00F93A50" w:rsidRPr="00884B1F">
        <w:rPr>
          <w:rFonts w:cstheme="minorHAnsi"/>
          <w:lang w:val="sr-Cyrl-CS"/>
        </w:rPr>
        <w:t xml:space="preserve"> </w:t>
      </w:r>
      <w:r w:rsidR="00884B1F" w:rsidRPr="00884B1F">
        <w:rPr>
          <w:rFonts w:cstheme="minorHAnsi"/>
          <w:lang w:val="sr-Cyrl-CS"/>
        </w:rPr>
        <w:t>из</w:t>
      </w:r>
      <w:r w:rsidR="00F93A50" w:rsidRPr="00884B1F">
        <w:rPr>
          <w:rFonts w:cstheme="minorHAnsi"/>
          <w:lang w:val="sr-Cyrl-CS"/>
        </w:rPr>
        <w:t xml:space="preserve"> 2011. </w:t>
      </w:r>
      <w:r w:rsidR="00884B1F" w:rsidRPr="00884B1F">
        <w:rPr>
          <w:rFonts w:cstheme="minorHAnsi"/>
          <w:lang w:val="sr-Cyrl-CS"/>
        </w:rPr>
        <w:t>године</w:t>
      </w:r>
      <w:r w:rsidR="006B042A">
        <w:rPr>
          <w:rFonts w:cstheme="minorHAnsi"/>
          <w:lang w:val="sr-Cyrl-CS"/>
        </w:rPr>
        <w:t>,</w:t>
      </w:r>
      <w:r w:rsidR="00F93A50" w:rsidRPr="00884B1F">
        <w:rPr>
          <w:rFonts w:cstheme="minorHAnsi"/>
          <w:lang w:val="sr-Cyrl-CS"/>
        </w:rPr>
        <w:t xml:space="preserve"> </w:t>
      </w:r>
      <w:r w:rsidR="00884B1F" w:rsidRPr="00884B1F">
        <w:rPr>
          <w:rFonts w:cstheme="minorHAnsi"/>
          <w:lang w:val="sr-Cyrl-CS"/>
        </w:rPr>
        <w:t>у</w:t>
      </w:r>
      <w:r w:rsidR="00F93A50" w:rsidRPr="00884B1F">
        <w:rPr>
          <w:rFonts w:cstheme="minorHAnsi"/>
          <w:lang w:val="sr-Cyrl-CS"/>
        </w:rPr>
        <w:t xml:space="preserve"> </w:t>
      </w:r>
      <w:r w:rsidR="00884B1F" w:rsidRPr="00884B1F">
        <w:rPr>
          <w:rFonts w:cstheme="minorHAnsi"/>
          <w:lang w:val="sr-Cyrl-CS"/>
        </w:rPr>
        <w:t>општини</w:t>
      </w:r>
      <w:r w:rsidR="00F93A50" w:rsidRPr="00884B1F">
        <w:rPr>
          <w:rFonts w:cstheme="minorHAnsi"/>
          <w:lang w:val="sr-Cyrl-CS"/>
        </w:rPr>
        <w:t xml:space="preserve"> </w:t>
      </w:r>
      <w:r w:rsidR="00884B1F" w:rsidRPr="00884B1F">
        <w:rPr>
          <w:rFonts w:cstheme="minorHAnsi"/>
          <w:lang w:val="sr-Cyrl-CS"/>
        </w:rPr>
        <w:t>живи</w:t>
      </w:r>
      <w:r w:rsidR="00F93A50" w:rsidRPr="00884B1F">
        <w:rPr>
          <w:rFonts w:cstheme="minorHAnsi"/>
          <w:lang w:val="sr-Cyrl-CS"/>
        </w:rPr>
        <w:t xml:space="preserve"> 31</w:t>
      </w:r>
      <w:r w:rsidR="005F074F">
        <w:rPr>
          <w:rFonts w:cstheme="minorHAnsi"/>
          <w:lang w:val="sr-Cyrl-CS"/>
        </w:rPr>
        <w:t>.</w:t>
      </w:r>
      <w:r w:rsidR="00F93A50" w:rsidRPr="00884B1F">
        <w:rPr>
          <w:rFonts w:cstheme="minorHAnsi"/>
          <w:lang w:val="sr-Cyrl-CS"/>
        </w:rPr>
        <w:t xml:space="preserve">491 </w:t>
      </w:r>
      <w:r w:rsidR="00884B1F" w:rsidRPr="00884B1F">
        <w:rPr>
          <w:rFonts w:cstheme="minorHAnsi"/>
          <w:lang w:val="sr-Cyrl-CS"/>
        </w:rPr>
        <w:t>становника</w:t>
      </w:r>
      <w:r w:rsidR="00F93A50" w:rsidRPr="00884B1F">
        <w:rPr>
          <w:rFonts w:cstheme="minorHAnsi"/>
          <w:lang w:val="sr-Cyrl-CS"/>
        </w:rPr>
        <w:t xml:space="preserve">, </w:t>
      </w:r>
      <w:r w:rsidR="00884B1F" w:rsidRPr="00884B1F">
        <w:rPr>
          <w:rFonts w:cstheme="minorHAnsi"/>
          <w:lang w:val="sr-Cyrl-CS"/>
        </w:rPr>
        <w:t>од</w:t>
      </w:r>
      <w:r w:rsidR="00F93A50" w:rsidRPr="00884B1F">
        <w:rPr>
          <w:rFonts w:cstheme="minorHAnsi"/>
          <w:lang w:val="sr-Cyrl-CS"/>
        </w:rPr>
        <w:t xml:space="preserve"> </w:t>
      </w:r>
      <w:r w:rsidR="00884B1F" w:rsidRPr="00884B1F">
        <w:rPr>
          <w:rFonts w:cstheme="minorHAnsi"/>
          <w:lang w:val="sr-Cyrl-CS"/>
        </w:rPr>
        <w:t>чега</w:t>
      </w:r>
      <w:r w:rsidR="00F93A50" w:rsidRPr="00884B1F">
        <w:rPr>
          <w:rFonts w:cstheme="minorHAnsi"/>
          <w:lang w:val="sr-Cyrl-CS"/>
        </w:rPr>
        <w:t xml:space="preserve"> 58,44% </w:t>
      </w:r>
      <w:r w:rsidR="00884B1F" w:rsidRPr="00884B1F">
        <w:rPr>
          <w:rFonts w:cstheme="minorHAnsi"/>
          <w:lang w:val="sr-Cyrl-CS"/>
        </w:rPr>
        <w:t>живи</w:t>
      </w:r>
      <w:r w:rsidR="00F93A50" w:rsidRPr="00884B1F">
        <w:rPr>
          <w:rFonts w:cstheme="minorHAnsi"/>
          <w:lang w:val="sr-Cyrl-CS"/>
        </w:rPr>
        <w:t xml:space="preserve"> </w:t>
      </w:r>
      <w:r w:rsidR="00884B1F" w:rsidRPr="00884B1F">
        <w:rPr>
          <w:rFonts w:cstheme="minorHAnsi"/>
          <w:lang w:val="sr-Cyrl-CS"/>
        </w:rPr>
        <w:t>у</w:t>
      </w:r>
      <w:r w:rsidR="00F93A50" w:rsidRPr="00884B1F">
        <w:rPr>
          <w:rFonts w:cstheme="minorHAnsi"/>
          <w:lang w:val="sr-Cyrl-CS"/>
        </w:rPr>
        <w:t xml:space="preserve"> </w:t>
      </w:r>
      <w:r w:rsidR="00884B1F" w:rsidRPr="00884B1F">
        <w:rPr>
          <w:rFonts w:cstheme="minorHAnsi"/>
          <w:lang w:val="sr-Cyrl-CS"/>
        </w:rPr>
        <w:t>Књажевцу</w:t>
      </w:r>
      <w:r w:rsidR="00F93A50" w:rsidRPr="00884B1F">
        <w:rPr>
          <w:rFonts w:cstheme="minorHAnsi"/>
          <w:lang w:val="sr-Cyrl-CS"/>
        </w:rPr>
        <w:t xml:space="preserve">, </w:t>
      </w:r>
      <w:r w:rsidR="00884B1F" w:rsidRPr="00884B1F">
        <w:rPr>
          <w:rFonts w:cstheme="minorHAnsi"/>
          <w:lang w:val="sr-Cyrl-CS"/>
        </w:rPr>
        <w:t>а</w:t>
      </w:r>
      <w:r w:rsidR="00F93A50" w:rsidRPr="00884B1F">
        <w:rPr>
          <w:rFonts w:cstheme="minorHAnsi"/>
          <w:lang w:val="sr-Cyrl-CS"/>
        </w:rPr>
        <w:t xml:space="preserve"> 41,56% </w:t>
      </w:r>
      <w:r w:rsidR="00884B1F" w:rsidRPr="00884B1F">
        <w:rPr>
          <w:rFonts w:cstheme="minorHAnsi"/>
          <w:lang w:val="sr-Cyrl-CS"/>
        </w:rPr>
        <w:t>у</w:t>
      </w:r>
      <w:r w:rsidR="00F93A50" w:rsidRPr="00884B1F">
        <w:rPr>
          <w:rFonts w:cstheme="minorHAnsi"/>
          <w:lang w:val="sr-Cyrl-CS"/>
        </w:rPr>
        <w:t xml:space="preserve"> 85 </w:t>
      </w:r>
      <w:r w:rsidR="00884B1F" w:rsidRPr="00884B1F">
        <w:rPr>
          <w:rFonts w:cstheme="minorHAnsi"/>
          <w:lang w:val="sr-Cyrl-CS"/>
        </w:rPr>
        <w:t>сеоских</w:t>
      </w:r>
      <w:r w:rsidR="00F93A50" w:rsidRPr="00884B1F">
        <w:rPr>
          <w:rFonts w:cstheme="minorHAnsi"/>
          <w:lang w:val="sr-Cyrl-CS"/>
        </w:rPr>
        <w:t xml:space="preserve"> </w:t>
      </w:r>
      <w:r w:rsidR="00884B1F" w:rsidRPr="00884B1F">
        <w:rPr>
          <w:rFonts w:cstheme="minorHAnsi"/>
          <w:lang w:val="sr-Cyrl-CS"/>
        </w:rPr>
        <w:t>насеља</w:t>
      </w:r>
      <w:r w:rsidR="00F93A50" w:rsidRPr="00884B1F">
        <w:rPr>
          <w:rFonts w:cstheme="minorHAnsi"/>
          <w:lang w:val="sr-Cyrl-CS"/>
        </w:rPr>
        <w:t xml:space="preserve">. </w:t>
      </w:r>
      <w:r w:rsidR="00884B1F" w:rsidRPr="00884B1F">
        <w:rPr>
          <w:rFonts w:cstheme="minorHAnsi"/>
          <w:lang w:val="sr-Cyrl-CS"/>
        </w:rPr>
        <w:t>Административни</w:t>
      </w:r>
      <w:r w:rsidR="00F93A50" w:rsidRPr="00884B1F">
        <w:rPr>
          <w:rFonts w:cstheme="minorHAnsi"/>
          <w:lang w:val="sr-Cyrl-CS"/>
        </w:rPr>
        <w:t xml:space="preserve"> </w:t>
      </w:r>
      <w:r w:rsidR="00884B1F" w:rsidRPr="00884B1F">
        <w:rPr>
          <w:rFonts w:cstheme="minorHAnsi"/>
          <w:lang w:val="sr-Cyrl-CS"/>
        </w:rPr>
        <w:t>центар</w:t>
      </w:r>
      <w:r w:rsidR="00F93A50" w:rsidRPr="00884B1F">
        <w:rPr>
          <w:rFonts w:cstheme="minorHAnsi"/>
          <w:lang w:val="sr-Cyrl-CS"/>
        </w:rPr>
        <w:t xml:space="preserve"> </w:t>
      </w:r>
      <w:r w:rsidR="00884B1F" w:rsidRPr="00884B1F">
        <w:rPr>
          <w:rFonts w:cstheme="minorHAnsi"/>
          <w:lang w:val="sr-Cyrl-CS"/>
        </w:rPr>
        <w:t>општине</w:t>
      </w:r>
      <w:r w:rsidR="00F93A50" w:rsidRPr="00884B1F">
        <w:rPr>
          <w:rFonts w:cstheme="minorHAnsi"/>
          <w:lang w:val="sr-Cyrl-CS"/>
        </w:rPr>
        <w:t xml:space="preserve"> </w:t>
      </w:r>
      <w:r w:rsidR="00884B1F" w:rsidRPr="00884B1F">
        <w:rPr>
          <w:rFonts w:cstheme="minorHAnsi"/>
          <w:lang w:val="sr-Cyrl-CS"/>
        </w:rPr>
        <w:t>је</w:t>
      </w:r>
      <w:r w:rsidR="00F93A50" w:rsidRPr="00884B1F">
        <w:rPr>
          <w:rFonts w:cstheme="minorHAnsi"/>
          <w:lang w:val="sr-Cyrl-CS"/>
        </w:rPr>
        <w:t xml:space="preserve"> </w:t>
      </w:r>
      <w:r w:rsidR="00884B1F" w:rsidRPr="00884B1F">
        <w:rPr>
          <w:rFonts w:cstheme="minorHAnsi"/>
          <w:lang w:val="sr-Cyrl-CS"/>
        </w:rPr>
        <w:t>Књажевац</w:t>
      </w:r>
      <w:r w:rsidR="00F93A50" w:rsidRPr="00884B1F">
        <w:rPr>
          <w:rFonts w:cstheme="minorHAnsi"/>
          <w:lang w:val="sr-Cyrl-CS"/>
        </w:rPr>
        <w:t xml:space="preserve"> </w:t>
      </w:r>
      <w:r w:rsidR="00884B1F" w:rsidRPr="00884B1F">
        <w:rPr>
          <w:rFonts w:cstheme="minorHAnsi"/>
          <w:lang w:val="sr-Cyrl-CS"/>
        </w:rPr>
        <w:t>у</w:t>
      </w:r>
      <w:r w:rsidR="00F93A50" w:rsidRPr="00884B1F">
        <w:rPr>
          <w:rFonts w:cstheme="minorHAnsi"/>
          <w:lang w:val="sr-Cyrl-CS"/>
        </w:rPr>
        <w:t xml:space="preserve"> </w:t>
      </w:r>
      <w:r w:rsidR="00884B1F" w:rsidRPr="00884B1F">
        <w:rPr>
          <w:rFonts w:cstheme="minorHAnsi"/>
          <w:lang w:val="sr-Cyrl-CS"/>
        </w:rPr>
        <w:t>коме</w:t>
      </w:r>
      <w:r w:rsidR="00F93A50" w:rsidRPr="00884B1F">
        <w:rPr>
          <w:rFonts w:cstheme="minorHAnsi"/>
          <w:lang w:val="sr-Cyrl-CS"/>
        </w:rPr>
        <w:t xml:space="preserve"> </w:t>
      </w:r>
      <w:r w:rsidR="00884B1F" w:rsidRPr="00884B1F">
        <w:rPr>
          <w:rFonts w:cstheme="minorHAnsi"/>
          <w:lang w:val="sr-Cyrl-CS"/>
        </w:rPr>
        <w:t>живи</w:t>
      </w:r>
      <w:r w:rsidR="00F93A50" w:rsidRPr="00884B1F">
        <w:rPr>
          <w:rFonts w:cstheme="minorHAnsi"/>
          <w:lang w:val="sr-Cyrl-CS"/>
        </w:rPr>
        <w:t xml:space="preserve"> 18</w:t>
      </w:r>
      <w:r w:rsidR="0027311A">
        <w:rPr>
          <w:rFonts w:cstheme="minorHAnsi"/>
          <w:lang w:val="sr-Cyrl-CS"/>
        </w:rPr>
        <w:t>.</w:t>
      </w:r>
      <w:r w:rsidR="00884B1F">
        <w:rPr>
          <w:rFonts w:cstheme="minorHAnsi"/>
          <w:lang w:val="sr-Cyrl-CS"/>
        </w:rPr>
        <w:t>404</w:t>
      </w:r>
      <w:r w:rsidR="00F93A50" w:rsidRPr="00884B1F">
        <w:rPr>
          <w:rFonts w:cstheme="minorHAnsi"/>
          <w:lang w:val="sr-Cyrl-CS"/>
        </w:rPr>
        <w:t xml:space="preserve"> </w:t>
      </w:r>
      <w:r w:rsidR="00884B1F" w:rsidRPr="00884B1F">
        <w:rPr>
          <w:rFonts w:cstheme="minorHAnsi"/>
          <w:lang w:val="sr-Cyrl-CS"/>
        </w:rPr>
        <w:t>становник</w:t>
      </w:r>
      <w:r w:rsidR="006B042A">
        <w:rPr>
          <w:rFonts w:cstheme="minorHAnsi"/>
          <w:lang w:val="sr-Cyrl-CS"/>
        </w:rPr>
        <w:t>а</w:t>
      </w:r>
      <w:r w:rsidR="00F93A50" w:rsidRPr="00884B1F">
        <w:rPr>
          <w:rFonts w:cstheme="minorHAnsi"/>
          <w:lang w:val="sr-Cyrl-CS"/>
        </w:rPr>
        <w:t xml:space="preserve">. </w:t>
      </w:r>
    </w:p>
    <w:p w14:paraId="4A0D1CDD" w14:textId="74191FDA" w:rsidR="006D1729" w:rsidRDefault="006D1729" w:rsidP="002223B8">
      <w:pPr>
        <w:jc w:val="both"/>
        <w:rPr>
          <w:rFonts w:cstheme="minorHAnsi"/>
          <w:lang w:val="sr-Cyrl-CS"/>
        </w:rPr>
      </w:pPr>
    </w:p>
    <w:p w14:paraId="136FF64F" w14:textId="77777777" w:rsidR="006D1729" w:rsidRPr="001C1826" w:rsidRDefault="006D1729" w:rsidP="006D1729">
      <w:pPr>
        <w:widowControl w:val="0"/>
        <w:suppressAutoHyphens/>
        <w:spacing w:after="120"/>
        <w:jc w:val="both"/>
        <w:textAlignment w:val="baseline"/>
        <w:rPr>
          <w:rFonts w:eastAsia="DejaVu Sans" w:cstheme="minorHAnsi"/>
          <w:kern w:val="1"/>
          <w:lang w:val="sr-Cyrl-RS" w:eastAsia="hi-IN" w:bidi="hi-IN"/>
        </w:rPr>
      </w:pPr>
      <w:r w:rsidRPr="004B50CE">
        <w:rPr>
          <w:rFonts w:eastAsia="DejaVu Sans" w:cstheme="minorHAnsi"/>
          <w:kern w:val="1"/>
          <w:lang w:eastAsia="hi-IN" w:bidi="hi-IN"/>
        </w:rPr>
        <w:t>На основу процене Републичког завода за статистику</w:t>
      </w:r>
      <w:r w:rsidRPr="00FC7627">
        <w:rPr>
          <w:rFonts w:eastAsia="DejaVu Sans" w:cstheme="minorHAnsi"/>
          <w:kern w:val="1"/>
          <w:lang w:eastAsia="hi-IN" w:bidi="hi-IN"/>
        </w:rPr>
        <w:t xml:space="preserve">, у Књажевцу тренутно живи </w:t>
      </w:r>
      <w:r>
        <w:rPr>
          <w:rFonts w:eastAsia="DejaVu Sans" w:cstheme="minorHAnsi"/>
          <w:kern w:val="1"/>
          <w:lang w:val="sr-Cyrl-RS" w:eastAsia="hi-IN" w:bidi="hi-IN"/>
        </w:rPr>
        <w:t xml:space="preserve">око </w:t>
      </w:r>
      <w:r w:rsidRPr="00FC7627">
        <w:rPr>
          <w:rFonts w:eastAsia="DejaVu Sans" w:cstheme="minorHAnsi"/>
          <w:kern w:val="1"/>
          <w:lang w:eastAsia="hi-IN" w:bidi="hi-IN"/>
        </w:rPr>
        <w:t>2</w:t>
      </w:r>
      <w:r>
        <w:rPr>
          <w:rFonts w:eastAsia="DejaVu Sans" w:cstheme="minorHAnsi"/>
          <w:kern w:val="1"/>
          <w:lang w:val="sr-Cyrl-RS" w:eastAsia="hi-IN" w:bidi="hi-IN"/>
        </w:rPr>
        <w:t>8.000</w:t>
      </w:r>
      <w:r w:rsidRPr="00FC7627">
        <w:rPr>
          <w:rFonts w:eastAsia="DejaVu Sans" w:cstheme="minorHAnsi"/>
          <w:kern w:val="1"/>
          <w:lang w:eastAsia="hi-IN" w:bidi="hi-IN"/>
        </w:rPr>
        <w:t xml:space="preserve"> становник</w:t>
      </w:r>
      <w:r>
        <w:rPr>
          <w:rFonts w:eastAsia="DejaVu Sans" w:cstheme="minorHAnsi"/>
          <w:kern w:val="1"/>
          <w:lang w:val="sr-Cyrl-RS" w:eastAsia="hi-IN" w:bidi="hi-IN"/>
        </w:rPr>
        <w:t>а.</w:t>
      </w:r>
    </w:p>
    <w:p w14:paraId="4948F48A" w14:textId="00441332" w:rsidR="006D1729" w:rsidRPr="002223B8" w:rsidRDefault="006D1729" w:rsidP="006D1729">
      <w:pPr>
        <w:widowControl w:val="0"/>
        <w:suppressAutoHyphens/>
        <w:spacing w:line="100" w:lineRule="atLeast"/>
        <w:jc w:val="center"/>
        <w:textAlignment w:val="baseline"/>
        <w:rPr>
          <w:rFonts w:eastAsia="DejaVu Sans" w:cstheme="minorHAnsi"/>
          <w:i/>
          <w:kern w:val="1"/>
          <w:sz w:val="20"/>
          <w:szCs w:val="20"/>
          <w:lang w:eastAsia="hi-IN" w:bidi="hi-IN"/>
        </w:rPr>
      </w:pPr>
      <w:r w:rsidRPr="002223B8">
        <w:rPr>
          <w:rFonts w:eastAsia="DejaVu Sans" w:cstheme="minorHAnsi"/>
          <w:i/>
          <w:kern w:val="1"/>
          <w:sz w:val="20"/>
          <w:szCs w:val="20"/>
          <w:lang w:val="sr-Cyrl-RS" w:eastAsia="hi-IN" w:bidi="hi-IN"/>
        </w:rPr>
        <w:t>Т</w:t>
      </w:r>
      <w:r>
        <w:rPr>
          <w:rFonts w:eastAsia="DejaVu Sans" w:cstheme="minorHAnsi"/>
          <w:i/>
          <w:kern w:val="1"/>
          <w:sz w:val="20"/>
          <w:szCs w:val="20"/>
          <w:lang w:val="sr-Cyrl-RS" w:eastAsia="hi-IN" w:bidi="hi-IN"/>
        </w:rPr>
        <w:t>а</w:t>
      </w:r>
      <w:r w:rsidRPr="002223B8">
        <w:rPr>
          <w:rFonts w:eastAsia="DejaVu Sans" w:cstheme="minorHAnsi"/>
          <w:i/>
          <w:kern w:val="1"/>
          <w:sz w:val="20"/>
          <w:szCs w:val="20"/>
          <w:lang w:val="sr-Cyrl-RS" w:eastAsia="hi-IN" w:bidi="hi-IN"/>
        </w:rPr>
        <w:t>бела</w:t>
      </w:r>
      <w:r>
        <w:rPr>
          <w:rFonts w:eastAsia="DejaVu Sans" w:cstheme="minorHAnsi"/>
          <w:i/>
          <w:kern w:val="1"/>
          <w:sz w:val="20"/>
          <w:szCs w:val="20"/>
          <w:lang w:val="sr-Cyrl-RS" w:eastAsia="hi-IN" w:bidi="hi-IN"/>
        </w:rPr>
        <w:t xml:space="preserve"> 1 -</w:t>
      </w:r>
      <w:r w:rsidRPr="002223B8">
        <w:rPr>
          <w:rFonts w:eastAsia="DejaVu Sans" w:cstheme="minorHAnsi"/>
          <w:i/>
          <w:kern w:val="1"/>
          <w:sz w:val="20"/>
          <w:szCs w:val="20"/>
          <w:lang w:val="sr-Cyrl-RS" w:eastAsia="hi-IN" w:bidi="hi-IN"/>
        </w:rPr>
        <w:t xml:space="preserve"> </w:t>
      </w:r>
      <w:r w:rsidRPr="002223B8">
        <w:rPr>
          <w:rFonts w:eastAsia="DejaVu Sans" w:cstheme="minorHAnsi"/>
          <w:i/>
          <w:kern w:val="1"/>
          <w:sz w:val="20"/>
          <w:szCs w:val="20"/>
          <w:lang w:eastAsia="hi-IN" w:bidi="hi-IN"/>
        </w:rPr>
        <w:t>Процењени број становника на територији општине Књажевац</w:t>
      </w:r>
    </w:p>
    <w:tbl>
      <w:tblPr>
        <w:tblW w:w="4864" w:type="pct"/>
        <w:tblInd w:w="108" w:type="dxa"/>
        <w:tblLayout w:type="fixed"/>
        <w:tblLook w:val="0000" w:firstRow="0" w:lastRow="0" w:firstColumn="0" w:lastColumn="0" w:noHBand="0" w:noVBand="0"/>
      </w:tblPr>
      <w:tblGrid>
        <w:gridCol w:w="1764"/>
        <w:gridCol w:w="1031"/>
        <w:gridCol w:w="1032"/>
        <w:gridCol w:w="1033"/>
        <w:gridCol w:w="1032"/>
        <w:gridCol w:w="1033"/>
        <w:gridCol w:w="1033"/>
        <w:gridCol w:w="1033"/>
      </w:tblGrid>
      <w:tr w:rsidR="006D1729" w:rsidRPr="00073E61" w14:paraId="3553C907" w14:textId="77777777" w:rsidTr="00EE1940">
        <w:trPr>
          <w:trHeight w:val="529"/>
        </w:trPr>
        <w:tc>
          <w:tcPr>
            <w:tcW w:w="1844" w:type="dxa"/>
            <w:tcBorders>
              <w:top w:val="single" w:sz="4" w:space="0" w:color="000000"/>
              <w:left w:val="single" w:sz="4" w:space="0" w:color="000000"/>
              <w:bottom w:val="single" w:sz="4" w:space="0" w:color="000000"/>
            </w:tcBorders>
            <w:shd w:val="clear" w:color="auto" w:fill="CCCCCC"/>
            <w:vAlign w:val="center"/>
          </w:tcPr>
          <w:p w14:paraId="0EDA39B0" w14:textId="77777777" w:rsidR="006D1729" w:rsidRPr="00073E61" w:rsidRDefault="006D1729" w:rsidP="00EE1940">
            <w:pPr>
              <w:widowControl w:val="0"/>
              <w:shd w:val="clear" w:color="auto" w:fill="CCCCCC"/>
              <w:suppressAutoHyphens/>
              <w:snapToGrid w:val="0"/>
              <w:spacing w:line="100" w:lineRule="atLeast"/>
              <w:jc w:val="center"/>
              <w:rPr>
                <w:rFonts w:eastAsia="DejaVu Sans" w:cstheme="minorHAnsi"/>
                <w:b/>
                <w:bCs/>
                <w:kern w:val="1"/>
                <w:sz w:val="20"/>
                <w:szCs w:val="20"/>
                <w:shd w:val="clear" w:color="auto" w:fill="CCCCCC"/>
                <w:lang w:eastAsia="zh-CN" w:bidi="hi-IN"/>
              </w:rPr>
            </w:pPr>
          </w:p>
        </w:tc>
        <w:tc>
          <w:tcPr>
            <w:tcW w:w="1073" w:type="dxa"/>
            <w:tcBorders>
              <w:top w:val="single" w:sz="4" w:space="0" w:color="000000"/>
              <w:left w:val="single" w:sz="4" w:space="0" w:color="000000"/>
              <w:bottom w:val="single" w:sz="4" w:space="0" w:color="000000"/>
            </w:tcBorders>
            <w:shd w:val="clear" w:color="auto" w:fill="CCCCCC"/>
            <w:vAlign w:val="center"/>
          </w:tcPr>
          <w:p w14:paraId="64E3C976" w14:textId="77777777" w:rsidR="006D1729" w:rsidRPr="00073E61" w:rsidRDefault="006D1729" w:rsidP="00EE1940">
            <w:pPr>
              <w:widowControl w:val="0"/>
              <w:suppressAutoHyphens/>
              <w:snapToGrid w:val="0"/>
              <w:spacing w:line="100" w:lineRule="atLeast"/>
              <w:jc w:val="center"/>
              <w:rPr>
                <w:rFonts w:eastAsia="DejaVu Sans" w:cstheme="minorHAnsi"/>
                <w:b/>
                <w:bCs/>
                <w:kern w:val="1"/>
                <w:sz w:val="20"/>
                <w:szCs w:val="20"/>
                <w:shd w:val="clear" w:color="auto" w:fill="CCCCCC"/>
                <w:lang w:val="sr-Cyrl-RS" w:eastAsia="zh-CN" w:bidi="hi-IN"/>
              </w:rPr>
            </w:pPr>
            <w:r w:rsidRPr="00073E61">
              <w:rPr>
                <w:rFonts w:eastAsia="DejaVu Sans" w:cstheme="minorHAnsi"/>
                <w:b/>
                <w:bCs/>
                <w:kern w:val="1"/>
                <w:sz w:val="20"/>
                <w:szCs w:val="20"/>
                <w:shd w:val="clear" w:color="auto" w:fill="CCCCCC"/>
                <w:lang w:eastAsia="zh-CN" w:bidi="hi-IN"/>
              </w:rPr>
              <w:t>2012</w:t>
            </w:r>
            <w:r w:rsidRPr="00073E61">
              <w:rPr>
                <w:rFonts w:eastAsia="DejaVu Sans" w:cstheme="minorHAnsi"/>
                <w:b/>
                <w:bCs/>
                <w:kern w:val="1"/>
                <w:sz w:val="20"/>
                <w:szCs w:val="20"/>
                <w:shd w:val="clear" w:color="auto" w:fill="CCCCCC"/>
                <w:lang w:val="sr-Cyrl-RS" w:eastAsia="zh-CN" w:bidi="hi-IN"/>
              </w:rPr>
              <w:t>.</w:t>
            </w:r>
          </w:p>
        </w:tc>
        <w:tc>
          <w:tcPr>
            <w:tcW w:w="1074" w:type="dxa"/>
            <w:tcBorders>
              <w:top w:val="single" w:sz="4" w:space="0" w:color="000000"/>
              <w:left w:val="single" w:sz="4" w:space="0" w:color="000000"/>
              <w:bottom w:val="single" w:sz="4" w:space="0" w:color="000000"/>
            </w:tcBorders>
            <w:shd w:val="clear" w:color="auto" w:fill="CCCCCC"/>
            <w:vAlign w:val="center"/>
          </w:tcPr>
          <w:p w14:paraId="11B49A5F" w14:textId="77777777" w:rsidR="006D1729" w:rsidRPr="00073E61" w:rsidRDefault="006D1729" w:rsidP="00EE1940">
            <w:pPr>
              <w:widowControl w:val="0"/>
              <w:suppressAutoHyphens/>
              <w:snapToGrid w:val="0"/>
              <w:spacing w:line="100" w:lineRule="atLeast"/>
              <w:jc w:val="center"/>
              <w:rPr>
                <w:rFonts w:eastAsia="DejaVu Sans" w:cstheme="minorHAnsi"/>
                <w:b/>
                <w:bCs/>
                <w:kern w:val="1"/>
                <w:sz w:val="20"/>
                <w:szCs w:val="20"/>
                <w:shd w:val="clear" w:color="auto" w:fill="CCCCCC"/>
                <w:lang w:val="sr-Cyrl-RS" w:eastAsia="zh-CN" w:bidi="hi-IN"/>
              </w:rPr>
            </w:pPr>
            <w:r w:rsidRPr="00073E61">
              <w:rPr>
                <w:rFonts w:eastAsia="DejaVu Sans" w:cstheme="minorHAnsi"/>
                <w:b/>
                <w:bCs/>
                <w:kern w:val="1"/>
                <w:sz w:val="20"/>
                <w:szCs w:val="20"/>
                <w:shd w:val="clear" w:color="auto" w:fill="CCCCCC"/>
                <w:lang w:eastAsia="zh-CN" w:bidi="hi-IN"/>
              </w:rPr>
              <w:t>2013</w:t>
            </w:r>
            <w:r w:rsidRPr="00073E61">
              <w:rPr>
                <w:rFonts w:eastAsia="DejaVu Sans" w:cstheme="minorHAnsi"/>
                <w:b/>
                <w:bCs/>
                <w:kern w:val="1"/>
                <w:sz w:val="20"/>
                <w:szCs w:val="20"/>
                <w:shd w:val="clear" w:color="auto" w:fill="CCCCCC"/>
                <w:lang w:val="sr-Cyrl-RS" w:eastAsia="zh-CN" w:bidi="hi-IN"/>
              </w:rPr>
              <w:t>.</w:t>
            </w:r>
          </w:p>
        </w:tc>
        <w:tc>
          <w:tcPr>
            <w:tcW w:w="1074"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5892F492" w14:textId="77777777" w:rsidR="006D1729" w:rsidRPr="00073E61" w:rsidRDefault="006D1729" w:rsidP="00EE1940">
            <w:pPr>
              <w:widowControl w:val="0"/>
              <w:suppressAutoHyphens/>
              <w:snapToGrid w:val="0"/>
              <w:spacing w:line="100" w:lineRule="atLeast"/>
              <w:jc w:val="center"/>
              <w:rPr>
                <w:rFonts w:eastAsia="DejaVu Sans" w:cstheme="minorHAnsi"/>
                <w:b/>
                <w:bCs/>
                <w:kern w:val="1"/>
                <w:sz w:val="20"/>
                <w:szCs w:val="20"/>
                <w:shd w:val="clear" w:color="auto" w:fill="CCCCCC"/>
                <w:lang w:val="sr-Cyrl-RS" w:eastAsia="zh-CN" w:bidi="hi-IN"/>
              </w:rPr>
            </w:pPr>
            <w:r w:rsidRPr="00073E61">
              <w:rPr>
                <w:rFonts w:eastAsia="DejaVu Sans" w:cstheme="minorHAnsi"/>
                <w:b/>
                <w:bCs/>
                <w:kern w:val="1"/>
                <w:sz w:val="20"/>
                <w:szCs w:val="20"/>
                <w:shd w:val="clear" w:color="auto" w:fill="CCCCCC"/>
                <w:lang w:eastAsia="zh-CN" w:bidi="hi-IN"/>
              </w:rPr>
              <w:t>2014</w:t>
            </w:r>
            <w:r w:rsidRPr="00073E61">
              <w:rPr>
                <w:rFonts w:eastAsia="DejaVu Sans" w:cstheme="minorHAnsi"/>
                <w:b/>
                <w:bCs/>
                <w:kern w:val="1"/>
                <w:sz w:val="20"/>
                <w:szCs w:val="20"/>
                <w:shd w:val="clear" w:color="auto" w:fill="CCCCCC"/>
                <w:lang w:val="sr-Cyrl-RS" w:eastAsia="zh-CN" w:bidi="hi-IN"/>
              </w:rPr>
              <w:t>.</w:t>
            </w:r>
          </w:p>
        </w:tc>
        <w:tc>
          <w:tcPr>
            <w:tcW w:w="1073"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18BD5883" w14:textId="77777777" w:rsidR="006D1729" w:rsidRPr="00073E61" w:rsidRDefault="006D1729" w:rsidP="00EE1940">
            <w:pPr>
              <w:widowControl w:val="0"/>
              <w:suppressAutoHyphens/>
              <w:snapToGrid w:val="0"/>
              <w:spacing w:line="100" w:lineRule="atLeast"/>
              <w:jc w:val="center"/>
              <w:rPr>
                <w:rFonts w:eastAsia="DejaVu Sans" w:cstheme="minorHAnsi"/>
                <w:b/>
                <w:bCs/>
                <w:kern w:val="1"/>
                <w:sz w:val="20"/>
                <w:szCs w:val="20"/>
                <w:shd w:val="clear" w:color="auto" w:fill="CCCCCC"/>
                <w:lang w:val="sr-Cyrl-RS" w:eastAsia="zh-CN" w:bidi="hi-IN"/>
              </w:rPr>
            </w:pPr>
            <w:r w:rsidRPr="00073E61">
              <w:rPr>
                <w:rFonts w:eastAsia="DejaVu Sans" w:cstheme="minorHAnsi"/>
                <w:b/>
                <w:bCs/>
                <w:kern w:val="1"/>
                <w:sz w:val="20"/>
                <w:szCs w:val="20"/>
                <w:shd w:val="clear" w:color="auto" w:fill="CCCCCC"/>
                <w:lang w:eastAsia="zh-CN" w:bidi="hi-IN"/>
              </w:rPr>
              <w:t>2015</w:t>
            </w:r>
            <w:r w:rsidRPr="00073E61">
              <w:rPr>
                <w:rFonts w:eastAsia="DejaVu Sans" w:cstheme="minorHAnsi"/>
                <w:b/>
                <w:bCs/>
                <w:kern w:val="1"/>
                <w:sz w:val="20"/>
                <w:szCs w:val="20"/>
                <w:shd w:val="clear" w:color="auto" w:fill="CCCCCC"/>
                <w:lang w:val="sr-Cyrl-RS" w:eastAsia="zh-CN" w:bidi="hi-IN"/>
              </w:rPr>
              <w:t>.</w:t>
            </w:r>
          </w:p>
        </w:tc>
        <w:tc>
          <w:tcPr>
            <w:tcW w:w="1074"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32F95A67" w14:textId="77777777" w:rsidR="006D1729" w:rsidRPr="00073E61" w:rsidRDefault="006D1729" w:rsidP="00EE1940">
            <w:pPr>
              <w:widowControl w:val="0"/>
              <w:suppressAutoHyphens/>
              <w:snapToGrid w:val="0"/>
              <w:spacing w:line="100" w:lineRule="atLeast"/>
              <w:jc w:val="center"/>
              <w:rPr>
                <w:rFonts w:eastAsia="DejaVu Sans" w:cstheme="minorHAnsi"/>
                <w:b/>
                <w:bCs/>
                <w:kern w:val="1"/>
                <w:sz w:val="20"/>
                <w:szCs w:val="20"/>
                <w:shd w:val="clear" w:color="auto" w:fill="CCCCCC"/>
                <w:lang w:val="sr-Cyrl-RS" w:eastAsia="zh-CN" w:bidi="hi-IN"/>
              </w:rPr>
            </w:pPr>
            <w:r w:rsidRPr="00073E61">
              <w:rPr>
                <w:rFonts w:eastAsia="DejaVu Sans" w:cstheme="minorHAnsi"/>
                <w:b/>
                <w:bCs/>
                <w:kern w:val="1"/>
                <w:sz w:val="20"/>
                <w:szCs w:val="20"/>
                <w:shd w:val="clear" w:color="auto" w:fill="CCCCCC"/>
                <w:lang w:eastAsia="zh-CN" w:bidi="hi-IN"/>
              </w:rPr>
              <w:t>2016</w:t>
            </w:r>
            <w:r w:rsidRPr="00073E61">
              <w:rPr>
                <w:rFonts w:eastAsia="DejaVu Sans" w:cstheme="minorHAnsi"/>
                <w:b/>
                <w:bCs/>
                <w:kern w:val="1"/>
                <w:sz w:val="20"/>
                <w:szCs w:val="20"/>
                <w:shd w:val="clear" w:color="auto" w:fill="CCCCCC"/>
                <w:lang w:val="sr-Cyrl-RS" w:eastAsia="zh-CN" w:bidi="hi-IN"/>
              </w:rPr>
              <w:t>.</w:t>
            </w:r>
          </w:p>
        </w:tc>
        <w:tc>
          <w:tcPr>
            <w:tcW w:w="1074" w:type="dxa"/>
            <w:tcBorders>
              <w:top w:val="single" w:sz="4" w:space="0" w:color="000000"/>
              <w:left w:val="single" w:sz="4" w:space="0" w:color="000000"/>
              <w:bottom w:val="single" w:sz="4" w:space="0" w:color="000000"/>
            </w:tcBorders>
            <w:shd w:val="clear" w:color="auto" w:fill="CCCCCC"/>
            <w:vAlign w:val="center"/>
          </w:tcPr>
          <w:p w14:paraId="230DFFD4" w14:textId="77777777" w:rsidR="006D1729" w:rsidRPr="00073E61" w:rsidRDefault="006D1729" w:rsidP="00EE1940">
            <w:pPr>
              <w:widowControl w:val="0"/>
              <w:suppressAutoHyphens/>
              <w:snapToGrid w:val="0"/>
              <w:spacing w:line="100" w:lineRule="atLeast"/>
              <w:jc w:val="center"/>
              <w:rPr>
                <w:rFonts w:eastAsia="DejaVu Sans" w:cstheme="minorHAnsi"/>
                <w:b/>
                <w:bCs/>
                <w:kern w:val="1"/>
                <w:sz w:val="20"/>
                <w:szCs w:val="20"/>
                <w:shd w:val="clear" w:color="auto" w:fill="CCCCCC"/>
                <w:lang w:val="sr-Cyrl-RS" w:eastAsia="zh-CN" w:bidi="hi-IN"/>
              </w:rPr>
            </w:pPr>
            <w:r w:rsidRPr="00073E61">
              <w:rPr>
                <w:rFonts w:eastAsia="DejaVu Sans" w:cstheme="minorHAnsi"/>
                <w:b/>
                <w:bCs/>
                <w:kern w:val="1"/>
                <w:sz w:val="20"/>
                <w:szCs w:val="20"/>
                <w:shd w:val="clear" w:color="auto" w:fill="CCCCCC"/>
                <w:lang w:eastAsia="zh-CN" w:bidi="hi-IN"/>
              </w:rPr>
              <w:t>2017</w:t>
            </w:r>
            <w:r w:rsidRPr="00073E61">
              <w:rPr>
                <w:rFonts w:eastAsia="DejaVu Sans" w:cstheme="minorHAnsi"/>
                <w:b/>
                <w:bCs/>
                <w:kern w:val="1"/>
                <w:sz w:val="20"/>
                <w:szCs w:val="20"/>
                <w:shd w:val="clear" w:color="auto" w:fill="CCCCCC"/>
                <w:lang w:val="sr-Cyrl-RS" w:eastAsia="zh-CN" w:bidi="hi-IN"/>
              </w:rPr>
              <w:t>.</w:t>
            </w:r>
          </w:p>
        </w:tc>
        <w:tc>
          <w:tcPr>
            <w:tcW w:w="1074"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6B1C3CC2" w14:textId="77777777" w:rsidR="006D1729" w:rsidRPr="00073E61" w:rsidRDefault="006D1729" w:rsidP="00EE1940">
            <w:pPr>
              <w:widowControl w:val="0"/>
              <w:suppressAutoHyphens/>
              <w:snapToGrid w:val="0"/>
              <w:spacing w:line="100" w:lineRule="atLeast"/>
              <w:jc w:val="center"/>
              <w:rPr>
                <w:rFonts w:eastAsia="DejaVu Sans" w:cstheme="minorHAnsi"/>
                <w:b/>
                <w:kern w:val="1"/>
                <w:sz w:val="20"/>
                <w:szCs w:val="20"/>
                <w:lang w:val="sr-Cyrl-RS" w:eastAsia="zh-CN" w:bidi="hi-IN"/>
              </w:rPr>
            </w:pPr>
            <w:r w:rsidRPr="00073E61">
              <w:rPr>
                <w:rFonts w:eastAsia="DejaVu Sans" w:cstheme="minorHAnsi"/>
                <w:b/>
                <w:kern w:val="1"/>
                <w:sz w:val="20"/>
                <w:szCs w:val="20"/>
                <w:lang w:eastAsia="zh-CN" w:bidi="hi-IN"/>
              </w:rPr>
              <w:t>2018</w:t>
            </w:r>
            <w:r w:rsidRPr="00073E61">
              <w:rPr>
                <w:rFonts w:eastAsia="DejaVu Sans" w:cstheme="minorHAnsi"/>
                <w:b/>
                <w:kern w:val="1"/>
                <w:sz w:val="20"/>
                <w:szCs w:val="20"/>
                <w:lang w:val="sr-Cyrl-RS" w:eastAsia="zh-CN" w:bidi="hi-IN"/>
              </w:rPr>
              <w:t>.</w:t>
            </w:r>
          </w:p>
        </w:tc>
      </w:tr>
      <w:tr w:rsidR="006D1729" w:rsidRPr="00073E61" w14:paraId="0F2D65C9" w14:textId="77777777" w:rsidTr="00EE1940">
        <w:trPr>
          <w:trHeight w:val="513"/>
        </w:trPr>
        <w:tc>
          <w:tcPr>
            <w:tcW w:w="1844" w:type="dxa"/>
            <w:tcBorders>
              <w:top w:val="single" w:sz="4" w:space="0" w:color="000000"/>
              <w:left w:val="single" w:sz="4" w:space="0" w:color="000000"/>
              <w:bottom w:val="single" w:sz="4" w:space="0" w:color="000000"/>
            </w:tcBorders>
            <w:shd w:val="clear" w:color="auto" w:fill="FFFFFF"/>
            <w:vAlign w:val="center"/>
          </w:tcPr>
          <w:p w14:paraId="6A53D068" w14:textId="77777777" w:rsidR="006D1729" w:rsidRPr="00073E61" w:rsidRDefault="006D1729" w:rsidP="00EE1940">
            <w:pPr>
              <w:widowControl w:val="0"/>
              <w:suppressAutoHyphens/>
              <w:snapToGrid w:val="0"/>
              <w:spacing w:line="100" w:lineRule="atLeast"/>
              <w:jc w:val="center"/>
              <w:rPr>
                <w:rFonts w:eastAsia="DejaVu Sans" w:cstheme="minorHAnsi"/>
                <w:b/>
                <w:bCs/>
                <w:kern w:val="1"/>
                <w:sz w:val="20"/>
                <w:szCs w:val="20"/>
                <w:lang w:eastAsia="zh-CN" w:bidi="hi-IN"/>
              </w:rPr>
            </w:pPr>
            <w:r w:rsidRPr="00073E61">
              <w:rPr>
                <w:rFonts w:eastAsia="DejaVu Sans" w:cstheme="minorHAnsi"/>
                <w:b/>
                <w:bCs/>
                <w:kern w:val="1"/>
                <w:sz w:val="20"/>
                <w:szCs w:val="20"/>
                <w:lang w:eastAsia="zh-CN" w:bidi="hi-IN"/>
              </w:rPr>
              <w:t>Општина Књажевац</w:t>
            </w:r>
          </w:p>
        </w:tc>
        <w:tc>
          <w:tcPr>
            <w:tcW w:w="1073" w:type="dxa"/>
            <w:tcBorders>
              <w:top w:val="single" w:sz="4" w:space="0" w:color="000000"/>
              <w:left w:val="single" w:sz="4" w:space="0" w:color="000000"/>
              <w:bottom w:val="single" w:sz="4" w:space="0" w:color="000000"/>
            </w:tcBorders>
            <w:shd w:val="clear" w:color="auto" w:fill="FFFFFF"/>
            <w:vAlign w:val="center"/>
          </w:tcPr>
          <w:p w14:paraId="2C6F0ED5" w14:textId="77777777" w:rsidR="006D1729" w:rsidRPr="00073E61" w:rsidRDefault="006D1729" w:rsidP="00EE1940">
            <w:pPr>
              <w:widowControl w:val="0"/>
              <w:suppressAutoHyphens/>
              <w:snapToGrid w:val="0"/>
              <w:spacing w:line="100" w:lineRule="atLeast"/>
              <w:jc w:val="center"/>
              <w:rPr>
                <w:rFonts w:eastAsia="DejaVu Sans" w:cstheme="minorHAnsi"/>
                <w:bCs/>
                <w:kern w:val="1"/>
                <w:sz w:val="20"/>
                <w:szCs w:val="20"/>
                <w:lang w:eastAsia="zh-CN" w:bidi="hi-IN"/>
              </w:rPr>
            </w:pPr>
            <w:r w:rsidRPr="00073E61">
              <w:rPr>
                <w:rFonts w:eastAsia="DejaVu Sans" w:cstheme="minorHAnsi"/>
                <w:bCs/>
                <w:kern w:val="1"/>
                <w:sz w:val="20"/>
                <w:szCs w:val="20"/>
                <w:lang w:eastAsia="zh-CN" w:bidi="hi-IN"/>
              </w:rPr>
              <w:t>31</w:t>
            </w:r>
            <w:r>
              <w:rPr>
                <w:rFonts w:eastAsia="DejaVu Sans" w:cstheme="minorHAnsi"/>
                <w:bCs/>
                <w:kern w:val="1"/>
                <w:sz w:val="20"/>
                <w:szCs w:val="20"/>
                <w:lang w:val="sr-Cyrl-RS" w:eastAsia="zh-CN" w:bidi="hi-IN"/>
              </w:rPr>
              <w:t>.</w:t>
            </w:r>
            <w:r w:rsidRPr="00073E61">
              <w:rPr>
                <w:rFonts w:eastAsia="DejaVu Sans" w:cstheme="minorHAnsi"/>
                <w:bCs/>
                <w:kern w:val="1"/>
                <w:sz w:val="20"/>
                <w:szCs w:val="20"/>
                <w:lang w:eastAsia="zh-CN" w:bidi="hi-IN"/>
              </w:rPr>
              <w:t>042</w:t>
            </w:r>
          </w:p>
        </w:tc>
        <w:tc>
          <w:tcPr>
            <w:tcW w:w="1074" w:type="dxa"/>
            <w:tcBorders>
              <w:top w:val="single" w:sz="4" w:space="0" w:color="000000"/>
              <w:left w:val="single" w:sz="4" w:space="0" w:color="000000"/>
              <w:bottom w:val="single" w:sz="4" w:space="0" w:color="000000"/>
            </w:tcBorders>
            <w:shd w:val="clear" w:color="auto" w:fill="FFFFFF"/>
            <w:vAlign w:val="center"/>
          </w:tcPr>
          <w:p w14:paraId="3B98CE2E" w14:textId="77777777" w:rsidR="006D1729" w:rsidRPr="00073E61" w:rsidRDefault="006D1729" w:rsidP="00EE1940">
            <w:pPr>
              <w:widowControl w:val="0"/>
              <w:suppressAutoHyphens/>
              <w:snapToGrid w:val="0"/>
              <w:spacing w:line="100" w:lineRule="atLeast"/>
              <w:jc w:val="center"/>
              <w:rPr>
                <w:rFonts w:eastAsia="DejaVu Sans" w:cstheme="minorHAnsi"/>
                <w:bCs/>
                <w:kern w:val="1"/>
                <w:sz w:val="20"/>
                <w:szCs w:val="20"/>
                <w:lang w:eastAsia="zh-CN" w:bidi="hi-IN"/>
              </w:rPr>
            </w:pPr>
            <w:r w:rsidRPr="00073E61">
              <w:rPr>
                <w:rFonts w:eastAsia="DejaVu Sans" w:cstheme="minorHAnsi"/>
                <w:bCs/>
                <w:kern w:val="1"/>
                <w:sz w:val="20"/>
                <w:szCs w:val="20"/>
                <w:lang w:eastAsia="zh-CN" w:bidi="hi-IN"/>
              </w:rPr>
              <w:t>30</w:t>
            </w:r>
            <w:r>
              <w:rPr>
                <w:rFonts w:eastAsia="DejaVu Sans" w:cstheme="minorHAnsi"/>
                <w:bCs/>
                <w:kern w:val="1"/>
                <w:sz w:val="20"/>
                <w:szCs w:val="20"/>
                <w:lang w:val="sr-Cyrl-RS" w:eastAsia="zh-CN" w:bidi="hi-IN"/>
              </w:rPr>
              <w:t>.</w:t>
            </w:r>
            <w:r w:rsidRPr="00073E61">
              <w:rPr>
                <w:rFonts w:eastAsia="DejaVu Sans" w:cstheme="minorHAnsi"/>
                <w:bCs/>
                <w:kern w:val="1"/>
                <w:sz w:val="20"/>
                <w:szCs w:val="20"/>
                <w:lang w:eastAsia="zh-CN" w:bidi="hi-IN"/>
              </w:rPr>
              <w:t>490</w:t>
            </w:r>
          </w:p>
        </w:tc>
        <w:tc>
          <w:tcPr>
            <w:tcW w:w="10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2A9B84" w14:textId="77777777" w:rsidR="006D1729" w:rsidRPr="00073E61" w:rsidRDefault="006D1729" w:rsidP="00EE1940">
            <w:pPr>
              <w:widowControl w:val="0"/>
              <w:suppressAutoHyphens/>
              <w:snapToGrid w:val="0"/>
              <w:spacing w:line="100" w:lineRule="atLeast"/>
              <w:jc w:val="center"/>
              <w:rPr>
                <w:rFonts w:eastAsia="DejaVu Sans" w:cstheme="minorHAnsi"/>
                <w:bCs/>
                <w:kern w:val="1"/>
                <w:sz w:val="20"/>
                <w:szCs w:val="20"/>
                <w:lang w:eastAsia="zh-CN" w:bidi="hi-IN"/>
              </w:rPr>
            </w:pPr>
            <w:r w:rsidRPr="00073E61">
              <w:rPr>
                <w:rFonts w:eastAsia="DejaVu Sans" w:cstheme="minorHAnsi"/>
                <w:bCs/>
                <w:kern w:val="1"/>
                <w:sz w:val="20"/>
                <w:szCs w:val="20"/>
                <w:lang w:eastAsia="zh-CN" w:bidi="hi-IN"/>
              </w:rPr>
              <w:t>29</w:t>
            </w:r>
            <w:r>
              <w:rPr>
                <w:rFonts w:eastAsia="DejaVu Sans" w:cstheme="minorHAnsi"/>
                <w:bCs/>
                <w:kern w:val="1"/>
                <w:sz w:val="20"/>
                <w:szCs w:val="20"/>
                <w:lang w:val="sr-Cyrl-RS" w:eastAsia="zh-CN" w:bidi="hi-IN"/>
              </w:rPr>
              <w:t>.</w:t>
            </w:r>
            <w:r w:rsidRPr="00073E61">
              <w:rPr>
                <w:rFonts w:eastAsia="DejaVu Sans" w:cstheme="minorHAnsi"/>
                <w:bCs/>
                <w:kern w:val="1"/>
                <w:sz w:val="20"/>
                <w:szCs w:val="20"/>
                <w:lang w:eastAsia="zh-CN" w:bidi="hi-IN"/>
              </w:rPr>
              <w:t>948</w:t>
            </w:r>
          </w:p>
        </w:tc>
        <w:tc>
          <w:tcPr>
            <w:tcW w:w="107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9D0ADE" w14:textId="77777777" w:rsidR="006D1729" w:rsidRPr="00073E61" w:rsidRDefault="006D1729" w:rsidP="00EE1940">
            <w:pPr>
              <w:widowControl w:val="0"/>
              <w:suppressAutoHyphens/>
              <w:snapToGrid w:val="0"/>
              <w:spacing w:line="100" w:lineRule="atLeast"/>
              <w:jc w:val="center"/>
              <w:rPr>
                <w:rFonts w:eastAsia="DejaVu Sans" w:cstheme="minorHAnsi"/>
                <w:bCs/>
                <w:kern w:val="1"/>
                <w:sz w:val="20"/>
                <w:szCs w:val="20"/>
                <w:lang w:eastAsia="zh-CN" w:bidi="hi-IN"/>
              </w:rPr>
            </w:pPr>
            <w:r w:rsidRPr="00073E61">
              <w:rPr>
                <w:rFonts w:eastAsia="DejaVu Sans" w:cstheme="minorHAnsi"/>
                <w:bCs/>
                <w:kern w:val="1"/>
                <w:sz w:val="20"/>
                <w:szCs w:val="20"/>
                <w:lang w:eastAsia="zh-CN" w:bidi="hi-IN"/>
              </w:rPr>
              <w:t>29</w:t>
            </w:r>
            <w:r>
              <w:rPr>
                <w:rFonts w:eastAsia="DejaVu Sans" w:cstheme="minorHAnsi"/>
                <w:bCs/>
                <w:kern w:val="1"/>
                <w:sz w:val="20"/>
                <w:szCs w:val="20"/>
                <w:lang w:val="sr-Cyrl-RS" w:eastAsia="zh-CN" w:bidi="hi-IN"/>
              </w:rPr>
              <w:t>.</w:t>
            </w:r>
            <w:r w:rsidRPr="00073E61">
              <w:rPr>
                <w:rFonts w:eastAsia="DejaVu Sans" w:cstheme="minorHAnsi"/>
                <w:bCs/>
                <w:kern w:val="1"/>
                <w:sz w:val="20"/>
                <w:szCs w:val="20"/>
                <w:lang w:eastAsia="zh-CN" w:bidi="hi-IN"/>
              </w:rPr>
              <w:t>413</w:t>
            </w:r>
          </w:p>
        </w:tc>
        <w:tc>
          <w:tcPr>
            <w:tcW w:w="10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B6C07C" w14:textId="77777777" w:rsidR="006D1729" w:rsidRPr="00073E61" w:rsidRDefault="006D1729" w:rsidP="00EE1940">
            <w:pPr>
              <w:widowControl w:val="0"/>
              <w:suppressAutoHyphens/>
              <w:snapToGrid w:val="0"/>
              <w:spacing w:line="100" w:lineRule="atLeast"/>
              <w:jc w:val="center"/>
              <w:rPr>
                <w:rFonts w:eastAsia="DejaVu Sans" w:cstheme="minorHAnsi"/>
                <w:bCs/>
                <w:kern w:val="1"/>
                <w:sz w:val="20"/>
                <w:szCs w:val="20"/>
                <w:lang w:eastAsia="zh-CN" w:bidi="hi-IN"/>
              </w:rPr>
            </w:pPr>
            <w:r w:rsidRPr="00073E61">
              <w:rPr>
                <w:rFonts w:eastAsia="DejaVu Sans" w:cstheme="minorHAnsi"/>
                <w:bCs/>
                <w:kern w:val="1"/>
                <w:sz w:val="20"/>
                <w:szCs w:val="20"/>
                <w:lang w:eastAsia="zh-CN" w:bidi="hi-IN"/>
              </w:rPr>
              <w:t>28</w:t>
            </w:r>
            <w:r>
              <w:rPr>
                <w:rFonts w:eastAsia="DejaVu Sans" w:cstheme="minorHAnsi"/>
                <w:bCs/>
                <w:kern w:val="1"/>
                <w:sz w:val="20"/>
                <w:szCs w:val="20"/>
                <w:lang w:val="sr-Cyrl-RS" w:eastAsia="zh-CN" w:bidi="hi-IN"/>
              </w:rPr>
              <w:t>.</w:t>
            </w:r>
            <w:r w:rsidRPr="00073E61">
              <w:rPr>
                <w:rFonts w:eastAsia="DejaVu Sans" w:cstheme="minorHAnsi"/>
                <w:bCs/>
                <w:kern w:val="1"/>
                <w:sz w:val="20"/>
                <w:szCs w:val="20"/>
                <w:lang w:eastAsia="zh-CN" w:bidi="hi-IN"/>
              </w:rPr>
              <w:t>896</w:t>
            </w:r>
          </w:p>
        </w:tc>
        <w:tc>
          <w:tcPr>
            <w:tcW w:w="1074" w:type="dxa"/>
            <w:tcBorders>
              <w:top w:val="single" w:sz="4" w:space="0" w:color="000000"/>
              <w:left w:val="single" w:sz="4" w:space="0" w:color="000000"/>
              <w:bottom w:val="single" w:sz="4" w:space="0" w:color="000000"/>
            </w:tcBorders>
            <w:shd w:val="clear" w:color="auto" w:fill="FFFFFF"/>
            <w:vAlign w:val="center"/>
          </w:tcPr>
          <w:p w14:paraId="0A034D16" w14:textId="77777777" w:rsidR="006D1729" w:rsidRPr="00073E61" w:rsidRDefault="006D1729" w:rsidP="00EE1940">
            <w:pPr>
              <w:widowControl w:val="0"/>
              <w:suppressAutoHyphens/>
              <w:snapToGrid w:val="0"/>
              <w:spacing w:line="100" w:lineRule="atLeast"/>
              <w:jc w:val="center"/>
              <w:rPr>
                <w:rFonts w:eastAsia="DejaVu Sans" w:cstheme="minorHAnsi"/>
                <w:bCs/>
                <w:kern w:val="1"/>
                <w:sz w:val="20"/>
                <w:szCs w:val="20"/>
                <w:lang w:eastAsia="zh-CN" w:bidi="hi-IN"/>
              </w:rPr>
            </w:pPr>
            <w:r w:rsidRPr="00073E61">
              <w:rPr>
                <w:rFonts w:eastAsia="DejaVu Sans" w:cstheme="minorHAnsi"/>
                <w:bCs/>
                <w:kern w:val="1"/>
                <w:sz w:val="20"/>
                <w:szCs w:val="20"/>
                <w:lang w:eastAsia="zh-CN" w:bidi="hi-IN"/>
              </w:rPr>
              <w:t>28</w:t>
            </w:r>
            <w:r>
              <w:rPr>
                <w:rFonts w:eastAsia="DejaVu Sans" w:cstheme="minorHAnsi"/>
                <w:bCs/>
                <w:kern w:val="1"/>
                <w:sz w:val="20"/>
                <w:szCs w:val="20"/>
                <w:lang w:val="sr-Cyrl-RS" w:eastAsia="zh-CN" w:bidi="hi-IN"/>
              </w:rPr>
              <w:t>.</w:t>
            </w:r>
            <w:r w:rsidRPr="00073E61">
              <w:rPr>
                <w:rFonts w:eastAsia="DejaVu Sans" w:cstheme="minorHAnsi"/>
                <w:bCs/>
                <w:kern w:val="1"/>
                <w:sz w:val="20"/>
                <w:szCs w:val="20"/>
                <w:lang w:eastAsia="zh-CN" w:bidi="hi-IN"/>
              </w:rPr>
              <w:t>402</w:t>
            </w:r>
          </w:p>
        </w:tc>
        <w:tc>
          <w:tcPr>
            <w:tcW w:w="10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B0F82B" w14:textId="77777777" w:rsidR="006D1729" w:rsidRPr="00073E61" w:rsidRDefault="006D1729" w:rsidP="00EE1940">
            <w:pPr>
              <w:widowControl w:val="0"/>
              <w:suppressAutoHyphens/>
              <w:snapToGrid w:val="0"/>
              <w:spacing w:line="100" w:lineRule="atLeast"/>
              <w:jc w:val="center"/>
              <w:rPr>
                <w:rFonts w:eastAsia="DejaVu Sans" w:cstheme="minorHAnsi"/>
                <w:kern w:val="1"/>
                <w:sz w:val="20"/>
                <w:szCs w:val="20"/>
                <w:lang w:eastAsia="zh-CN" w:bidi="hi-IN"/>
              </w:rPr>
            </w:pPr>
            <w:r w:rsidRPr="00073E61">
              <w:rPr>
                <w:rFonts w:eastAsia="DejaVu Sans" w:cstheme="minorHAnsi"/>
                <w:kern w:val="1"/>
                <w:sz w:val="20"/>
                <w:szCs w:val="20"/>
                <w:lang w:val="sr-Cyrl-RS" w:eastAsia="zh-CN" w:bidi="hi-IN"/>
              </w:rPr>
              <w:t xml:space="preserve">Око </w:t>
            </w:r>
            <w:r w:rsidRPr="00073E61">
              <w:rPr>
                <w:rFonts w:eastAsia="DejaVu Sans" w:cstheme="minorHAnsi"/>
                <w:kern w:val="1"/>
                <w:sz w:val="20"/>
                <w:szCs w:val="20"/>
                <w:lang w:eastAsia="zh-CN" w:bidi="hi-IN"/>
              </w:rPr>
              <w:t>28</w:t>
            </w:r>
            <w:r>
              <w:rPr>
                <w:rFonts w:eastAsia="DejaVu Sans" w:cstheme="minorHAnsi"/>
                <w:kern w:val="1"/>
                <w:sz w:val="20"/>
                <w:szCs w:val="20"/>
                <w:lang w:val="sr-Cyrl-RS" w:eastAsia="zh-CN" w:bidi="hi-IN"/>
              </w:rPr>
              <w:t>.</w:t>
            </w:r>
            <w:r w:rsidRPr="00073E61">
              <w:rPr>
                <w:rFonts w:eastAsia="DejaVu Sans" w:cstheme="minorHAnsi"/>
                <w:kern w:val="1"/>
                <w:sz w:val="20"/>
                <w:szCs w:val="20"/>
                <w:lang w:eastAsia="zh-CN" w:bidi="hi-IN"/>
              </w:rPr>
              <w:t>000</w:t>
            </w:r>
          </w:p>
        </w:tc>
      </w:tr>
    </w:tbl>
    <w:p w14:paraId="5BA69387" w14:textId="77777777" w:rsidR="006D1729" w:rsidRPr="00A51C60" w:rsidRDefault="006D1729" w:rsidP="006D1729">
      <w:pPr>
        <w:widowControl w:val="0"/>
        <w:suppressAutoHyphens/>
        <w:spacing w:after="120" w:line="100" w:lineRule="atLeast"/>
        <w:jc w:val="center"/>
        <w:textAlignment w:val="baseline"/>
        <w:rPr>
          <w:rFonts w:eastAsia="DejaVu Sans" w:cstheme="minorHAnsi"/>
          <w:b/>
          <w:kern w:val="1"/>
          <w:sz w:val="20"/>
          <w:szCs w:val="20"/>
          <w:lang w:val="sr-Cyrl-RS" w:eastAsia="hi-IN" w:bidi="hi-IN"/>
        </w:rPr>
      </w:pPr>
      <w:r w:rsidRPr="00A51C60">
        <w:rPr>
          <w:rFonts w:cstheme="minorHAnsi"/>
          <w:i/>
          <w:iCs/>
          <w:sz w:val="20"/>
          <w:szCs w:val="20"/>
          <w:lang w:val="sr-Cyrl-CS"/>
        </w:rPr>
        <w:t>Извор: РЗС</w:t>
      </w:r>
    </w:p>
    <w:p w14:paraId="1401CB5A" w14:textId="77777777" w:rsidR="006D1729" w:rsidRDefault="006D1729" w:rsidP="006D1729">
      <w:pPr>
        <w:jc w:val="both"/>
        <w:rPr>
          <w:rFonts w:cstheme="minorHAnsi"/>
          <w:lang w:val="sr-Cyrl-CS"/>
        </w:rPr>
      </w:pPr>
      <w:r w:rsidRPr="005C17A2">
        <w:rPr>
          <w:rFonts w:cstheme="minorHAnsi"/>
          <w:b/>
          <w:bCs/>
          <w:lang w:val="sr-Cyrl-CS"/>
        </w:rPr>
        <w:t>Кретање становништва.</w:t>
      </w:r>
      <w:r>
        <w:rPr>
          <w:rFonts w:cstheme="minorHAnsi"/>
          <w:lang w:val="sr-Cyrl-CS"/>
        </w:rPr>
        <w:t xml:space="preserve"> </w:t>
      </w:r>
      <w:r w:rsidRPr="00884B1F">
        <w:rPr>
          <w:rFonts w:cstheme="minorHAnsi"/>
          <w:lang w:val="sr-Cyrl-CS"/>
        </w:rPr>
        <w:t>У периоду између два пописа, 2002-2011. године, број становника се смањио за 5</w:t>
      </w:r>
      <w:r>
        <w:rPr>
          <w:rFonts w:cstheme="minorHAnsi"/>
          <w:lang w:val="sr-Cyrl-CS"/>
        </w:rPr>
        <w:t>.</w:t>
      </w:r>
      <w:r w:rsidRPr="00884B1F">
        <w:rPr>
          <w:rFonts w:cstheme="minorHAnsi"/>
          <w:lang w:val="sr-Cyrl-CS"/>
        </w:rPr>
        <w:t>681 становника, односно 15,3%, што је једна од највећих негативних стопа у Р</w:t>
      </w:r>
      <w:r>
        <w:rPr>
          <w:rFonts w:cstheme="minorHAnsi"/>
          <w:lang w:val="sr-Cyrl-CS"/>
        </w:rPr>
        <w:t xml:space="preserve">епублици </w:t>
      </w:r>
      <w:r w:rsidRPr="00884B1F">
        <w:rPr>
          <w:rFonts w:cstheme="minorHAnsi"/>
          <w:lang w:val="sr-Cyrl-CS"/>
        </w:rPr>
        <w:t>С</w:t>
      </w:r>
      <w:r>
        <w:rPr>
          <w:rFonts w:cstheme="minorHAnsi"/>
          <w:lang w:val="sr-Cyrl-CS"/>
        </w:rPr>
        <w:t>рбији</w:t>
      </w:r>
      <w:r w:rsidRPr="00884B1F">
        <w:rPr>
          <w:rFonts w:cstheme="minorHAnsi"/>
          <w:lang w:val="sr-Cyrl-CS"/>
        </w:rPr>
        <w:t xml:space="preserve">. Смањење броја становника у општини је довело и до смањења густине насељености са 33,92 </w:t>
      </w:r>
      <w:r>
        <w:rPr>
          <w:rFonts w:cstheme="minorHAnsi"/>
          <w:lang w:val="sr-Cyrl-CS"/>
        </w:rPr>
        <w:t xml:space="preserve">(2002.) </w:t>
      </w:r>
      <w:r w:rsidRPr="00884B1F">
        <w:rPr>
          <w:rFonts w:cstheme="minorHAnsi"/>
          <w:lang w:val="sr-Cyrl-CS"/>
        </w:rPr>
        <w:t xml:space="preserve">на 26,19 </w:t>
      </w:r>
      <w:r>
        <w:rPr>
          <w:rFonts w:cstheme="minorHAnsi"/>
          <w:lang w:val="sr-Cyrl-CS"/>
        </w:rPr>
        <w:t xml:space="preserve">(2011.) и на процењених 24 </w:t>
      </w:r>
      <w:r w:rsidRPr="00884B1F">
        <w:rPr>
          <w:rFonts w:cstheme="minorHAnsi"/>
          <w:lang w:val="sr-Cyrl-CS"/>
        </w:rPr>
        <w:t>становника/км</w:t>
      </w:r>
      <w:r w:rsidRPr="00884B1F">
        <w:rPr>
          <w:rFonts w:eastAsia="DejaVu Sans" w:cstheme="minorHAnsi"/>
          <w:lang w:val="sr-Cyrl-CS"/>
        </w:rPr>
        <w:t>²</w:t>
      </w:r>
      <w:r>
        <w:rPr>
          <w:rFonts w:eastAsia="DejaVu Sans" w:cstheme="minorHAnsi"/>
          <w:lang w:val="sr-Cyrl-CS"/>
        </w:rPr>
        <w:t xml:space="preserve"> у 2017. години</w:t>
      </w:r>
      <w:r w:rsidRPr="00884B1F">
        <w:rPr>
          <w:rFonts w:cstheme="minorHAnsi"/>
          <w:lang w:val="sr-Cyrl-CS"/>
        </w:rPr>
        <w:t>.</w:t>
      </w:r>
    </w:p>
    <w:p w14:paraId="0516A128" w14:textId="546897DF" w:rsidR="00F93A50" w:rsidRPr="002223B8" w:rsidRDefault="00884B1F" w:rsidP="009660C7">
      <w:pPr>
        <w:jc w:val="center"/>
        <w:rPr>
          <w:rFonts w:cstheme="minorHAnsi"/>
          <w:b/>
          <w:bCs/>
          <w:sz w:val="20"/>
          <w:szCs w:val="20"/>
          <w:lang w:val="sr-Cyrl-CS"/>
        </w:rPr>
      </w:pPr>
      <w:r w:rsidRPr="002223B8">
        <w:rPr>
          <w:rFonts w:cstheme="minorHAnsi"/>
          <w:i/>
          <w:iCs/>
          <w:sz w:val="20"/>
          <w:szCs w:val="20"/>
        </w:rPr>
        <w:t xml:space="preserve">Табела </w:t>
      </w:r>
      <w:r w:rsidR="006D1729">
        <w:rPr>
          <w:rFonts w:cstheme="minorHAnsi"/>
          <w:i/>
          <w:iCs/>
          <w:sz w:val="20"/>
          <w:szCs w:val="20"/>
          <w:lang w:val="sr-Cyrl-RS"/>
        </w:rPr>
        <w:t>2</w:t>
      </w:r>
      <w:r w:rsidR="00721415">
        <w:rPr>
          <w:rFonts w:cstheme="minorHAnsi"/>
          <w:i/>
          <w:iCs/>
          <w:sz w:val="20"/>
          <w:szCs w:val="20"/>
          <w:lang w:val="sr-Cyrl-RS"/>
        </w:rPr>
        <w:t xml:space="preserve"> -</w:t>
      </w:r>
      <w:r w:rsidR="00F93A50" w:rsidRPr="002223B8">
        <w:rPr>
          <w:rFonts w:cstheme="minorHAnsi"/>
          <w:i/>
          <w:iCs/>
          <w:sz w:val="20"/>
          <w:szCs w:val="20"/>
        </w:rPr>
        <w:t xml:space="preserve"> </w:t>
      </w:r>
      <w:r w:rsidRPr="002223B8">
        <w:rPr>
          <w:rFonts w:cstheme="minorHAnsi"/>
          <w:i/>
          <w:iCs/>
          <w:sz w:val="20"/>
          <w:szCs w:val="20"/>
        </w:rPr>
        <w:t>Број</w:t>
      </w:r>
      <w:r w:rsidR="00F93A50" w:rsidRPr="002223B8">
        <w:rPr>
          <w:rFonts w:cstheme="minorHAnsi"/>
          <w:i/>
          <w:iCs/>
          <w:sz w:val="20"/>
          <w:szCs w:val="20"/>
        </w:rPr>
        <w:t xml:space="preserve"> </w:t>
      </w:r>
      <w:r w:rsidRPr="002223B8">
        <w:rPr>
          <w:rFonts w:cstheme="minorHAnsi"/>
          <w:i/>
          <w:iCs/>
          <w:sz w:val="20"/>
          <w:szCs w:val="20"/>
        </w:rPr>
        <w:t>становника</w:t>
      </w:r>
      <w:r w:rsidR="00F93A50" w:rsidRPr="002223B8">
        <w:rPr>
          <w:rFonts w:cstheme="minorHAnsi"/>
          <w:i/>
          <w:iCs/>
          <w:sz w:val="20"/>
          <w:szCs w:val="20"/>
        </w:rPr>
        <w:t xml:space="preserve"> </w:t>
      </w:r>
      <w:r w:rsidRPr="002223B8">
        <w:rPr>
          <w:rFonts w:cstheme="minorHAnsi"/>
          <w:i/>
          <w:iCs/>
          <w:sz w:val="20"/>
          <w:szCs w:val="20"/>
        </w:rPr>
        <w:t>по</w:t>
      </w:r>
      <w:r w:rsidR="00F93A50" w:rsidRPr="002223B8">
        <w:rPr>
          <w:rFonts w:cstheme="minorHAnsi"/>
          <w:i/>
          <w:iCs/>
          <w:sz w:val="20"/>
          <w:szCs w:val="20"/>
        </w:rPr>
        <w:t xml:space="preserve"> </w:t>
      </w:r>
      <w:r w:rsidRPr="002223B8">
        <w:rPr>
          <w:rFonts w:cstheme="minorHAnsi"/>
          <w:i/>
          <w:iCs/>
          <w:sz w:val="20"/>
          <w:szCs w:val="20"/>
        </w:rPr>
        <w:t>насељима</w:t>
      </w:r>
      <w:r w:rsidR="00F93A50" w:rsidRPr="002223B8">
        <w:rPr>
          <w:rFonts w:cstheme="minorHAnsi"/>
          <w:i/>
          <w:iCs/>
          <w:sz w:val="20"/>
          <w:szCs w:val="20"/>
        </w:rPr>
        <w:t xml:space="preserve"> </w:t>
      </w:r>
      <w:r w:rsidRPr="002223B8">
        <w:rPr>
          <w:rFonts w:cstheme="minorHAnsi"/>
          <w:i/>
          <w:iCs/>
          <w:sz w:val="20"/>
          <w:szCs w:val="20"/>
        </w:rPr>
        <w:t>у</w:t>
      </w:r>
      <w:r w:rsidR="00F93A50" w:rsidRPr="002223B8">
        <w:rPr>
          <w:rFonts w:cstheme="minorHAnsi"/>
          <w:i/>
          <w:iCs/>
          <w:sz w:val="20"/>
          <w:szCs w:val="20"/>
        </w:rPr>
        <w:t xml:space="preserve"> </w:t>
      </w:r>
      <w:r w:rsidRPr="002223B8">
        <w:rPr>
          <w:rFonts w:cstheme="minorHAnsi"/>
          <w:i/>
          <w:iCs/>
          <w:sz w:val="20"/>
          <w:szCs w:val="20"/>
        </w:rPr>
        <w:t>општини</w:t>
      </w:r>
      <w:r w:rsidR="00F93A50" w:rsidRPr="002223B8">
        <w:rPr>
          <w:rFonts w:cstheme="minorHAnsi"/>
          <w:i/>
          <w:iCs/>
          <w:sz w:val="20"/>
          <w:szCs w:val="20"/>
        </w:rPr>
        <w:t xml:space="preserve"> </w:t>
      </w:r>
      <w:r w:rsidRPr="002223B8">
        <w:rPr>
          <w:rFonts w:cstheme="minorHAnsi"/>
          <w:i/>
          <w:iCs/>
          <w:sz w:val="20"/>
          <w:szCs w:val="20"/>
        </w:rPr>
        <w:t>Књажевац</w:t>
      </w:r>
      <w:r w:rsidR="00F93A50" w:rsidRPr="002223B8">
        <w:rPr>
          <w:rFonts w:cstheme="minorHAnsi"/>
          <w:i/>
          <w:iCs/>
          <w:sz w:val="20"/>
          <w:szCs w:val="20"/>
        </w:rPr>
        <w:t xml:space="preserve"> (</w:t>
      </w:r>
      <w:r w:rsidRPr="002223B8">
        <w:rPr>
          <w:rFonts w:cstheme="minorHAnsi"/>
          <w:i/>
          <w:iCs/>
          <w:sz w:val="20"/>
          <w:szCs w:val="20"/>
        </w:rPr>
        <w:t>упоредни</w:t>
      </w:r>
      <w:r w:rsidR="00F93A50" w:rsidRPr="002223B8">
        <w:rPr>
          <w:rFonts w:cstheme="minorHAnsi"/>
          <w:i/>
          <w:iCs/>
          <w:sz w:val="20"/>
          <w:szCs w:val="20"/>
        </w:rPr>
        <w:t xml:space="preserve"> </w:t>
      </w:r>
      <w:r w:rsidRPr="002223B8">
        <w:rPr>
          <w:rFonts w:cstheme="minorHAnsi"/>
          <w:i/>
          <w:iCs/>
          <w:sz w:val="20"/>
          <w:szCs w:val="20"/>
        </w:rPr>
        <w:t>преглед</w:t>
      </w:r>
      <w:r w:rsidR="00F93A50" w:rsidRPr="002223B8">
        <w:rPr>
          <w:rFonts w:cstheme="minorHAnsi"/>
          <w:i/>
          <w:iCs/>
          <w:sz w:val="20"/>
          <w:szCs w:val="20"/>
        </w:rPr>
        <w:t xml:space="preserve"> </w:t>
      </w:r>
      <w:r w:rsidRPr="002223B8">
        <w:rPr>
          <w:rFonts w:cstheme="minorHAnsi"/>
          <w:i/>
          <w:iCs/>
          <w:sz w:val="20"/>
          <w:szCs w:val="20"/>
        </w:rPr>
        <w:t>између</w:t>
      </w:r>
      <w:r w:rsidR="00F93A50" w:rsidRPr="002223B8">
        <w:rPr>
          <w:rFonts w:cstheme="minorHAnsi"/>
          <w:i/>
          <w:iCs/>
          <w:sz w:val="20"/>
          <w:szCs w:val="20"/>
        </w:rPr>
        <w:t xml:space="preserve"> </w:t>
      </w:r>
      <w:r w:rsidRPr="002223B8">
        <w:rPr>
          <w:rFonts w:cstheme="minorHAnsi"/>
          <w:i/>
          <w:iCs/>
          <w:sz w:val="20"/>
          <w:szCs w:val="20"/>
        </w:rPr>
        <w:t>последња</w:t>
      </w:r>
      <w:r w:rsidR="00F93A50" w:rsidRPr="002223B8">
        <w:rPr>
          <w:rFonts w:cstheme="minorHAnsi"/>
          <w:i/>
          <w:iCs/>
          <w:sz w:val="20"/>
          <w:szCs w:val="20"/>
        </w:rPr>
        <w:t xml:space="preserve"> 2 </w:t>
      </w:r>
      <w:r w:rsidRPr="002223B8">
        <w:rPr>
          <w:rFonts w:cstheme="minorHAnsi"/>
          <w:i/>
          <w:iCs/>
          <w:sz w:val="20"/>
          <w:szCs w:val="20"/>
        </w:rPr>
        <w:t>пописа</w:t>
      </w:r>
      <w:r w:rsidR="00F93A50" w:rsidRPr="002223B8">
        <w:rPr>
          <w:rFonts w:cstheme="minorHAnsi"/>
          <w:i/>
          <w:iCs/>
          <w:sz w:val="20"/>
          <w:szCs w:val="20"/>
        </w:rPr>
        <w:t>)</w:t>
      </w:r>
    </w:p>
    <w:tbl>
      <w:tblPr>
        <w:tblW w:w="9270" w:type="dxa"/>
        <w:tblInd w:w="198" w:type="dxa"/>
        <w:tblLayout w:type="fixed"/>
        <w:tblLook w:val="0000" w:firstRow="0" w:lastRow="0" w:firstColumn="0" w:lastColumn="0" w:noHBand="0" w:noVBand="0"/>
      </w:tblPr>
      <w:tblGrid>
        <w:gridCol w:w="1015"/>
        <w:gridCol w:w="2922"/>
        <w:gridCol w:w="2815"/>
        <w:gridCol w:w="2518"/>
      </w:tblGrid>
      <w:tr w:rsidR="00F93A50" w14:paraId="352A205C" w14:textId="77777777" w:rsidTr="002223B8">
        <w:trPr>
          <w:trHeight w:val="555"/>
        </w:trPr>
        <w:tc>
          <w:tcPr>
            <w:tcW w:w="1015" w:type="dxa"/>
            <w:tcBorders>
              <w:top w:val="single" w:sz="4" w:space="0" w:color="000000"/>
              <w:left w:val="single" w:sz="4" w:space="0" w:color="000000"/>
              <w:bottom w:val="single" w:sz="4" w:space="0" w:color="000000"/>
            </w:tcBorders>
            <w:shd w:val="clear" w:color="auto" w:fill="CCCCCC"/>
            <w:vAlign w:val="center"/>
          </w:tcPr>
          <w:p w14:paraId="50313035" w14:textId="77777777" w:rsidR="00F93A50" w:rsidRPr="00932832" w:rsidRDefault="00884B1F" w:rsidP="00884B1F">
            <w:pPr>
              <w:snapToGrid w:val="0"/>
              <w:jc w:val="center"/>
              <w:textAlignment w:val="center"/>
              <w:rPr>
                <w:rFonts w:cstheme="minorHAnsi"/>
                <w:b/>
                <w:bCs/>
                <w:sz w:val="20"/>
                <w:szCs w:val="20"/>
                <w:lang w:val="sr-Cyrl-CS"/>
              </w:rPr>
            </w:pPr>
            <w:r w:rsidRPr="00932832">
              <w:rPr>
                <w:rFonts w:cstheme="minorHAnsi"/>
                <w:b/>
                <w:bCs/>
                <w:sz w:val="20"/>
                <w:szCs w:val="20"/>
                <w:lang w:val="sr-Cyrl-CS"/>
              </w:rPr>
              <w:t>Р</w:t>
            </w:r>
            <w:r w:rsidR="00F93A50" w:rsidRPr="00932832">
              <w:rPr>
                <w:rFonts w:cstheme="minorHAnsi"/>
                <w:b/>
                <w:bCs/>
                <w:sz w:val="20"/>
                <w:szCs w:val="20"/>
                <w:lang w:val="sr-Cyrl-CS"/>
              </w:rPr>
              <w:t>.</w:t>
            </w:r>
            <w:r w:rsidRPr="00932832">
              <w:rPr>
                <w:rFonts w:cstheme="minorHAnsi"/>
                <w:b/>
                <w:bCs/>
                <w:sz w:val="20"/>
                <w:szCs w:val="20"/>
                <w:lang w:val="sr-Cyrl-CS"/>
              </w:rPr>
              <w:t>бр</w:t>
            </w:r>
            <w:r w:rsidR="00F93A50" w:rsidRPr="00932832">
              <w:rPr>
                <w:rFonts w:cstheme="minorHAnsi"/>
                <w:b/>
                <w:bCs/>
                <w:sz w:val="20"/>
                <w:szCs w:val="20"/>
                <w:lang w:val="sr-Cyrl-CS"/>
              </w:rPr>
              <w:t>.</w:t>
            </w:r>
          </w:p>
        </w:tc>
        <w:tc>
          <w:tcPr>
            <w:tcW w:w="2922" w:type="dxa"/>
            <w:tcBorders>
              <w:top w:val="single" w:sz="4" w:space="0" w:color="000000"/>
              <w:left w:val="single" w:sz="4" w:space="0" w:color="000000"/>
              <w:bottom w:val="single" w:sz="4" w:space="0" w:color="000000"/>
            </w:tcBorders>
            <w:shd w:val="clear" w:color="auto" w:fill="CCCCCC"/>
            <w:vAlign w:val="center"/>
          </w:tcPr>
          <w:p w14:paraId="0A132F55" w14:textId="77777777" w:rsidR="00F93A50" w:rsidRPr="00932832" w:rsidRDefault="00884B1F" w:rsidP="00884B1F">
            <w:pPr>
              <w:snapToGrid w:val="0"/>
              <w:jc w:val="center"/>
              <w:textAlignment w:val="top"/>
              <w:rPr>
                <w:rFonts w:cstheme="minorHAnsi"/>
                <w:b/>
                <w:bCs/>
                <w:sz w:val="20"/>
                <w:szCs w:val="20"/>
                <w:lang w:val="sr-Cyrl-CS"/>
              </w:rPr>
            </w:pPr>
            <w:r w:rsidRPr="00932832">
              <w:rPr>
                <w:rFonts w:cstheme="minorHAnsi"/>
                <w:b/>
                <w:bCs/>
                <w:sz w:val="20"/>
                <w:szCs w:val="20"/>
                <w:lang w:val="sr-Cyrl-CS"/>
              </w:rPr>
              <w:t>Насеље</w:t>
            </w:r>
          </w:p>
        </w:tc>
        <w:tc>
          <w:tcPr>
            <w:tcW w:w="2815" w:type="dxa"/>
            <w:tcBorders>
              <w:top w:val="single" w:sz="4" w:space="0" w:color="000000"/>
              <w:left w:val="single" w:sz="4" w:space="0" w:color="000000"/>
              <w:bottom w:val="single" w:sz="4" w:space="0" w:color="000000"/>
            </w:tcBorders>
            <w:shd w:val="clear" w:color="auto" w:fill="CCCCCC"/>
            <w:vAlign w:val="center"/>
          </w:tcPr>
          <w:p w14:paraId="2DD0C1DC" w14:textId="77777777" w:rsidR="00932832" w:rsidRDefault="00884B1F" w:rsidP="00884B1F">
            <w:pPr>
              <w:snapToGrid w:val="0"/>
              <w:jc w:val="center"/>
              <w:textAlignment w:val="top"/>
              <w:rPr>
                <w:rFonts w:cstheme="minorHAnsi"/>
                <w:b/>
                <w:bCs/>
                <w:sz w:val="20"/>
                <w:szCs w:val="20"/>
                <w:lang w:val="sr-Cyrl-CS"/>
              </w:rPr>
            </w:pPr>
            <w:r w:rsidRPr="00932832">
              <w:rPr>
                <w:rFonts w:cstheme="minorHAnsi"/>
                <w:b/>
                <w:bCs/>
                <w:sz w:val="20"/>
                <w:szCs w:val="20"/>
                <w:lang w:val="sr-Cyrl-CS"/>
              </w:rPr>
              <w:t>Број</w:t>
            </w:r>
            <w:r w:rsidR="00F93A50" w:rsidRPr="00932832">
              <w:rPr>
                <w:rFonts w:cstheme="minorHAnsi"/>
                <w:b/>
                <w:bCs/>
                <w:sz w:val="20"/>
                <w:szCs w:val="20"/>
                <w:lang w:val="sr-Cyrl-CS"/>
              </w:rPr>
              <w:t xml:space="preserve"> </w:t>
            </w:r>
            <w:r w:rsidRPr="00932832">
              <w:rPr>
                <w:rFonts w:cstheme="minorHAnsi"/>
                <w:b/>
                <w:bCs/>
                <w:sz w:val="20"/>
                <w:szCs w:val="20"/>
                <w:lang w:val="sr-Cyrl-CS"/>
              </w:rPr>
              <w:t>становника</w:t>
            </w:r>
            <w:r w:rsidR="00F93A50" w:rsidRPr="00932832">
              <w:rPr>
                <w:rFonts w:cstheme="minorHAnsi"/>
                <w:b/>
                <w:bCs/>
                <w:sz w:val="20"/>
                <w:szCs w:val="20"/>
                <w:lang w:val="sr-Cyrl-CS"/>
              </w:rPr>
              <w:t xml:space="preserve">            </w:t>
            </w:r>
          </w:p>
          <w:p w14:paraId="1D0B8DB2" w14:textId="0BE3661B" w:rsidR="00F93A50" w:rsidRPr="00932832" w:rsidRDefault="00F93A50" w:rsidP="00884B1F">
            <w:pPr>
              <w:snapToGrid w:val="0"/>
              <w:jc w:val="center"/>
              <w:textAlignment w:val="top"/>
              <w:rPr>
                <w:rFonts w:cstheme="minorHAnsi"/>
                <w:b/>
                <w:bCs/>
                <w:sz w:val="20"/>
                <w:szCs w:val="20"/>
                <w:lang w:val="sr-Cyrl-CS"/>
              </w:rPr>
            </w:pPr>
            <w:r w:rsidRPr="00932832">
              <w:rPr>
                <w:rFonts w:cstheme="minorHAnsi"/>
                <w:b/>
                <w:bCs/>
                <w:sz w:val="20"/>
                <w:szCs w:val="20"/>
                <w:lang w:val="sr-Cyrl-CS"/>
              </w:rPr>
              <w:t>2002</w:t>
            </w:r>
            <w:r w:rsidR="002223B8" w:rsidRPr="00932832">
              <w:rPr>
                <w:rFonts w:cstheme="minorHAnsi"/>
                <w:b/>
                <w:bCs/>
                <w:sz w:val="20"/>
                <w:szCs w:val="20"/>
                <w:lang w:val="sr-Cyrl-CS"/>
              </w:rPr>
              <w:t>.</w:t>
            </w:r>
          </w:p>
        </w:tc>
        <w:tc>
          <w:tcPr>
            <w:tcW w:w="2518" w:type="dxa"/>
            <w:tcBorders>
              <w:top w:val="single" w:sz="4" w:space="0" w:color="000000"/>
              <w:left w:val="single" w:sz="4" w:space="0" w:color="000000"/>
              <w:bottom w:val="single" w:sz="4" w:space="0" w:color="000000"/>
              <w:right w:val="single" w:sz="4" w:space="0" w:color="000000"/>
            </w:tcBorders>
            <w:shd w:val="clear" w:color="auto" w:fill="CCCCCC"/>
            <w:vAlign w:val="center"/>
          </w:tcPr>
          <w:p w14:paraId="5F47B9E2" w14:textId="77777777" w:rsidR="00884B1F" w:rsidRPr="00932832" w:rsidRDefault="00884B1F" w:rsidP="00884B1F">
            <w:pPr>
              <w:snapToGrid w:val="0"/>
              <w:jc w:val="center"/>
              <w:textAlignment w:val="top"/>
              <w:rPr>
                <w:rFonts w:cstheme="minorHAnsi"/>
                <w:b/>
                <w:bCs/>
                <w:sz w:val="20"/>
                <w:szCs w:val="20"/>
                <w:lang w:val="sr-Cyrl-CS"/>
              </w:rPr>
            </w:pPr>
            <w:r w:rsidRPr="00932832">
              <w:rPr>
                <w:rFonts w:cstheme="minorHAnsi"/>
                <w:b/>
                <w:bCs/>
                <w:sz w:val="20"/>
                <w:szCs w:val="20"/>
                <w:lang w:val="sr-Cyrl-CS"/>
              </w:rPr>
              <w:t>Број становника</w:t>
            </w:r>
          </w:p>
          <w:p w14:paraId="5DB2F33C" w14:textId="26073876" w:rsidR="00F93A50" w:rsidRPr="00932832" w:rsidRDefault="00F93A50" w:rsidP="00884B1F">
            <w:pPr>
              <w:snapToGrid w:val="0"/>
              <w:jc w:val="center"/>
              <w:textAlignment w:val="top"/>
              <w:rPr>
                <w:rFonts w:cstheme="minorHAnsi"/>
                <w:sz w:val="20"/>
                <w:szCs w:val="20"/>
              </w:rPr>
            </w:pPr>
            <w:r w:rsidRPr="00932832">
              <w:rPr>
                <w:rFonts w:cstheme="minorHAnsi"/>
                <w:b/>
                <w:bCs/>
                <w:sz w:val="20"/>
                <w:szCs w:val="20"/>
                <w:lang w:val="sr-Cyrl-CS"/>
              </w:rPr>
              <w:t>2011</w:t>
            </w:r>
            <w:r w:rsidR="002223B8" w:rsidRPr="00932832">
              <w:rPr>
                <w:rFonts w:cstheme="minorHAnsi"/>
                <w:b/>
                <w:bCs/>
                <w:sz w:val="20"/>
                <w:szCs w:val="20"/>
                <w:lang w:val="sr-Cyrl-CS"/>
              </w:rPr>
              <w:t>.</w:t>
            </w:r>
          </w:p>
        </w:tc>
      </w:tr>
      <w:tr w:rsidR="00F93A50" w14:paraId="3AD408E8"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2C2841EA" w14:textId="77777777" w:rsidR="00F93A50" w:rsidRPr="00932832" w:rsidRDefault="00F93A50" w:rsidP="00884B1F">
            <w:pPr>
              <w:snapToGrid w:val="0"/>
              <w:jc w:val="center"/>
              <w:rPr>
                <w:rFonts w:cstheme="minorHAnsi"/>
                <w:b/>
                <w:bCs/>
                <w:sz w:val="20"/>
                <w:szCs w:val="20"/>
                <w:lang w:val="sr-Cyrl-CS"/>
              </w:rPr>
            </w:pPr>
            <w:r w:rsidRPr="00932832">
              <w:rPr>
                <w:rFonts w:cstheme="minorHAnsi"/>
                <w:b/>
                <w:bCs/>
                <w:sz w:val="20"/>
                <w:szCs w:val="20"/>
              </w:rPr>
              <w:t>1</w:t>
            </w:r>
          </w:p>
        </w:tc>
        <w:tc>
          <w:tcPr>
            <w:tcW w:w="2922" w:type="dxa"/>
            <w:tcBorders>
              <w:top w:val="single" w:sz="4" w:space="0" w:color="000000"/>
              <w:left w:val="single" w:sz="4" w:space="0" w:color="000000"/>
              <w:bottom w:val="single" w:sz="4" w:space="0" w:color="000000"/>
            </w:tcBorders>
            <w:shd w:val="clear" w:color="auto" w:fill="FFFFFF"/>
            <w:vAlign w:val="center"/>
          </w:tcPr>
          <w:p w14:paraId="1F757558" w14:textId="77777777" w:rsidR="00F93A50" w:rsidRPr="00932832" w:rsidRDefault="00884B1F" w:rsidP="00884B1F">
            <w:pPr>
              <w:snapToGrid w:val="0"/>
              <w:rPr>
                <w:rFonts w:cstheme="minorHAnsi"/>
                <w:b/>
                <w:bCs/>
                <w:sz w:val="20"/>
                <w:szCs w:val="20"/>
                <w:lang w:val="sr-Cyrl-CS"/>
              </w:rPr>
            </w:pPr>
            <w:r w:rsidRPr="00932832">
              <w:rPr>
                <w:rFonts w:cstheme="minorHAnsi"/>
                <w:b/>
                <w:bCs/>
                <w:sz w:val="20"/>
                <w:szCs w:val="20"/>
                <w:lang w:val="sr-Cyrl-CS"/>
              </w:rPr>
              <w:t>Општина</w:t>
            </w:r>
            <w:r w:rsidR="00F93A50" w:rsidRPr="00932832">
              <w:rPr>
                <w:rFonts w:cstheme="minorHAnsi"/>
                <w:b/>
                <w:bCs/>
                <w:sz w:val="20"/>
                <w:szCs w:val="20"/>
                <w:lang w:val="sr-Cyrl-CS"/>
              </w:rPr>
              <w:t xml:space="preserve"> </w:t>
            </w:r>
            <w:r w:rsidRPr="00932832">
              <w:rPr>
                <w:rFonts w:cstheme="minorHAnsi"/>
                <w:b/>
                <w:bCs/>
                <w:sz w:val="20"/>
                <w:szCs w:val="20"/>
                <w:lang w:val="sr-Cyrl-CS"/>
              </w:rPr>
              <w:t>Књажевац</w:t>
            </w:r>
          </w:p>
        </w:tc>
        <w:tc>
          <w:tcPr>
            <w:tcW w:w="2815" w:type="dxa"/>
            <w:tcBorders>
              <w:top w:val="single" w:sz="4" w:space="0" w:color="000000"/>
              <w:left w:val="single" w:sz="4" w:space="0" w:color="000000"/>
              <w:bottom w:val="single" w:sz="4" w:space="0" w:color="000000"/>
            </w:tcBorders>
            <w:shd w:val="clear" w:color="auto" w:fill="FFFFFF"/>
            <w:vAlign w:val="center"/>
          </w:tcPr>
          <w:p w14:paraId="78236172" w14:textId="23359C02" w:rsidR="00F93A50" w:rsidRPr="00932832" w:rsidRDefault="00F93A50" w:rsidP="00884B1F">
            <w:pPr>
              <w:snapToGrid w:val="0"/>
              <w:jc w:val="center"/>
              <w:rPr>
                <w:rFonts w:cstheme="minorHAnsi"/>
                <w:b/>
                <w:bCs/>
                <w:sz w:val="20"/>
                <w:szCs w:val="20"/>
                <w:lang w:val="sr-Cyrl-CS"/>
              </w:rPr>
            </w:pPr>
            <w:r w:rsidRPr="00932832">
              <w:rPr>
                <w:rFonts w:cstheme="minorHAnsi"/>
                <w:b/>
                <w:bCs/>
                <w:sz w:val="20"/>
                <w:szCs w:val="20"/>
                <w:lang w:val="sr-Cyrl-CS"/>
              </w:rPr>
              <w:t>37</w:t>
            </w:r>
            <w:r w:rsidR="0027311A">
              <w:rPr>
                <w:rFonts w:cstheme="minorHAnsi"/>
                <w:b/>
                <w:bCs/>
                <w:sz w:val="20"/>
                <w:szCs w:val="20"/>
                <w:lang w:val="sr-Cyrl-CS"/>
              </w:rPr>
              <w:t>.</w:t>
            </w:r>
            <w:r w:rsidRPr="00932832">
              <w:rPr>
                <w:rFonts w:cstheme="minorHAnsi"/>
                <w:b/>
                <w:bCs/>
                <w:sz w:val="20"/>
                <w:szCs w:val="20"/>
                <w:lang w:val="sr-Cyrl-CS"/>
              </w:rPr>
              <w:t>172</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5E4043" w14:textId="5AAEB2CB" w:rsidR="00F93A50" w:rsidRPr="00932832" w:rsidRDefault="00F93A50" w:rsidP="00884B1F">
            <w:pPr>
              <w:snapToGrid w:val="0"/>
              <w:jc w:val="center"/>
              <w:rPr>
                <w:rFonts w:cstheme="minorHAnsi"/>
                <w:sz w:val="20"/>
                <w:szCs w:val="20"/>
              </w:rPr>
            </w:pPr>
            <w:r w:rsidRPr="00932832">
              <w:rPr>
                <w:rFonts w:cstheme="minorHAnsi"/>
                <w:b/>
                <w:bCs/>
                <w:sz w:val="20"/>
                <w:szCs w:val="20"/>
                <w:lang w:val="sr-Cyrl-CS"/>
              </w:rPr>
              <w:t>31</w:t>
            </w:r>
            <w:r w:rsidR="0027311A">
              <w:rPr>
                <w:rFonts w:cstheme="minorHAnsi"/>
                <w:b/>
                <w:bCs/>
                <w:sz w:val="20"/>
                <w:szCs w:val="20"/>
                <w:lang w:val="sr-Cyrl-CS"/>
              </w:rPr>
              <w:t>.</w:t>
            </w:r>
            <w:r w:rsidRPr="00932832">
              <w:rPr>
                <w:rFonts w:cstheme="minorHAnsi"/>
                <w:b/>
                <w:bCs/>
                <w:sz w:val="20"/>
                <w:szCs w:val="20"/>
                <w:lang w:val="sr-Cyrl-CS"/>
              </w:rPr>
              <w:t>491</w:t>
            </w:r>
          </w:p>
        </w:tc>
      </w:tr>
      <w:tr w:rsidR="00F93A50" w14:paraId="59B2AA77"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73667975" w14:textId="77777777" w:rsidR="00F93A50" w:rsidRPr="00932832" w:rsidRDefault="00F93A50" w:rsidP="00884B1F">
            <w:pPr>
              <w:snapToGrid w:val="0"/>
              <w:jc w:val="center"/>
              <w:rPr>
                <w:rFonts w:cstheme="minorHAnsi"/>
                <w:b/>
                <w:bCs/>
                <w:sz w:val="20"/>
                <w:szCs w:val="20"/>
                <w:lang w:val="sr-Cyrl-CS"/>
              </w:rPr>
            </w:pPr>
            <w:r w:rsidRPr="00932832">
              <w:rPr>
                <w:rFonts w:cstheme="minorHAnsi"/>
                <w:b/>
                <w:bCs/>
                <w:sz w:val="20"/>
                <w:szCs w:val="20"/>
              </w:rPr>
              <w:lastRenderedPageBreak/>
              <w:t>2</w:t>
            </w:r>
          </w:p>
        </w:tc>
        <w:tc>
          <w:tcPr>
            <w:tcW w:w="2922" w:type="dxa"/>
            <w:tcBorders>
              <w:top w:val="single" w:sz="4" w:space="0" w:color="000000"/>
              <w:left w:val="single" w:sz="4" w:space="0" w:color="000000"/>
              <w:bottom w:val="single" w:sz="4" w:space="0" w:color="000000"/>
            </w:tcBorders>
            <w:shd w:val="clear" w:color="auto" w:fill="FFFFFF"/>
            <w:vAlign w:val="center"/>
          </w:tcPr>
          <w:p w14:paraId="3D4E692D" w14:textId="77777777" w:rsidR="00F93A50" w:rsidRPr="00932832" w:rsidRDefault="00884B1F" w:rsidP="00884B1F">
            <w:pPr>
              <w:snapToGrid w:val="0"/>
              <w:rPr>
                <w:rFonts w:cstheme="minorHAnsi"/>
                <w:b/>
                <w:bCs/>
                <w:sz w:val="20"/>
                <w:szCs w:val="20"/>
                <w:lang w:val="sr-Cyrl-CS"/>
              </w:rPr>
            </w:pPr>
            <w:r w:rsidRPr="00932832">
              <w:rPr>
                <w:rFonts w:cstheme="minorHAnsi"/>
                <w:b/>
                <w:bCs/>
                <w:sz w:val="20"/>
                <w:szCs w:val="20"/>
                <w:lang w:val="sr-Cyrl-CS"/>
              </w:rPr>
              <w:t>Књажевац</w:t>
            </w:r>
          </w:p>
        </w:tc>
        <w:tc>
          <w:tcPr>
            <w:tcW w:w="2815" w:type="dxa"/>
            <w:tcBorders>
              <w:top w:val="single" w:sz="4" w:space="0" w:color="000000"/>
              <w:left w:val="single" w:sz="4" w:space="0" w:color="000000"/>
              <w:bottom w:val="single" w:sz="4" w:space="0" w:color="000000"/>
            </w:tcBorders>
            <w:shd w:val="clear" w:color="auto" w:fill="FFFFFF"/>
            <w:vAlign w:val="center"/>
          </w:tcPr>
          <w:p w14:paraId="0425BDF1" w14:textId="7B0E0D2E" w:rsidR="00F93A50" w:rsidRPr="00932832" w:rsidRDefault="00F93A50" w:rsidP="00884B1F">
            <w:pPr>
              <w:snapToGrid w:val="0"/>
              <w:jc w:val="center"/>
              <w:rPr>
                <w:rFonts w:cstheme="minorHAnsi"/>
                <w:b/>
                <w:bCs/>
                <w:sz w:val="20"/>
                <w:szCs w:val="20"/>
                <w:lang w:val="sr-Cyrl-CS"/>
              </w:rPr>
            </w:pPr>
            <w:r w:rsidRPr="00932832">
              <w:rPr>
                <w:rFonts w:cstheme="minorHAnsi"/>
                <w:b/>
                <w:bCs/>
                <w:sz w:val="20"/>
                <w:szCs w:val="20"/>
                <w:lang w:val="sr-Cyrl-CS"/>
              </w:rPr>
              <w:t>19</w:t>
            </w:r>
            <w:r w:rsidR="0027311A">
              <w:rPr>
                <w:rFonts w:cstheme="minorHAnsi"/>
                <w:b/>
                <w:bCs/>
                <w:sz w:val="20"/>
                <w:szCs w:val="20"/>
                <w:lang w:val="sr-Cyrl-CS"/>
              </w:rPr>
              <w:t>.</w:t>
            </w:r>
            <w:r w:rsidRPr="00932832">
              <w:rPr>
                <w:rFonts w:cstheme="minorHAnsi"/>
                <w:b/>
                <w:bCs/>
                <w:sz w:val="20"/>
                <w:szCs w:val="20"/>
                <w:lang w:val="sr-Cyrl-CS"/>
              </w:rPr>
              <w:t>351</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F46AD1" w14:textId="651C8C14" w:rsidR="00F93A50" w:rsidRPr="00932832" w:rsidRDefault="00F93A50" w:rsidP="00884B1F">
            <w:pPr>
              <w:snapToGrid w:val="0"/>
              <w:jc w:val="center"/>
              <w:rPr>
                <w:rFonts w:cstheme="minorHAnsi"/>
                <w:sz w:val="20"/>
                <w:szCs w:val="20"/>
              </w:rPr>
            </w:pPr>
            <w:r w:rsidRPr="00932832">
              <w:rPr>
                <w:rFonts w:cstheme="minorHAnsi"/>
                <w:b/>
                <w:bCs/>
                <w:sz w:val="20"/>
                <w:szCs w:val="20"/>
                <w:lang w:val="sr-Cyrl-CS"/>
              </w:rPr>
              <w:t>18</w:t>
            </w:r>
            <w:r w:rsidR="0027311A">
              <w:rPr>
                <w:rFonts w:cstheme="minorHAnsi"/>
                <w:b/>
                <w:bCs/>
                <w:sz w:val="20"/>
                <w:szCs w:val="20"/>
                <w:lang w:val="sr-Cyrl-CS"/>
              </w:rPr>
              <w:t>.</w:t>
            </w:r>
            <w:r w:rsidRPr="00932832">
              <w:rPr>
                <w:rFonts w:cstheme="minorHAnsi"/>
                <w:b/>
                <w:bCs/>
                <w:sz w:val="20"/>
                <w:szCs w:val="20"/>
                <w:lang w:val="sr-Cyrl-CS"/>
              </w:rPr>
              <w:t>404</w:t>
            </w:r>
          </w:p>
        </w:tc>
      </w:tr>
      <w:tr w:rsidR="00F93A50" w14:paraId="0D074394"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36428F91" w14:textId="77777777" w:rsidR="00F93A50" w:rsidRPr="00932832" w:rsidRDefault="00F93A50" w:rsidP="00884B1F">
            <w:pPr>
              <w:snapToGrid w:val="0"/>
              <w:jc w:val="center"/>
              <w:rPr>
                <w:rFonts w:cstheme="minorHAnsi"/>
                <w:b/>
                <w:bCs/>
                <w:sz w:val="20"/>
                <w:szCs w:val="20"/>
                <w:lang w:val="sr-Cyrl-CS"/>
              </w:rPr>
            </w:pPr>
            <w:r w:rsidRPr="00932832">
              <w:rPr>
                <w:rFonts w:cstheme="minorHAnsi"/>
                <w:b/>
                <w:bCs/>
                <w:sz w:val="20"/>
                <w:szCs w:val="20"/>
              </w:rPr>
              <w:t>3</w:t>
            </w:r>
          </w:p>
        </w:tc>
        <w:tc>
          <w:tcPr>
            <w:tcW w:w="2922" w:type="dxa"/>
            <w:tcBorders>
              <w:top w:val="single" w:sz="4" w:space="0" w:color="000000"/>
              <w:left w:val="single" w:sz="4" w:space="0" w:color="000000"/>
              <w:bottom w:val="single" w:sz="4" w:space="0" w:color="000000"/>
            </w:tcBorders>
            <w:shd w:val="clear" w:color="auto" w:fill="FFFFFF"/>
            <w:vAlign w:val="center"/>
          </w:tcPr>
          <w:p w14:paraId="328A7C94" w14:textId="77777777" w:rsidR="00F93A50" w:rsidRPr="00932832" w:rsidRDefault="00884B1F" w:rsidP="00884B1F">
            <w:pPr>
              <w:snapToGrid w:val="0"/>
              <w:rPr>
                <w:rFonts w:cstheme="minorHAnsi"/>
                <w:b/>
                <w:bCs/>
                <w:sz w:val="20"/>
                <w:szCs w:val="20"/>
                <w:lang w:val="sr-Cyrl-CS"/>
              </w:rPr>
            </w:pPr>
            <w:r w:rsidRPr="00932832">
              <w:rPr>
                <w:rFonts w:cstheme="minorHAnsi"/>
                <w:b/>
                <w:bCs/>
                <w:sz w:val="20"/>
                <w:szCs w:val="20"/>
                <w:lang w:val="sr-Cyrl-CS"/>
              </w:rPr>
              <w:t>Сеоска</w:t>
            </w:r>
            <w:r w:rsidR="00F93A50" w:rsidRPr="00932832">
              <w:rPr>
                <w:rFonts w:cstheme="minorHAnsi"/>
                <w:b/>
                <w:bCs/>
                <w:sz w:val="20"/>
                <w:szCs w:val="20"/>
                <w:lang w:val="sr-Cyrl-CS"/>
              </w:rPr>
              <w:t xml:space="preserve"> </w:t>
            </w:r>
            <w:r w:rsidRPr="00932832">
              <w:rPr>
                <w:rFonts w:cstheme="minorHAnsi"/>
                <w:b/>
                <w:bCs/>
                <w:sz w:val="20"/>
                <w:szCs w:val="20"/>
                <w:lang w:val="sr-Cyrl-CS"/>
              </w:rPr>
              <w:t>насеља</w:t>
            </w:r>
          </w:p>
        </w:tc>
        <w:tc>
          <w:tcPr>
            <w:tcW w:w="2815" w:type="dxa"/>
            <w:tcBorders>
              <w:top w:val="single" w:sz="4" w:space="0" w:color="000000"/>
              <w:left w:val="single" w:sz="4" w:space="0" w:color="000000"/>
              <w:bottom w:val="single" w:sz="4" w:space="0" w:color="000000"/>
            </w:tcBorders>
            <w:shd w:val="clear" w:color="auto" w:fill="FFFFFF"/>
            <w:vAlign w:val="center"/>
          </w:tcPr>
          <w:p w14:paraId="05D9F783" w14:textId="1336CA8A" w:rsidR="00F93A50" w:rsidRPr="00932832" w:rsidRDefault="00F93A50" w:rsidP="00884B1F">
            <w:pPr>
              <w:snapToGrid w:val="0"/>
              <w:jc w:val="center"/>
              <w:rPr>
                <w:rFonts w:cstheme="minorHAnsi"/>
                <w:b/>
                <w:bCs/>
                <w:sz w:val="20"/>
                <w:szCs w:val="20"/>
                <w:lang w:val="sr-Cyrl-CS"/>
              </w:rPr>
            </w:pPr>
            <w:r w:rsidRPr="00932832">
              <w:rPr>
                <w:rFonts w:cstheme="minorHAnsi"/>
                <w:b/>
                <w:bCs/>
                <w:sz w:val="20"/>
                <w:szCs w:val="20"/>
                <w:lang w:val="sr-Cyrl-CS"/>
              </w:rPr>
              <w:t>17</w:t>
            </w:r>
            <w:r w:rsidR="0027311A">
              <w:rPr>
                <w:rFonts w:cstheme="minorHAnsi"/>
                <w:b/>
                <w:bCs/>
                <w:sz w:val="20"/>
                <w:szCs w:val="20"/>
                <w:lang w:val="sr-Cyrl-CS"/>
              </w:rPr>
              <w:t>.</w:t>
            </w:r>
            <w:r w:rsidRPr="00932832">
              <w:rPr>
                <w:rFonts w:cstheme="minorHAnsi"/>
                <w:b/>
                <w:bCs/>
                <w:sz w:val="20"/>
                <w:szCs w:val="20"/>
                <w:lang w:val="sr-Cyrl-CS"/>
              </w:rPr>
              <w:t>821</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F9037B" w14:textId="3804B97E" w:rsidR="00F93A50" w:rsidRPr="00932832" w:rsidRDefault="00F93A50" w:rsidP="00884B1F">
            <w:pPr>
              <w:snapToGrid w:val="0"/>
              <w:jc w:val="center"/>
              <w:rPr>
                <w:rFonts w:cstheme="minorHAnsi"/>
                <w:sz w:val="20"/>
                <w:szCs w:val="20"/>
              </w:rPr>
            </w:pPr>
            <w:r w:rsidRPr="00932832">
              <w:rPr>
                <w:rFonts w:cstheme="minorHAnsi"/>
                <w:b/>
                <w:bCs/>
                <w:sz w:val="20"/>
                <w:szCs w:val="20"/>
                <w:lang w:val="sr-Cyrl-CS"/>
              </w:rPr>
              <w:t>13</w:t>
            </w:r>
            <w:r w:rsidR="0027311A">
              <w:rPr>
                <w:rFonts w:cstheme="minorHAnsi"/>
                <w:b/>
                <w:bCs/>
                <w:sz w:val="20"/>
                <w:szCs w:val="20"/>
                <w:lang w:val="sr-Cyrl-CS"/>
              </w:rPr>
              <w:t>.</w:t>
            </w:r>
            <w:r w:rsidRPr="00932832">
              <w:rPr>
                <w:rFonts w:cstheme="minorHAnsi"/>
                <w:b/>
                <w:bCs/>
                <w:sz w:val="20"/>
                <w:szCs w:val="20"/>
                <w:lang w:val="sr-Cyrl-CS"/>
              </w:rPr>
              <w:t>087</w:t>
            </w:r>
          </w:p>
        </w:tc>
      </w:tr>
      <w:tr w:rsidR="00F93A50" w14:paraId="4D6A4FF5"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6AB83996"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4</w:t>
            </w:r>
          </w:p>
        </w:tc>
        <w:tc>
          <w:tcPr>
            <w:tcW w:w="2922" w:type="dxa"/>
            <w:tcBorders>
              <w:top w:val="single" w:sz="4" w:space="0" w:color="000000"/>
              <w:left w:val="single" w:sz="4" w:space="0" w:color="000000"/>
              <w:bottom w:val="single" w:sz="4" w:space="0" w:color="000000"/>
            </w:tcBorders>
            <w:shd w:val="clear" w:color="auto" w:fill="FFFFFF"/>
            <w:vAlign w:val="center"/>
          </w:tcPr>
          <w:p w14:paraId="388631DE"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Алдина</w:t>
            </w:r>
            <w:r w:rsidR="00F93A50" w:rsidRPr="00932832">
              <w:rPr>
                <w:rFonts w:cstheme="minorHAnsi"/>
                <w:sz w:val="20"/>
                <w:szCs w:val="20"/>
                <w:lang w:val="sr-Cyrl-CS"/>
              </w:rPr>
              <w:t xml:space="preserve"> </w:t>
            </w:r>
            <w:r w:rsidRPr="00932832">
              <w:rPr>
                <w:rFonts w:cstheme="minorHAnsi"/>
                <w:sz w:val="20"/>
                <w:szCs w:val="20"/>
                <w:lang w:val="sr-Cyrl-CS"/>
              </w:rPr>
              <w:t>Река</w:t>
            </w:r>
          </w:p>
        </w:tc>
        <w:tc>
          <w:tcPr>
            <w:tcW w:w="2815" w:type="dxa"/>
            <w:tcBorders>
              <w:top w:val="single" w:sz="4" w:space="0" w:color="000000"/>
              <w:left w:val="single" w:sz="4" w:space="0" w:color="000000"/>
              <w:bottom w:val="single" w:sz="4" w:space="0" w:color="000000"/>
            </w:tcBorders>
            <w:shd w:val="clear" w:color="auto" w:fill="FFFFFF"/>
            <w:vAlign w:val="center"/>
          </w:tcPr>
          <w:p w14:paraId="0F33ED97"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12</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2E6876"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1</w:t>
            </w:r>
          </w:p>
        </w:tc>
      </w:tr>
      <w:tr w:rsidR="00F93A50" w14:paraId="1B8717CB"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028A42B9"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5</w:t>
            </w:r>
          </w:p>
        </w:tc>
        <w:tc>
          <w:tcPr>
            <w:tcW w:w="2922" w:type="dxa"/>
            <w:tcBorders>
              <w:top w:val="single" w:sz="4" w:space="0" w:color="000000"/>
              <w:left w:val="single" w:sz="4" w:space="0" w:color="000000"/>
              <w:bottom w:val="single" w:sz="4" w:space="0" w:color="000000"/>
            </w:tcBorders>
            <w:shd w:val="clear" w:color="auto" w:fill="FFFFFF"/>
            <w:vAlign w:val="center"/>
          </w:tcPr>
          <w:p w14:paraId="0D2E6915"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Алдинац</w:t>
            </w:r>
          </w:p>
        </w:tc>
        <w:tc>
          <w:tcPr>
            <w:tcW w:w="2815" w:type="dxa"/>
            <w:tcBorders>
              <w:top w:val="single" w:sz="4" w:space="0" w:color="000000"/>
              <w:left w:val="single" w:sz="4" w:space="0" w:color="000000"/>
              <w:bottom w:val="single" w:sz="4" w:space="0" w:color="000000"/>
            </w:tcBorders>
            <w:shd w:val="clear" w:color="auto" w:fill="FFFFFF"/>
            <w:vAlign w:val="center"/>
          </w:tcPr>
          <w:p w14:paraId="4882151C"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26</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70B2C5"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16</w:t>
            </w:r>
          </w:p>
        </w:tc>
      </w:tr>
      <w:tr w:rsidR="00F93A50" w14:paraId="1DAA3866"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28A893A0"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6</w:t>
            </w:r>
          </w:p>
        </w:tc>
        <w:tc>
          <w:tcPr>
            <w:tcW w:w="2922" w:type="dxa"/>
            <w:tcBorders>
              <w:top w:val="single" w:sz="4" w:space="0" w:color="000000"/>
              <w:left w:val="single" w:sz="4" w:space="0" w:color="000000"/>
              <w:bottom w:val="single" w:sz="4" w:space="0" w:color="000000"/>
            </w:tcBorders>
            <w:shd w:val="clear" w:color="auto" w:fill="FFFFFF"/>
            <w:vAlign w:val="center"/>
          </w:tcPr>
          <w:p w14:paraId="66342289"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Балановац</w:t>
            </w:r>
          </w:p>
        </w:tc>
        <w:tc>
          <w:tcPr>
            <w:tcW w:w="2815" w:type="dxa"/>
            <w:tcBorders>
              <w:top w:val="single" w:sz="4" w:space="0" w:color="000000"/>
              <w:left w:val="single" w:sz="4" w:space="0" w:color="000000"/>
              <w:bottom w:val="single" w:sz="4" w:space="0" w:color="000000"/>
            </w:tcBorders>
            <w:shd w:val="clear" w:color="auto" w:fill="FFFFFF"/>
            <w:vAlign w:val="center"/>
          </w:tcPr>
          <w:p w14:paraId="791DD18F"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328</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FD5B74"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242</w:t>
            </w:r>
          </w:p>
        </w:tc>
      </w:tr>
      <w:tr w:rsidR="00F93A50" w14:paraId="719CE293"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264270EE"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7</w:t>
            </w:r>
          </w:p>
        </w:tc>
        <w:tc>
          <w:tcPr>
            <w:tcW w:w="2922" w:type="dxa"/>
            <w:tcBorders>
              <w:top w:val="single" w:sz="4" w:space="0" w:color="000000"/>
              <w:left w:val="single" w:sz="4" w:space="0" w:color="000000"/>
              <w:bottom w:val="single" w:sz="4" w:space="0" w:color="000000"/>
            </w:tcBorders>
            <w:shd w:val="clear" w:color="auto" w:fill="FFFFFF"/>
            <w:vAlign w:val="center"/>
          </w:tcPr>
          <w:p w14:paraId="5DF32610"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Балинац</w:t>
            </w:r>
          </w:p>
        </w:tc>
        <w:tc>
          <w:tcPr>
            <w:tcW w:w="2815" w:type="dxa"/>
            <w:tcBorders>
              <w:top w:val="single" w:sz="4" w:space="0" w:color="000000"/>
              <w:left w:val="single" w:sz="4" w:space="0" w:color="000000"/>
              <w:bottom w:val="single" w:sz="4" w:space="0" w:color="000000"/>
            </w:tcBorders>
            <w:shd w:val="clear" w:color="auto" w:fill="FFFFFF"/>
            <w:vAlign w:val="center"/>
          </w:tcPr>
          <w:p w14:paraId="54081837"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38</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95DF1B"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19</w:t>
            </w:r>
          </w:p>
        </w:tc>
      </w:tr>
      <w:tr w:rsidR="00F93A50" w14:paraId="283E6378"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2AAD2474"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8</w:t>
            </w:r>
          </w:p>
        </w:tc>
        <w:tc>
          <w:tcPr>
            <w:tcW w:w="2922" w:type="dxa"/>
            <w:tcBorders>
              <w:top w:val="single" w:sz="4" w:space="0" w:color="000000"/>
              <w:left w:val="single" w:sz="4" w:space="0" w:color="000000"/>
              <w:bottom w:val="single" w:sz="4" w:space="0" w:color="000000"/>
            </w:tcBorders>
            <w:shd w:val="clear" w:color="auto" w:fill="FFFFFF"/>
            <w:vAlign w:val="center"/>
          </w:tcPr>
          <w:p w14:paraId="4F5C4424"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Балта</w:t>
            </w:r>
            <w:r w:rsidR="00F93A50" w:rsidRPr="00932832">
              <w:rPr>
                <w:rFonts w:cstheme="minorHAnsi"/>
                <w:sz w:val="20"/>
                <w:szCs w:val="20"/>
                <w:lang w:val="sr-Cyrl-CS"/>
              </w:rPr>
              <w:t xml:space="preserve"> </w:t>
            </w:r>
            <w:r w:rsidRPr="00932832">
              <w:rPr>
                <w:rFonts w:cstheme="minorHAnsi"/>
                <w:sz w:val="20"/>
                <w:szCs w:val="20"/>
                <w:lang w:val="sr-Cyrl-CS"/>
              </w:rPr>
              <w:t>Бериловац</w:t>
            </w:r>
          </w:p>
        </w:tc>
        <w:tc>
          <w:tcPr>
            <w:tcW w:w="2815" w:type="dxa"/>
            <w:tcBorders>
              <w:top w:val="single" w:sz="4" w:space="0" w:color="000000"/>
              <w:left w:val="single" w:sz="4" w:space="0" w:color="000000"/>
              <w:bottom w:val="single" w:sz="4" w:space="0" w:color="000000"/>
            </w:tcBorders>
            <w:shd w:val="clear" w:color="auto" w:fill="FFFFFF"/>
            <w:vAlign w:val="center"/>
          </w:tcPr>
          <w:p w14:paraId="21AEF64B"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187</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2B4D39"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133</w:t>
            </w:r>
          </w:p>
        </w:tc>
      </w:tr>
      <w:tr w:rsidR="00F93A50" w14:paraId="64820539"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7C7AAB50"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9</w:t>
            </w:r>
          </w:p>
        </w:tc>
        <w:tc>
          <w:tcPr>
            <w:tcW w:w="2922" w:type="dxa"/>
            <w:tcBorders>
              <w:top w:val="single" w:sz="4" w:space="0" w:color="000000"/>
              <w:left w:val="single" w:sz="4" w:space="0" w:color="000000"/>
              <w:bottom w:val="single" w:sz="4" w:space="0" w:color="000000"/>
            </w:tcBorders>
            <w:shd w:val="clear" w:color="auto" w:fill="FFFFFF"/>
            <w:vAlign w:val="center"/>
          </w:tcPr>
          <w:p w14:paraId="090B0929"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Бањски</w:t>
            </w:r>
            <w:r w:rsidR="00F93A50" w:rsidRPr="00932832">
              <w:rPr>
                <w:rFonts w:cstheme="minorHAnsi"/>
                <w:sz w:val="20"/>
                <w:szCs w:val="20"/>
                <w:lang w:val="sr-Cyrl-CS"/>
              </w:rPr>
              <w:t xml:space="preserve"> </w:t>
            </w:r>
            <w:r w:rsidRPr="00932832">
              <w:rPr>
                <w:rFonts w:cstheme="minorHAnsi"/>
                <w:sz w:val="20"/>
                <w:szCs w:val="20"/>
                <w:lang w:val="sr-Cyrl-CS"/>
              </w:rPr>
              <w:t>Орешац</w:t>
            </w:r>
          </w:p>
        </w:tc>
        <w:tc>
          <w:tcPr>
            <w:tcW w:w="2815" w:type="dxa"/>
            <w:tcBorders>
              <w:top w:val="single" w:sz="4" w:space="0" w:color="000000"/>
              <w:left w:val="single" w:sz="4" w:space="0" w:color="000000"/>
              <w:bottom w:val="single" w:sz="4" w:space="0" w:color="000000"/>
            </w:tcBorders>
            <w:shd w:val="clear" w:color="auto" w:fill="FFFFFF"/>
            <w:vAlign w:val="center"/>
          </w:tcPr>
          <w:p w14:paraId="076B2F5B"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96</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047825"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66</w:t>
            </w:r>
          </w:p>
        </w:tc>
      </w:tr>
      <w:tr w:rsidR="00F93A50" w14:paraId="37426EA3"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6B0F371E"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10</w:t>
            </w:r>
          </w:p>
        </w:tc>
        <w:tc>
          <w:tcPr>
            <w:tcW w:w="2922" w:type="dxa"/>
            <w:tcBorders>
              <w:top w:val="single" w:sz="4" w:space="0" w:color="000000"/>
              <w:left w:val="single" w:sz="4" w:space="0" w:color="000000"/>
              <w:bottom w:val="single" w:sz="4" w:space="0" w:color="000000"/>
            </w:tcBorders>
            <w:shd w:val="clear" w:color="auto" w:fill="FFFFFF"/>
            <w:vAlign w:val="center"/>
          </w:tcPr>
          <w:p w14:paraId="41C26AD1"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Бели</w:t>
            </w:r>
            <w:r w:rsidR="00F93A50" w:rsidRPr="00932832">
              <w:rPr>
                <w:rFonts w:cstheme="minorHAnsi"/>
                <w:sz w:val="20"/>
                <w:szCs w:val="20"/>
                <w:lang w:val="sr-Cyrl-CS"/>
              </w:rPr>
              <w:t xml:space="preserve"> </w:t>
            </w:r>
            <w:r w:rsidRPr="00932832">
              <w:rPr>
                <w:rFonts w:cstheme="minorHAnsi"/>
                <w:sz w:val="20"/>
                <w:szCs w:val="20"/>
                <w:lang w:val="sr-Cyrl-CS"/>
              </w:rPr>
              <w:t>Поток</w:t>
            </w:r>
          </w:p>
        </w:tc>
        <w:tc>
          <w:tcPr>
            <w:tcW w:w="2815" w:type="dxa"/>
            <w:tcBorders>
              <w:top w:val="single" w:sz="4" w:space="0" w:color="000000"/>
              <w:left w:val="single" w:sz="4" w:space="0" w:color="000000"/>
              <w:bottom w:val="single" w:sz="4" w:space="0" w:color="000000"/>
            </w:tcBorders>
            <w:shd w:val="clear" w:color="auto" w:fill="FFFFFF"/>
            <w:vAlign w:val="center"/>
          </w:tcPr>
          <w:p w14:paraId="5A88A393"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243</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F81B77"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165</w:t>
            </w:r>
          </w:p>
        </w:tc>
      </w:tr>
      <w:tr w:rsidR="00F93A50" w14:paraId="5A77CCC2"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0A9B24DB"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11</w:t>
            </w:r>
          </w:p>
        </w:tc>
        <w:tc>
          <w:tcPr>
            <w:tcW w:w="2922" w:type="dxa"/>
            <w:tcBorders>
              <w:top w:val="single" w:sz="4" w:space="0" w:color="000000"/>
              <w:left w:val="single" w:sz="4" w:space="0" w:color="000000"/>
              <w:bottom w:val="single" w:sz="4" w:space="0" w:color="000000"/>
            </w:tcBorders>
            <w:shd w:val="clear" w:color="auto" w:fill="FFFFFF"/>
            <w:vAlign w:val="center"/>
          </w:tcPr>
          <w:p w14:paraId="7CE19D87"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Берчиновац</w:t>
            </w:r>
          </w:p>
        </w:tc>
        <w:tc>
          <w:tcPr>
            <w:tcW w:w="2815" w:type="dxa"/>
            <w:tcBorders>
              <w:top w:val="single" w:sz="4" w:space="0" w:color="000000"/>
              <w:left w:val="single" w:sz="4" w:space="0" w:color="000000"/>
              <w:bottom w:val="single" w:sz="4" w:space="0" w:color="000000"/>
            </w:tcBorders>
            <w:shd w:val="clear" w:color="auto" w:fill="FFFFFF"/>
            <w:vAlign w:val="center"/>
          </w:tcPr>
          <w:p w14:paraId="7665382E"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172</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292B88"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120</w:t>
            </w:r>
          </w:p>
        </w:tc>
      </w:tr>
      <w:tr w:rsidR="00F93A50" w14:paraId="10823A2C"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40F70BD6"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12</w:t>
            </w:r>
          </w:p>
        </w:tc>
        <w:tc>
          <w:tcPr>
            <w:tcW w:w="2922" w:type="dxa"/>
            <w:tcBorders>
              <w:top w:val="single" w:sz="4" w:space="0" w:color="000000"/>
              <w:left w:val="single" w:sz="4" w:space="0" w:color="000000"/>
              <w:bottom w:val="single" w:sz="4" w:space="0" w:color="000000"/>
            </w:tcBorders>
            <w:shd w:val="clear" w:color="auto" w:fill="FFFFFF"/>
            <w:vAlign w:val="center"/>
          </w:tcPr>
          <w:p w14:paraId="608DF705"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Божиновац</w:t>
            </w:r>
          </w:p>
        </w:tc>
        <w:tc>
          <w:tcPr>
            <w:tcW w:w="2815" w:type="dxa"/>
            <w:tcBorders>
              <w:top w:val="single" w:sz="4" w:space="0" w:color="000000"/>
              <w:left w:val="single" w:sz="4" w:space="0" w:color="000000"/>
              <w:bottom w:val="single" w:sz="4" w:space="0" w:color="000000"/>
            </w:tcBorders>
            <w:shd w:val="clear" w:color="auto" w:fill="FFFFFF"/>
            <w:vAlign w:val="center"/>
          </w:tcPr>
          <w:p w14:paraId="414A5255"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26</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4566B6"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17</w:t>
            </w:r>
          </w:p>
        </w:tc>
      </w:tr>
      <w:tr w:rsidR="00F93A50" w14:paraId="4A430692"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6EFE6C98"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13</w:t>
            </w:r>
          </w:p>
        </w:tc>
        <w:tc>
          <w:tcPr>
            <w:tcW w:w="2922" w:type="dxa"/>
            <w:tcBorders>
              <w:top w:val="single" w:sz="4" w:space="0" w:color="000000"/>
              <w:left w:val="single" w:sz="4" w:space="0" w:color="000000"/>
              <w:bottom w:val="single" w:sz="4" w:space="0" w:color="000000"/>
            </w:tcBorders>
            <w:shd w:val="clear" w:color="auto" w:fill="FFFFFF"/>
            <w:vAlign w:val="center"/>
          </w:tcPr>
          <w:p w14:paraId="3198EF6B"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Булиновац</w:t>
            </w:r>
          </w:p>
        </w:tc>
        <w:tc>
          <w:tcPr>
            <w:tcW w:w="2815" w:type="dxa"/>
            <w:tcBorders>
              <w:top w:val="single" w:sz="4" w:space="0" w:color="000000"/>
              <w:left w:val="single" w:sz="4" w:space="0" w:color="000000"/>
              <w:bottom w:val="single" w:sz="4" w:space="0" w:color="000000"/>
            </w:tcBorders>
            <w:shd w:val="clear" w:color="auto" w:fill="FFFFFF"/>
            <w:vAlign w:val="center"/>
          </w:tcPr>
          <w:p w14:paraId="53259A6F"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194</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A287DD"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174</w:t>
            </w:r>
          </w:p>
        </w:tc>
      </w:tr>
      <w:tr w:rsidR="00F93A50" w14:paraId="15D15F54"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085FEE5A"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14</w:t>
            </w:r>
          </w:p>
        </w:tc>
        <w:tc>
          <w:tcPr>
            <w:tcW w:w="2922" w:type="dxa"/>
            <w:tcBorders>
              <w:top w:val="single" w:sz="4" w:space="0" w:color="000000"/>
              <w:left w:val="single" w:sz="4" w:space="0" w:color="000000"/>
              <w:bottom w:val="single" w:sz="4" w:space="0" w:color="000000"/>
            </w:tcBorders>
            <w:shd w:val="clear" w:color="auto" w:fill="FFFFFF"/>
            <w:vAlign w:val="center"/>
          </w:tcPr>
          <w:p w14:paraId="6347A7F8"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Бучје</w:t>
            </w:r>
          </w:p>
        </w:tc>
        <w:tc>
          <w:tcPr>
            <w:tcW w:w="2815" w:type="dxa"/>
            <w:tcBorders>
              <w:top w:val="single" w:sz="4" w:space="0" w:color="000000"/>
              <w:left w:val="single" w:sz="4" w:space="0" w:color="000000"/>
              <w:bottom w:val="single" w:sz="4" w:space="0" w:color="000000"/>
            </w:tcBorders>
            <w:shd w:val="clear" w:color="auto" w:fill="FFFFFF"/>
            <w:vAlign w:val="center"/>
          </w:tcPr>
          <w:p w14:paraId="4F03B48D"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369</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326ECC"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256</w:t>
            </w:r>
          </w:p>
        </w:tc>
      </w:tr>
      <w:tr w:rsidR="00F93A50" w14:paraId="3450F13F"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1C42DD7A"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15</w:t>
            </w:r>
          </w:p>
        </w:tc>
        <w:tc>
          <w:tcPr>
            <w:tcW w:w="2922" w:type="dxa"/>
            <w:tcBorders>
              <w:top w:val="single" w:sz="4" w:space="0" w:color="000000"/>
              <w:left w:val="single" w:sz="4" w:space="0" w:color="000000"/>
              <w:bottom w:val="single" w:sz="4" w:space="0" w:color="000000"/>
            </w:tcBorders>
            <w:shd w:val="clear" w:color="auto" w:fill="FFFFFF"/>
            <w:vAlign w:val="center"/>
          </w:tcPr>
          <w:p w14:paraId="4C37617E"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Валевац</w:t>
            </w:r>
          </w:p>
        </w:tc>
        <w:tc>
          <w:tcPr>
            <w:tcW w:w="2815" w:type="dxa"/>
            <w:tcBorders>
              <w:top w:val="single" w:sz="4" w:space="0" w:color="000000"/>
              <w:left w:val="single" w:sz="4" w:space="0" w:color="000000"/>
              <w:bottom w:val="single" w:sz="4" w:space="0" w:color="000000"/>
            </w:tcBorders>
            <w:shd w:val="clear" w:color="auto" w:fill="FFFFFF"/>
            <w:vAlign w:val="center"/>
          </w:tcPr>
          <w:p w14:paraId="03A40641"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281</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90992B"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214</w:t>
            </w:r>
          </w:p>
        </w:tc>
      </w:tr>
      <w:tr w:rsidR="00F93A50" w14:paraId="10C0F55E"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2043C393"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16</w:t>
            </w:r>
          </w:p>
        </w:tc>
        <w:tc>
          <w:tcPr>
            <w:tcW w:w="2922" w:type="dxa"/>
            <w:tcBorders>
              <w:top w:val="single" w:sz="4" w:space="0" w:color="000000"/>
              <w:left w:val="single" w:sz="4" w:space="0" w:color="000000"/>
              <w:bottom w:val="single" w:sz="4" w:space="0" w:color="000000"/>
            </w:tcBorders>
            <w:shd w:val="clear" w:color="auto" w:fill="FFFFFF"/>
            <w:vAlign w:val="center"/>
          </w:tcPr>
          <w:p w14:paraId="62B28F07"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Васиљ</w:t>
            </w:r>
          </w:p>
        </w:tc>
        <w:tc>
          <w:tcPr>
            <w:tcW w:w="2815" w:type="dxa"/>
            <w:tcBorders>
              <w:top w:val="single" w:sz="4" w:space="0" w:color="000000"/>
              <w:left w:val="single" w:sz="4" w:space="0" w:color="000000"/>
              <w:bottom w:val="single" w:sz="4" w:space="0" w:color="000000"/>
            </w:tcBorders>
            <w:shd w:val="clear" w:color="auto" w:fill="FFFFFF"/>
            <w:vAlign w:val="center"/>
          </w:tcPr>
          <w:p w14:paraId="7725FB52"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757</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277BB1"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596</w:t>
            </w:r>
          </w:p>
        </w:tc>
      </w:tr>
      <w:tr w:rsidR="00F93A50" w14:paraId="4C438184"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5591D63D"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17</w:t>
            </w:r>
          </w:p>
        </w:tc>
        <w:tc>
          <w:tcPr>
            <w:tcW w:w="2922" w:type="dxa"/>
            <w:tcBorders>
              <w:top w:val="single" w:sz="4" w:space="0" w:color="000000"/>
              <w:left w:val="single" w:sz="4" w:space="0" w:color="000000"/>
              <w:bottom w:val="single" w:sz="4" w:space="0" w:color="000000"/>
            </w:tcBorders>
            <w:shd w:val="clear" w:color="auto" w:fill="FFFFFF"/>
            <w:vAlign w:val="center"/>
          </w:tcPr>
          <w:p w14:paraId="56D4B9C0"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Видовац</w:t>
            </w:r>
          </w:p>
        </w:tc>
        <w:tc>
          <w:tcPr>
            <w:tcW w:w="2815" w:type="dxa"/>
            <w:tcBorders>
              <w:top w:val="single" w:sz="4" w:space="0" w:color="000000"/>
              <w:left w:val="single" w:sz="4" w:space="0" w:color="000000"/>
              <w:bottom w:val="single" w:sz="4" w:space="0" w:color="000000"/>
            </w:tcBorders>
            <w:shd w:val="clear" w:color="auto" w:fill="FFFFFF"/>
            <w:vAlign w:val="center"/>
          </w:tcPr>
          <w:p w14:paraId="39E6E18D"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45</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67C027"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23</w:t>
            </w:r>
          </w:p>
        </w:tc>
      </w:tr>
      <w:tr w:rsidR="00F93A50" w14:paraId="0992127E"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54CC8DA1"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18</w:t>
            </w:r>
          </w:p>
        </w:tc>
        <w:tc>
          <w:tcPr>
            <w:tcW w:w="2922" w:type="dxa"/>
            <w:tcBorders>
              <w:top w:val="single" w:sz="4" w:space="0" w:color="000000"/>
              <w:left w:val="single" w:sz="4" w:space="0" w:color="000000"/>
              <w:bottom w:val="single" w:sz="4" w:space="0" w:color="000000"/>
            </w:tcBorders>
            <w:shd w:val="clear" w:color="auto" w:fill="FFFFFF"/>
            <w:vAlign w:val="center"/>
          </w:tcPr>
          <w:p w14:paraId="466229D0"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Вина</w:t>
            </w:r>
          </w:p>
        </w:tc>
        <w:tc>
          <w:tcPr>
            <w:tcW w:w="2815" w:type="dxa"/>
            <w:tcBorders>
              <w:top w:val="single" w:sz="4" w:space="0" w:color="000000"/>
              <w:left w:val="single" w:sz="4" w:space="0" w:color="000000"/>
              <w:bottom w:val="single" w:sz="4" w:space="0" w:color="000000"/>
            </w:tcBorders>
            <w:shd w:val="clear" w:color="auto" w:fill="FFFFFF"/>
            <w:vAlign w:val="center"/>
          </w:tcPr>
          <w:p w14:paraId="3EEADF9D"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424</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9155B6"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292</w:t>
            </w:r>
          </w:p>
        </w:tc>
      </w:tr>
      <w:tr w:rsidR="00F93A50" w14:paraId="7B3FABAB"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43DC2A6A"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19</w:t>
            </w:r>
          </w:p>
        </w:tc>
        <w:tc>
          <w:tcPr>
            <w:tcW w:w="2922" w:type="dxa"/>
            <w:tcBorders>
              <w:top w:val="single" w:sz="4" w:space="0" w:color="000000"/>
              <w:left w:val="single" w:sz="4" w:space="0" w:color="000000"/>
              <w:bottom w:val="single" w:sz="4" w:space="0" w:color="000000"/>
            </w:tcBorders>
            <w:shd w:val="clear" w:color="auto" w:fill="FFFFFF"/>
            <w:vAlign w:val="center"/>
          </w:tcPr>
          <w:p w14:paraId="7053F8A6"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Витковац</w:t>
            </w:r>
          </w:p>
        </w:tc>
        <w:tc>
          <w:tcPr>
            <w:tcW w:w="2815" w:type="dxa"/>
            <w:tcBorders>
              <w:top w:val="single" w:sz="4" w:space="0" w:color="000000"/>
              <w:left w:val="single" w:sz="4" w:space="0" w:color="000000"/>
              <w:bottom w:val="single" w:sz="4" w:space="0" w:color="000000"/>
            </w:tcBorders>
            <w:shd w:val="clear" w:color="auto" w:fill="FFFFFF"/>
            <w:vAlign w:val="center"/>
          </w:tcPr>
          <w:p w14:paraId="6076F7D5"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352</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0E8636"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223</w:t>
            </w:r>
          </w:p>
        </w:tc>
      </w:tr>
      <w:tr w:rsidR="00F93A50" w14:paraId="634B6A59"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54A9A818"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20</w:t>
            </w:r>
          </w:p>
        </w:tc>
        <w:tc>
          <w:tcPr>
            <w:tcW w:w="2922" w:type="dxa"/>
            <w:tcBorders>
              <w:top w:val="single" w:sz="4" w:space="0" w:color="000000"/>
              <w:left w:val="single" w:sz="4" w:space="0" w:color="000000"/>
              <w:bottom w:val="single" w:sz="4" w:space="0" w:color="000000"/>
            </w:tcBorders>
            <w:shd w:val="clear" w:color="auto" w:fill="FFFFFF"/>
            <w:vAlign w:val="center"/>
          </w:tcPr>
          <w:p w14:paraId="0BA28CFE"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Влашко</w:t>
            </w:r>
            <w:r w:rsidR="00F93A50" w:rsidRPr="00932832">
              <w:rPr>
                <w:rFonts w:cstheme="minorHAnsi"/>
                <w:sz w:val="20"/>
                <w:szCs w:val="20"/>
                <w:lang w:val="sr-Cyrl-CS"/>
              </w:rPr>
              <w:t xml:space="preserve"> </w:t>
            </w:r>
            <w:r w:rsidRPr="00932832">
              <w:rPr>
                <w:rFonts w:cstheme="minorHAnsi"/>
                <w:sz w:val="20"/>
                <w:szCs w:val="20"/>
                <w:lang w:val="sr-Cyrl-CS"/>
              </w:rPr>
              <w:t>Поље</w:t>
            </w:r>
          </w:p>
        </w:tc>
        <w:tc>
          <w:tcPr>
            <w:tcW w:w="2815" w:type="dxa"/>
            <w:tcBorders>
              <w:top w:val="single" w:sz="4" w:space="0" w:color="000000"/>
              <w:left w:val="single" w:sz="4" w:space="0" w:color="000000"/>
              <w:bottom w:val="single" w:sz="4" w:space="0" w:color="000000"/>
            </w:tcBorders>
            <w:shd w:val="clear" w:color="auto" w:fill="FFFFFF"/>
            <w:vAlign w:val="center"/>
          </w:tcPr>
          <w:p w14:paraId="7607B1CE"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172</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3D1B42"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114</w:t>
            </w:r>
          </w:p>
        </w:tc>
      </w:tr>
      <w:tr w:rsidR="00F93A50" w14:paraId="75049587"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5F3BBB16"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21</w:t>
            </w:r>
          </w:p>
        </w:tc>
        <w:tc>
          <w:tcPr>
            <w:tcW w:w="2922" w:type="dxa"/>
            <w:tcBorders>
              <w:top w:val="single" w:sz="4" w:space="0" w:color="000000"/>
              <w:left w:val="single" w:sz="4" w:space="0" w:color="000000"/>
              <w:bottom w:val="single" w:sz="4" w:space="0" w:color="000000"/>
            </w:tcBorders>
            <w:shd w:val="clear" w:color="auto" w:fill="FFFFFF"/>
            <w:vAlign w:val="center"/>
          </w:tcPr>
          <w:p w14:paraId="11852445"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Вртовац</w:t>
            </w:r>
          </w:p>
        </w:tc>
        <w:tc>
          <w:tcPr>
            <w:tcW w:w="2815" w:type="dxa"/>
            <w:tcBorders>
              <w:top w:val="single" w:sz="4" w:space="0" w:color="000000"/>
              <w:left w:val="single" w:sz="4" w:space="0" w:color="000000"/>
              <w:bottom w:val="single" w:sz="4" w:space="0" w:color="000000"/>
            </w:tcBorders>
            <w:shd w:val="clear" w:color="auto" w:fill="FFFFFF"/>
            <w:vAlign w:val="center"/>
          </w:tcPr>
          <w:p w14:paraId="3BCD2669"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218</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475E97"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143</w:t>
            </w:r>
          </w:p>
        </w:tc>
      </w:tr>
      <w:tr w:rsidR="00F93A50" w14:paraId="636AD0EF"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4BE9519B"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22</w:t>
            </w:r>
          </w:p>
        </w:tc>
        <w:tc>
          <w:tcPr>
            <w:tcW w:w="2922" w:type="dxa"/>
            <w:tcBorders>
              <w:top w:val="single" w:sz="4" w:space="0" w:color="000000"/>
              <w:left w:val="single" w:sz="4" w:space="0" w:color="000000"/>
              <w:bottom w:val="single" w:sz="4" w:space="0" w:color="000000"/>
            </w:tcBorders>
            <w:shd w:val="clear" w:color="auto" w:fill="FFFFFF"/>
            <w:vAlign w:val="center"/>
          </w:tcPr>
          <w:p w14:paraId="50EC80FF"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Габровница</w:t>
            </w:r>
          </w:p>
        </w:tc>
        <w:tc>
          <w:tcPr>
            <w:tcW w:w="2815" w:type="dxa"/>
            <w:tcBorders>
              <w:top w:val="single" w:sz="4" w:space="0" w:color="000000"/>
              <w:left w:val="single" w:sz="4" w:space="0" w:color="000000"/>
              <w:bottom w:val="single" w:sz="4" w:space="0" w:color="000000"/>
            </w:tcBorders>
            <w:shd w:val="clear" w:color="auto" w:fill="FFFFFF"/>
            <w:vAlign w:val="center"/>
          </w:tcPr>
          <w:p w14:paraId="1C1DA0BD"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10</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AC2DEE"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3</w:t>
            </w:r>
          </w:p>
        </w:tc>
      </w:tr>
      <w:tr w:rsidR="00F93A50" w14:paraId="2F3C41BA"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13DE59FC"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23</w:t>
            </w:r>
          </w:p>
        </w:tc>
        <w:tc>
          <w:tcPr>
            <w:tcW w:w="2922" w:type="dxa"/>
            <w:tcBorders>
              <w:top w:val="single" w:sz="4" w:space="0" w:color="000000"/>
              <w:left w:val="single" w:sz="4" w:space="0" w:color="000000"/>
              <w:bottom w:val="single" w:sz="4" w:space="0" w:color="000000"/>
            </w:tcBorders>
            <w:shd w:val="clear" w:color="auto" w:fill="FFFFFF"/>
            <w:vAlign w:val="center"/>
          </w:tcPr>
          <w:p w14:paraId="542EE75F"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Глоговац</w:t>
            </w:r>
          </w:p>
        </w:tc>
        <w:tc>
          <w:tcPr>
            <w:tcW w:w="2815" w:type="dxa"/>
            <w:tcBorders>
              <w:top w:val="single" w:sz="4" w:space="0" w:color="000000"/>
              <w:left w:val="single" w:sz="4" w:space="0" w:color="000000"/>
              <w:bottom w:val="single" w:sz="4" w:space="0" w:color="000000"/>
            </w:tcBorders>
            <w:shd w:val="clear" w:color="auto" w:fill="FFFFFF"/>
            <w:vAlign w:val="center"/>
          </w:tcPr>
          <w:p w14:paraId="266F04A6"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73</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1225AE"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66</w:t>
            </w:r>
          </w:p>
        </w:tc>
      </w:tr>
      <w:tr w:rsidR="00F93A50" w14:paraId="4027C868"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35B25B48"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24</w:t>
            </w:r>
          </w:p>
        </w:tc>
        <w:tc>
          <w:tcPr>
            <w:tcW w:w="2922" w:type="dxa"/>
            <w:tcBorders>
              <w:top w:val="single" w:sz="4" w:space="0" w:color="000000"/>
              <w:left w:val="single" w:sz="4" w:space="0" w:color="000000"/>
              <w:bottom w:val="single" w:sz="4" w:space="0" w:color="000000"/>
            </w:tcBorders>
            <w:shd w:val="clear" w:color="auto" w:fill="FFFFFF"/>
            <w:vAlign w:val="center"/>
          </w:tcPr>
          <w:p w14:paraId="1664A36A"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Горња</w:t>
            </w:r>
            <w:r w:rsidR="00F93A50" w:rsidRPr="00932832">
              <w:rPr>
                <w:rFonts w:cstheme="minorHAnsi"/>
                <w:sz w:val="20"/>
                <w:szCs w:val="20"/>
                <w:lang w:val="sr-Cyrl-CS"/>
              </w:rPr>
              <w:t xml:space="preserve"> </w:t>
            </w:r>
            <w:r w:rsidRPr="00932832">
              <w:rPr>
                <w:rFonts w:cstheme="minorHAnsi"/>
                <w:sz w:val="20"/>
                <w:szCs w:val="20"/>
                <w:lang w:val="sr-Cyrl-CS"/>
              </w:rPr>
              <w:t>Каменица</w:t>
            </w:r>
          </w:p>
        </w:tc>
        <w:tc>
          <w:tcPr>
            <w:tcW w:w="2815" w:type="dxa"/>
            <w:tcBorders>
              <w:top w:val="single" w:sz="4" w:space="0" w:color="000000"/>
              <w:left w:val="single" w:sz="4" w:space="0" w:color="000000"/>
              <w:bottom w:val="single" w:sz="4" w:space="0" w:color="000000"/>
            </w:tcBorders>
            <w:shd w:val="clear" w:color="auto" w:fill="FFFFFF"/>
            <w:vAlign w:val="center"/>
          </w:tcPr>
          <w:p w14:paraId="2DDDCD36"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377</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1650D5"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258</w:t>
            </w:r>
          </w:p>
        </w:tc>
      </w:tr>
      <w:tr w:rsidR="00F93A50" w14:paraId="4A92C8D9"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51400D21"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25</w:t>
            </w:r>
          </w:p>
        </w:tc>
        <w:tc>
          <w:tcPr>
            <w:tcW w:w="2922" w:type="dxa"/>
            <w:tcBorders>
              <w:top w:val="single" w:sz="4" w:space="0" w:color="000000"/>
              <w:left w:val="single" w:sz="4" w:space="0" w:color="000000"/>
              <w:bottom w:val="single" w:sz="4" w:space="0" w:color="000000"/>
            </w:tcBorders>
            <w:shd w:val="clear" w:color="auto" w:fill="FFFFFF"/>
            <w:vAlign w:val="center"/>
          </w:tcPr>
          <w:p w14:paraId="2144928B"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Горња</w:t>
            </w:r>
            <w:r w:rsidR="00F93A50" w:rsidRPr="00932832">
              <w:rPr>
                <w:rFonts w:cstheme="minorHAnsi"/>
                <w:sz w:val="20"/>
                <w:szCs w:val="20"/>
                <w:lang w:val="sr-Cyrl-CS"/>
              </w:rPr>
              <w:t xml:space="preserve"> </w:t>
            </w:r>
            <w:r w:rsidRPr="00932832">
              <w:rPr>
                <w:rFonts w:cstheme="minorHAnsi"/>
                <w:sz w:val="20"/>
                <w:szCs w:val="20"/>
                <w:lang w:val="sr-Cyrl-CS"/>
              </w:rPr>
              <w:t>Соколовица</w:t>
            </w:r>
          </w:p>
        </w:tc>
        <w:tc>
          <w:tcPr>
            <w:tcW w:w="2815" w:type="dxa"/>
            <w:tcBorders>
              <w:top w:val="single" w:sz="4" w:space="0" w:color="000000"/>
              <w:left w:val="single" w:sz="4" w:space="0" w:color="000000"/>
              <w:bottom w:val="single" w:sz="4" w:space="0" w:color="000000"/>
            </w:tcBorders>
            <w:shd w:val="clear" w:color="auto" w:fill="FFFFFF"/>
            <w:vAlign w:val="center"/>
          </w:tcPr>
          <w:p w14:paraId="5EB69305"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41</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330D52"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19</w:t>
            </w:r>
          </w:p>
        </w:tc>
      </w:tr>
      <w:tr w:rsidR="00F93A50" w14:paraId="5C97DCA5"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7C30004C"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26</w:t>
            </w:r>
          </w:p>
        </w:tc>
        <w:tc>
          <w:tcPr>
            <w:tcW w:w="2922" w:type="dxa"/>
            <w:tcBorders>
              <w:top w:val="single" w:sz="4" w:space="0" w:color="000000"/>
              <w:left w:val="single" w:sz="4" w:space="0" w:color="000000"/>
              <w:bottom w:val="single" w:sz="4" w:space="0" w:color="000000"/>
            </w:tcBorders>
            <w:shd w:val="clear" w:color="auto" w:fill="FFFFFF"/>
            <w:vAlign w:val="center"/>
          </w:tcPr>
          <w:p w14:paraId="58887126"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Горње</w:t>
            </w:r>
            <w:r w:rsidR="00F93A50" w:rsidRPr="00932832">
              <w:rPr>
                <w:rFonts w:cstheme="minorHAnsi"/>
                <w:sz w:val="20"/>
                <w:szCs w:val="20"/>
                <w:lang w:val="sr-Cyrl-CS"/>
              </w:rPr>
              <w:t xml:space="preserve"> </w:t>
            </w:r>
            <w:r w:rsidRPr="00932832">
              <w:rPr>
                <w:rFonts w:cstheme="minorHAnsi"/>
                <w:sz w:val="20"/>
                <w:szCs w:val="20"/>
                <w:lang w:val="sr-Cyrl-CS"/>
              </w:rPr>
              <w:t>Зуниче</w:t>
            </w:r>
          </w:p>
        </w:tc>
        <w:tc>
          <w:tcPr>
            <w:tcW w:w="2815" w:type="dxa"/>
            <w:tcBorders>
              <w:top w:val="single" w:sz="4" w:space="0" w:color="000000"/>
              <w:left w:val="single" w:sz="4" w:space="0" w:color="000000"/>
              <w:bottom w:val="single" w:sz="4" w:space="0" w:color="000000"/>
            </w:tcBorders>
            <w:shd w:val="clear" w:color="auto" w:fill="FFFFFF"/>
            <w:vAlign w:val="center"/>
          </w:tcPr>
          <w:p w14:paraId="05699D4B"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475</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C3FB98"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420</w:t>
            </w:r>
          </w:p>
        </w:tc>
      </w:tr>
      <w:tr w:rsidR="00F93A50" w14:paraId="4F00962D"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48F88B65"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27</w:t>
            </w:r>
          </w:p>
        </w:tc>
        <w:tc>
          <w:tcPr>
            <w:tcW w:w="2922" w:type="dxa"/>
            <w:tcBorders>
              <w:top w:val="single" w:sz="4" w:space="0" w:color="000000"/>
              <w:left w:val="single" w:sz="4" w:space="0" w:color="000000"/>
              <w:bottom w:val="single" w:sz="4" w:space="0" w:color="000000"/>
            </w:tcBorders>
            <w:shd w:val="clear" w:color="auto" w:fill="FFFFFF"/>
            <w:vAlign w:val="center"/>
          </w:tcPr>
          <w:p w14:paraId="02087949"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Градиште</w:t>
            </w:r>
          </w:p>
        </w:tc>
        <w:tc>
          <w:tcPr>
            <w:tcW w:w="2815" w:type="dxa"/>
            <w:tcBorders>
              <w:top w:val="single" w:sz="4" w:space="0" w:color="000000"/>
              <w:left w:val="single" w:sz="4" w:space="0" w:color="000000"/>
              <w:bottom w:val="single" w:sz="4" w:space="0" w:color="000000"/>
            </w:tcBorders>
            <w:shd w:val="clear" w:color="auto" w:fill="FFFFFF"/>
            <w:vAlign w:val="center"/>
          </w:tcPr>
          <w:p w14:paraId="1A21A5F6"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31</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E889F1"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22</w:t>
            </w:r>
          </w:p>
        </w:tc>
      </w:tr>
      <w:tr w:rsidR="00F93A50" w14:paraId="3FA2834C"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648E1BF4"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28</w:t>
            </w:r>
          </w:p>
        </w:tc>
        <w:tc>
          <w:tcPr>
            <w:tcW w:w="2922" w:type="dxa"/>
            <w:tcBorders>
              <w:top w:val="single" w:sz="4" w:space="0" w:color="000000"/>
              <w:left w:val="single" w:sz="4" w:space="0" w:color="000000"/>
              <w:bottom w:val="single" w:sz="4" w:space="0" w:color="000000"/>
            </w:tcBorders>
            <w:shd w:val="clear" w:color="auto" w:fill="FFFFFF"/>
            <w:vAlign w:val="center"/>
          </w:tcPr>
          <w:p w14:paraId="3AD35727"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Грезна</w:t>
            </w:r>
          </w:p>
        </w:tc>
        <w:tc>
          <w:tcPr>
            <w:tcW w:w="2815" w:type="dxa"/>
            <w:tcBorders>
              <w:top w:val="single" w:sz="4" w:space="0" w:color="000000"/>
              <w:left w:val="single" w:sz="4" w:space="0" w:color="000000"/>
              <w:bottom w:val="single" w:sz="4" w:space="0" w:color="000000"/>
            </w:tcBorders>
            <w:shd w:val="clear" w:color="auto" w:fill="FFFFFF"/>
            <w:vAlign w:val="center"/>
          </w:tcPr>
          <w:p w14:paraId="58C34224"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329</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CD4A26"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285</w:t>
            </w:r>
          </w:p>
        </w:tc>
      </w:tr>
      <w:tr w:rsidR="00F93A50" w14:paraId="35D82AB9"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5893DF3D"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29</w:t>
            </w:r>
          </w:p>
        </w:tc>
        <w:tc>
          <w:tcPr>
            <w:tcW w:w="2922" w:type="dxa"/>
            <w:tcBorders>
              <w:top w:val="single" w:sz="4" w:space="0" w:color="000000"/>
              <w:left w:val="single" w:sz="4" w:space="0" w:color="000000"/>
              <w:bottom w:val="single" w:sz="4" w:space="0" w:color="000000"/>
            </w:tcBorders>
            <w:shd w:val="clear" w:color="auto" w:fill="FFFFFF"/>
            <w:vAlign w:val="center"/>
          </w:tcPr>
          <w:p w14:paraId="3BE7FED4"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Дебелица</w:t>
            </w:r>
          </w:p>
        </w:tc>
        <w:tc>
          <w:tcPr>
            <w:tcW w:w="2815" w:type="dxa"/>
            <w:tcBorders>
              <w:top w:val="single" w:sz="4" w:space="0" w:color="000000"/>
              <w:left w:val="single" w:sz="4" w:space="0" w:color="000000"/>
              <w:bottom w:val="single" w:sz="4" w:space="0" w:color="000000"/>
            </w:tcBorders>
            <w:shd w:val="clear" w:color="auto" w:fill="FFFFFF"/>
            <w:vAlign w:val="center"/>
          </w:tcPr>
          <w:p w14:paraId="4E27D26C"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423</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C0570B"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333</w:t>
            </w:r>
          </w:p>
        </w:tc>
      </w:tr>
      <w:tr w:rsidR="00F93A50" w14:paraId="72455D49"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40EBB9FF"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30</w:t>
            </w:r>
          </w:p>
        </w:tc>
        <w:tc>
          <w:tcPr>
            <w:tcW w:w="2922" w:type="dxa"/>
            <w:tcBorders>
              <w:top w:val="single" w:sz="4" w:space="0" w:color="000000"/>
              <w:left w:val="single" w:sz="4" w:space="0" w:color="000000"/>
              <w:bottom w:val="single" w:sz="4" w:space="0" w:color="000000"/>
            </w:tcBorders>
            <w:shd w:val="clear" w:color="auto" w:fill="FFFFFF"/>
            <w:vAlign w:val="center"/>
          </w:tcPr>
          <w:p w14:paraId="2E4B4DB8"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Дејановац</w:t>
            </w:r>
          </w:p>
        </w:tc>
        <w:tc>
          <w:tcPr>
            <w:tcW w:w="2815" w:type="dxa"/>
            <w:tcBorders>
              <w:top w:val="single" w:sz="4" w:space="0" w:color="000000"/>
              <w:left w:val="single" w:sz="4" w:space="0" w:color="000000"/>
              <w:bottom w:val="single" w:sz="4" w:space="0" w:color="000000"/>
            </w:tcBorders>
            <w:shd w:val="clear" w:color="auto" w:fill="FFFFFF"/>
            <w:vAlign w:val="center"/>
          </w:tcPr>
          <w:p w14:paraId="19F15CC5"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27</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80ABA2"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15</w:t>
            </w:r>
          </w:p>
        </w:tc>
      </w:tr>
      <w:tr w:rsidR="00F93A50" w14:paraId="76A1741D"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6A18A7E3"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31</w:t>
            </w:r>
          </w:p>
        </w:tc>
        <w:tc>
          <w:tcPr>
            <w:tcW w:w="2922" w:type="dxa"/>
            <w:tcBorders>
              <w:top w:val="single" w:sz="4" w:space="0" w:color="000000"/>
              <w:left w:val="single" w:sz="4" w:space="0" w:color="000000"/>
              <w:bottom w:val="single" w:sz="4" w:space="0" w:color="000000"/>
            </w:tcBorders>
            <w:shd w:val="clear" w:color="auto" w:fill="FFFFFF"/>
            <w:vAlign w:val="center"/>
          </w:tcPr>
          <w:p w14:paraId="4EED9EBC"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Доња</w:t>
            </w:r>
            <w:r w:rsidR="00F93A50" w:rsidRPr="00932832">
              <w:rPr>
                <w:rFonts w:cstheme="minorHAnsi"/>
                <w:sz w:val="20"/>
                <w:szCs w:val="20"/>
                <w:lang w:val="sr-Cyrl-CS"/>
              </w:rPr>
              <w:t xml:space="preserve"> </w:t>
            </w:r>
            <w:r w:rsidRPr="00932832">
              <w:rPr>
                <w:rFonts w:cstheme="minorHAnsi"/>
                <w:sz w:val="20"/>
                <w:szCs w:val="20"/>
                <w:lang w:val="sr-Cyrl-CS"/>
              </w:rPr>
              <w:t>Каменица</w:t>
            </w:r>
          </w:p>
        </w:tc>
        <w:tc>
          <w:tcPr>
            <w:tcW w:w="2815" w:type="dxa"/>
            <w:tcBorders>
              <w:top w:val="single" w:sz="4" w:space="0" w:color="000000"/>
              <w:left w:val="single" w:sz="4" w:space="0" w:color="000000"/>
              <w:bottom w:val="single" w:sz="4" w:space="0" w:color="000000"/>
            </w:tcBorders>
            <w:shd w:val="clear" w:color="auto" w:fill="FFFFFF"/>
            <w:vAlign w:val="center"/>
          </w:tcPr>
          <w:p w14:paraId="0CEF6206"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360</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903DD8"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229</w:t>
            </w:r>
          </w:p>
        </w:tc>
      </w:tr>
      <w:tr w:rsidR="00F93A50" w14:paraId="667AF8DC"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2AF064E9"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32</w:t>
            </w:r>
          </w:p>
        </w:tc>
        <w:tc>
          <w:tcPr>
            <w:tcW w:w="2922" w:type="dxa"/>
            <w:tcBorders>
              <w:top w:val="single" w:sz="4" w:space="0" w:color="000000"/>
              <w:left w:val="single" w:sz="4" w:space="0" w:color="000000"/>
              <w:bottom w:val="single" w:sz="4" w:space="0" w:color="000000"/>
            </w:tcBorders>
            <w:shd w:val="clear" w:color="auto" w:fill="FFFFFF"/>
            <w:vAlign w:val="center"/>
          </w:tcPr>
          <w:p w14:paraId="635C1988"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Доња</w:t>
            </w:r>
            <w:r w:rsidR="00F93A50" w:rsidRPr="00932832">
              <w:rPr>
                <w:rFonts w:cstheme="minorHAnsi"/>
                <w:sz w:val="20"/>
                <w:szCs w:val="20"/>
                <w:lang w:val="sr-Cyrl-CS"/>
              </w:rPr>
              <w:t xml:space="preserve"> </w:t>
            </w:r>
            <w:r w:rsidRPr="00932832">
              <w:rPr>
                <w:rFonts w:cstheme="minorHAnsi"/>
                <w:sz w:val="20"/>
                <w:szCs w:val="20"/>
                <w:lang w:val="sr-Cyrl-CS"/>
              </w:rPr>
              <w:t>Соколовица</w:t>
            </w:r>
          </w:p>
        </w:tc>
        <w:tc>
          <w:tcPr>
            <w:tcW w:w="2815" w:type="dxa"/>
            <w:tcBorders>
              <w:top w:val="single" w:sz="4" w:space="0" w:color="000000"/>
              <w:left w:val="single" w:sz="4" w:space="0" w:color="000000"/>
              <w:bottom w:val="single" w:sz="4" w:space="0" w:color="000000"/>
            </w:tcBorders>
            <w:shd w:val="clear" w:color="auto" w:fill="FFFFFF"/>
            <w:vAlign w:val="center"/>
          </w:tcPr>
          <w:p w14:paraId="5F4C5CE8"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136</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951CB5"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86</w:t>
            </w:r>
          </w:p>
        </w:tc>
      </w:tr>
      <w:tr w:rsidR="00F93A50" w14:paraId="7BCF5BBA"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16A9F71A"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lastRenderedPageBreak/>
              <w:t>33</w:t>
            </w:r>
          </w:p>
        </w:tc>
        <w:tc>
          <w:tcPr>
            <w:tcW w:w="2922" w:type="dxa"/>
            <w:tcBorders>
              <w:top w:val="single" w:sz="4" w:space="0" w:color="000000"/>
              <w:left w:val="single" w:sz="4" w:space="0" w:color="000000"/>
              <w:bottom w:val="single" w:sz="4" w:space="0" w:color="000000"/>
            </w:tcBorders>
            <w:shd w:val="clear" w:color="auto" w:fill="FFFFFF"/>
            <w:vAlign w:val="center"/>
          </w:tcPr>
          <w:p w14:paraId="1179587F"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Доње</w:t>
            </w:r>
            <w:r w:rsidR="00F93A50" w:rsidRPr="00932832">
              <w:rPr>
                <w:rFonts w:cstheme="minorHAnsi"/>
                <w:sz w:val="20"/>
                <w:szCs w:val="20"/>
                <w:lang w:val="sr-Cyrl-CS"/>
              </w:rPr>
              <w:t xml:space="preserve"> </w:t>
            </w:r>
            <w:r w:rsidRPr="00932832">
              <w:rPr>
                <w:rFonts w:cstheme="minorHAnsi"/>
                <w:sz w:val="20"/>
                <w:szCs w:val="20"/>
                <w:lang w:val="sr-Cyrl-CS"/>
              </w:rPr>
              <w:t>Зуниче</w:t>
            </w:r>
          </w:p>
        </w:tc>
        <w:tc>
          <w:tcPr>
            <w:tcW w:w="2815" w:type="dxa"/>
            <w:tcBorders>
              <w:top w:val="single" w:sz="4" w:space="0" w:color="000000"/>
              <w:left w:val="single" w:sz="4" w:space="0" w:color="000000"/>
              <w:bottom w:val="single" w:sz="4" w:space="0" w:color="000000"/>
            </w:tcBorders>
            <w:shd w:val="clear" w:color="auto" w:fill="FFFFFF"/>
            <w:vAlign w:val="center"/>
          </w:tcPr>
          <w:p w14:paraId="7744AE84"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407</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E7E881"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374</w:t>
            </w:r>
          </w:p>
        </w:tc>
      </w:tr>
      <w:tr w:rsidR="00F93A50" w14:paraId="70BB93CE"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5CFED79E"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34</w:t>
            </w:r>
          </w:p>
        </w:tc>
        <w:tc>
          <w:tcPr>
            <w:tcW w:w="2922" w:type="dxa"/>
            <w:tcBorders>
              <w:top w:val="single" w:sz="4" w:space="0" w:color="000000"/>
              <w:left w:val="single" w:sz="4" w:space="0" w:color="000000"/>
              <w:bottom w:val="single" w:sz="4" w:space="0" w:color="000000"/>
            </w:tcBorders>
            <w:shd w:val="clear" w:color="auto" w:fill="FFFFFF"/>
            <w:vAlign w:val="center"/>
          </w:tcPr>
          <w:p w14:paraId="37A2BBB7"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Дрвник</w:t>
            </w:r>
          </w:p>
        </w:tc>
        <w:tc>
          <w:tcPr>
            <w:tcW w:w="2815" w:type="dxa"/>
            <w:tcBorders>
              <w:top w:val="single" w:sz="4" w:space="0" w:color="000000"/>
              <w:left w:val="single" w:sz="4" w:space="0" w:color="000000"/>
              <w:bottom w:val="single" w:sz="4" w:space="0" w:color="000000"/>
            </w:tcBorders>
            <w:shd w:val="clear" w:color="auto" w:fill="FFFFFF"/>
            <w:vAlign w:val="center"/>
          </w:tcPr>
          <w:p w14:paraId="790823DC"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15</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549A98"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7</w:t>
            </w:r>
          </w:p>
        </w:tc>
      </w:tr>
      <w:tr w:rsidR="00F93A50" w14:paraId="1232BAF5"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672236D3"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35</w:t>
            </w:r>
          </w:p>
        </w:tc>
        <w:tc>
          <w:tcPr>
            <w:tcW w:w="2922" w:type="dxa"/>
            <w:tcBorders>
              <w:top w:val="single" w:sz="4" w:space="0" w:color="000000"/>
              <w:left w:val="single" w:sz="4" w:space="0" w:color="000000"/>
              <w:bottom w:val="single" w:sz="4" w:space="0" w:color="000000"/>
            </w:tcBorders>
            <w:shd w:val="clear" w:color="auto" w:fill="FFFFFF"/>
            <w:vAlign w:val="center"/>
          </w:tcPr>
          <w:p w14:paraId="269E398F"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Дреновац</w:t>
            </w:r>
          </w:p>
        </w:tc>
        <w:tc>
          <w:tcPr>
            <w:tcW w:w="2815" w:type="dxa"/>
            <w:tcBorders>
              <w:top w:val="single" w:sz="4" w:space="0" w:color="000000"/>
              <w:left w:val="single" w:sz="4" w:space="0" w:color="000000"/>
              <w:bottom w:val="single" w:sz="4" w:space="0" w:color="000000"/>
            </w:tcBorders>
            <w:shd w:val="clear" w:color="auto" w:fill="FFFFFF"/>
            <w:vAlign w:val="center"/>
          </w:tcPr>
          <w:p w14:paraId="1F12F4EC"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141</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4AD0A3"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98</w:t>
            </w:r>
          </w:p>
        </w:tc>
      </w:tr>
      <w:tr w:rsidR="00F93A50" w14:paraId="3813530D"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3F3B1641"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36</w:t>
            </w:r>
          </w:p>
        </w:tc>
        <w:tc>
          <w:tcPr>
            <w:tcW w:w="2922" w:type="dxa"/>
            <w:tcBorders>
              <w:top w:val="single" w:sz="4" w:space="0" w:color="000000"/>
              <w:left w:val="single" w:sz="4" w:space="0" w:color="000000"/>
              <w:bottom w:val="single" w:sz="4" w:space="0" w:color="000000"/>
            </w:tcBorders>
            <w:shd w:val="clear" w:color="auto" w:fill="FFFFFF"/>
            <w:vAlign w:val="center"/>
          </w:tcPr>
          <w:p w14:paraId="58D19FDE"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Дречиновац</w:t>
            </w:r>
          </w:p>
        </w:tc>
        <w:tc>
          <w:tcPr>
            <w:tcW w:w="2815" w:type="dxa"/>
            <w:tcBorders>
              <w:top w:val="single" w:sz="4" w:space="0" w:color="000000"/>
              <w:left w:val="single" w:sz="4" w:space="0" w:color="000000"/>
              <w:bottom w:val="single" w:sz="4" w:space="0" w:color="000000"/>
            </w:tcBorders>
            <w:shd w:val="clear" w:color="auto" w:fill="FFFFFF"/>
            <w:vAlign w:val="center"/>
          </w:tcPr>
          <w:p w14:paraId="7CEEE2D5"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88</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8107C0"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59</w:t>
            </w:r>
          </w:p>
        </w:tc>
      </w:tr>
      <w:tr w:rsidR="00F93A50" w14:paraId="62593FA5"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5865EEC4"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37</w:t>
            </w:r>
          </w:p>
        </w:tc>
        <w:tc>
          <w:tcPr>
            <w:tcW w:w="2922" w:type="dxa"/>
            <w:tcBorders>
              <w:top w:val="single" w:sz="4" w:space="0" w:color="000000"/>
              <w:left w:val="single" w:sz="4" w:space="0" w:color="000000"/>
              <w:bottom w:val="single" w:sz="4" w:space="0" w:color="000000"/>
            </w:tcBorders>
            <w:shd w:val="clear" w:color="auto" w:fill="FFFFFF"/>
            <w:vAlign w:val="center"/>
          </w:tcPr>
          <w:p w14:paraId="5985B543"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Жлне</w:t>
            </w:r>
          </w:p>
        </w:tc>
        <w:tc>
          <w:tcPr>
            <w:tcW w:w="2815" w:type="dxa"/>
            <w:tcBorders>
              <w:top w:val="single" w:sz="4" w:space="0" w:color="000000"/>
              <w:left w:val="single" w:sz="4" w:space="0" w:color="000000"/>
              <w:bottom w:val="single" w:sz="4" w:space="0" w:color="000000"/>
            </w:tcBorders>
            <w:shd w:val="clear" w:color="auto" w:fill="FFFFFF"/>
            <w:vAlign w:val="center"/>
          </w:tcPr>
          <w:p w14:paraId="79879FEE"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161</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0F706F"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98</w:t>
            </w:r>
          </w:p>
        </w:tc>
      </w:tr>
      <w:tr w:rsidR="00F93A50" w14:paraId="1CC0A391"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14EB774F"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38</w:t>
            </w:r>
          </w:p>
        </w:tc>
        <w:tc>
          <w:tcPr>
            <w:tcW w:w="2922" w:type="dxa"/>
            <w:tcBorders>
              <w:top w:val="single" w:sz="4" w:space="0" w:color="000000"/>
              <w:left w:val="single" w:sz="4" w:space="0" w:color="000000"/>
              <w:bottom w:val="single" w:sz="4" w:space="0" w:color="000000"/>
            </w:tcBorders>
            <w:shd w:val="clear" w:color="auto" w:fill="FFFFFF"/>
            <w:vAlign w:val="center"/>
          </w:tcPr>
          <w:p w14:paraId="284CC76D"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Жуковац</w:t>
            </w:r>
          </w:p>
        </w:tc>
        <w:tc>
          <w:tcPr>
            <w:tcW w:w="2815" w:type="dxa"/>
            <w:tcBorders>
              <w:top w:val="single" w:sz="4" w:space="0" w:color="000000"/>
              <w:left w:val="single" w:sz="4" w:space="0" w:color="000000"/>
              <w:bottom w:val="single" w:sz="4" w:space="0" w:color="000000"/>
            </w:tcBorders>
            <w:shd w:val="clear" w:color="auto" w:fill="FFFFFF"/>
            <w:vAlign w:val="center"/>
          </w:tcPr>
          <w:p w14:paraId="248B5D24"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114</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80FEEE"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63</w:t>
            </w:r>
          </w:p>
        </w:tc>
      </w:tr>
      <w:tr w:rsidR="00F93A50" w14:paraId="673B8B87"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254FA082"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39</w:t>
            </w:r>
          </w:p>
        </w:tc>
        <w:tc>
          <w:tcPr>
            <w:tcW w:w="2922" w:type="dxa"/>
            <w:tcBorders>
              <w:top w:val="single" w:sz="4" w:space="0" w:color="000000"/>
              <w:left w:val="single" w:sz="4" w:space="0" w:color="000000"/>
              <w:bottom w:val="single" w:sz="4" w:space="0" w:color="000000"/>
            </w:tcBorders>
            <w:shd w:val="clear" w:color="auto" w:fill="FFFFFF"/>
            <w:vAlign w:val="center"/>
          </w:tcPr>
          <w:p w14:paraId="7ACD62DB"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Зоруновац</w:t>
            </w:r>
          </w:p>
        </w:tc>
        <w:tc>
          <w:tcPr>
            <w:tcW w:w="2815" w:type="dxa"/>
            <w:tcBorders>
              <w:top w:val="single" w:sz="4" w:space="0" w:color="000000"/>
              <w:left w:val="single" w:sz="4" w:space="0" w:color="000000"/>
              <w:bottom w:val="single" w:sz="4" w:space="0" w:color="000000"/>
            </w:tcBorders>
            <w:shd w:val="clear" w:color="auto" w:fill="FFFFFF"/>
            <w:vAlign w:val="center"/>
          </w:tcPr>
          <w:p w14:paraId="34565E46"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179</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6B80DD"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107</w:t>
            </w:r>
          </w:p>
        </w:tc>
      </w:tr>
      <w:tr w:rsidR="00F93A50" w14:paraId="0AA5DDEC"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7264B3F3"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40</w:t>
            </w:r>
          </w:p>
        </w:tc>
        <w:tc>
          <w:tcPr>
            <w:tcW w:w="2922" w:type="dxa"/>
            <w:tcBorders>
              <w:top w:val="single" w:sz="4" w:space="0" w:color="000000"/>
              <w:left w:val="single" w:sz="4" w:space="0" w:color="000000"/>
              <w:bottom w:val="single" w:sz="4" w:space="0" w:color="000000"/>
            </w:tcBorders>
            <w:shd w:val="clear" w:color="auto" w:fill="FFFFFF"/>
            <w:vAlign w:val="center"/>
          </w:tcPr>
          <w:p w14:paraId="1C585F6D"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Зубетинац</w:t>
            </w:r>
          </w:p>
        </w:tc>
        <w:tc>
          <w:tcPr>
            <w:tcW w:w="2815" w:type="dxa"/>
            <w:tcBorders>
              <w:top w:val="single" w:sz="4" w:space="0" w:color="000000"/>
              <w:left w:val="single" w:sz="4" w:space="0" w:color="000000"/>
              <w:bottom w:val="single" w:sz="4" w:space="0" w:color="000000"/>
            </w:tcBorders>
            <w:shd w:val="clear" w:color="auto" w:fill="FFFFFF"/>
            <w:vAlign w:val="center"/>
          </w:tcPr>
          <w:p w14:paraId="05518CAD"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191</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8E858B"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110</w:t>
            </w:r>
          </w:p>
        </w:tc>
      </w:tr>
      <w:tr w:rsidR="00F93A50" w14:paraId="60D7EF6C"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183F5199"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41</w:t>
            </w:r>
          </w:p>
        </w:tc>
        <w:tc>
          <w:tcPr>
            <w:tcW w:w="2922" w:type="dxa"/>
            <w:tcBorders>
              <w:top w:val="single" w:sz="4" w:space="0" w:color="000000"/>
              <w:left w:val="single" w:sz="4" w:space="0" w:color="000000"/>
              <w:bottom w:val="single" w:sz="4" w:space="0" w:color="000000"/>
            </w:tcBorders>
            <w:shd w:val="clear" w:color="auto" w:fill="FFFFFF"/>
            <w:vAlign w:val="center"/>
          </w:tcPr>
          <w:p w14:paraId="502A0A29"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Иново</w:t>
            </w:r>
          </w:p>
        </w:tc>
        <w:tc>
          <w:tcPr>
            <w:tcW w:w="2815" w:type="dxa"/>
            <w:tcBorders>
              <w:top w:val="single" w:sz="4" w:space="0" w:color="000000"/>
              <w:left w:val="single" w:sz="4" w:space="0" w:color="000000"/>
              <w:bottom w:val="single" w:sz="4" w:space="0" w:color="000000"/>
            </w:tcBorders>
            <w:shd w:val="clear" w:color="auto" w:fill="FFFFFF"/>
            <w:vAlign w:val="center"/>
          </w:tcPr>
          <w:p w14:paraId="77D4ADD8"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100</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1E2756"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59</w:t>
            </w:r>
          </w:p>
        </w:tc>
      </w:tr>
      <w:tr w:rsidR="00F93A50" w14:paraId="5E18D95A"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5708F2A0"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42</w:t>
            </w:r>
          </w:p>
        </w:tc>
        <w:tc>
          <w:tcPr>
            <w:tcW w:w="2922" w:type="dxa"/>
            <w:tcBorders>
              <w:top w:val="single" w:sz="4" w:space="0" w:color="000000"/>
              <w:left w:val="single" w:sz="4" w:space="0" w:color="000000"/>
              <w:bottom w:val="single" w:sz="4" w:space="0" w:color="000000"/>
            </w:tcBorders>
            <w:shd w:val="clear" w:color="auto" w:fill="FFFFFF"/>
            <w:vAlign w:val="center"/>
          </w:tcPr>
          <w:p w14:paraId="0D50CFA7"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Јаковац</w:t>
            </w:r>
          </w:p>
        </w:tc>
        <w:tc>
          <w:tcPr>
            <w:tcW w:w="2815" w:type="dxa"/>
            <w:tcBorders>
              <w:top w:val="single" w:sz="4" w:space="0" w:color="000000"/>
              <w:left w:val="single" w:sz="4" w:space="0" w:color="000000"/>
              <w:bottom w:val="single" w:sz="4" w:space="0" w:color="000000"/>
            </w:tcBorders>
            <w:shd w:val="clear" w:color="auto" w:fill="FFFFFF"/>
            <w:vAlign w:val="center"/>
          </w:tcPr>
          <w:p w14:paraId="703ADFE1"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349</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ABAD02"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241</w:t>
            </w:r>
          </w:p>
        </w:tc>
      </w:tr>
      <w:tr w:rsidR="00F93A50" w14:paraId="0E4D09B9"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7A57314D"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43</w:t>
            </w:r>
          </w:p>
        </w:tc>
        <w:tc>
          <w:tcPr>
            <w:tcW w:w="2922" w:type="dxa"/>
            <w:tcBorders>
              <w:top w:val="single" w:sz="4" w:space="0" w:color="000000"/>
              <w:left w:val="single" w:sz="4" w:space="0" w:color="000000"/>
              <w:bottom w:val="single" w:sz="4" w:space="0" w:color="000000"/>
            </w:tcBorders>
            <w:shd w:val="clear" w:color="auto" w:fill="FFFFFF"/>
            <w:vAlign w:val="center"/>
          </w:tcPr>
          <w:p w14:paraId="7E0B4E7B"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Јаловик</w:t>
            </w:r>
            <w:r w:rsidR="00F93A50" w:rsidRPr="00932832">
              <w:rPr>
                <w:rFonts w:cstheme="minorHAnsi"/>
                <w:sz w:val="20"/>
                <w:szCs w:val="20"/>
                <w:lang w:val="sr-Cyrl-CS"/>
              </w:rPr>
              <w:t xml:space="preserve"> </w:t>
            </w:r>
            <w:r w:rsidRPr="00932832">
              <w:rPr>
                <w:rFonts w:cstheme="minorHAnsi"/>
                <w:sz w:val="20"/>
                <w:szCs w:val="20"/>
                <w:lang w:val="sr-Cyrl-CS"/>
              </w:rPr>
              <w:t>Извор</w:t>
            </w:r>
          </w:p>
        </w:tc>
        <w:tc>
          <w:tcPr>
            <w:tcW w:w="2815" w:type="dxa"/>
            <w:tcBorders>
              <w:top w:val="single" w:sz="4" w:space="0" w:color="000000"/>
              <w:left w:val="single" w:sz="4" w:space="0" w:color="000000"/>
              <w:bottom w:val="single" w:sz="4" w:space="0" w:color="000000"/>
            </w:tcBorders>
            <w:shd w:val="clear" w:color="auto" w:fill="FFFFFF"/>
            <w:vAlign w:val="center"/>
          </w:tcPr>
          <w:p w14:paraId="12CEBA19"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238</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C61CD6"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111</w:t>
            </w:r>
          </w:p>
        </w:tc>
      </w:tr>
      <w:tr w:rsidR="00F93A50" w14:paraId="426BDC41"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3C7AB8BA"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44</w:t>
            </w:r>
          </w:p>
        </w:tc>
        <w:tc>
          <w:tcPr>
            <w:tcW w:w="2922" w:type="dxa"/>
            <w:tcBorders>
              <w:top w:val="single" w:sz="4" w:space="0" w:color="000000"/>
              <w:left w:val="single" w:sz="4" w:space="0" w:color="000000"/>
              <w:bottom w:val="single" w:sz="4" w:space="0" w:color="000000"/>
            </w:tcBorders>
            <w:shd w:val="clear" w:color="auto" w:fill="FFFFFF"/>
            <w:vAlign w:val="center"/>
          </w:tcPr>
          <w:p w14:paraId="4B0D8C17"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Јања</w:t>
            </w:r>
          </w:p>
        </w:tc>
        <w:tc>
          <w:tcPr>
            <w:tcW w:w="2815" w:type="dxa"/>
            <w:tcBorders>
              <w:top w:val="single" w:sz="4" w:space="0" w:color="000000"/>
              <w:left w:val="single" w:sz="4" w:space="0" w:color="000000"/>
              <w:bottom w:val="single" w:sz="4" w:space="0" w:color="000000"/>
            </w:tcBorders>
            <w:shd w:val="clear" w:color="auto" w:fill="FFFFFF"/>
            <w:vAlign w:val="center"/>
          </w:tcPr>
          <w:p w14:paraId="61C423FF"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37</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A5DF14"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23</w:t>
            </w:r>
          </w:p>
        </w:tc>
      </w:tr>
      <w:tr w:rsidR="00F93A50" w14:paraId="170113D1"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3EED8939"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45</w:t>
            </w:r>
          </w:p>
        </w:tc>
        <w:tc>
          <w:tcPr>
            <w:tcW w:w="2922" w:type="dxa"/>
            <w:tcBorders>
              <w:top w:val="single" w:sz="4" w:space="0" w:color="000000"/>
              <w:left w:val="single" w:sz="4" w:space="0" w:color="000000"/>
              <w:bottom w:val="single" w:sz="4" w:space="0" w:color="000000"/>
            </w:tcBorders>
            <w:shd w:val="clear" w:color="auto" w:fill="FFFFFF"/>
            <w:vAlign w:val="center"/>
          </w:tcPr>
          <w:p w14:paraId="39B620DB"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Јелашница</w:t>
            </w:r>
          </w:p>
        </w:tc>
        <w:tc>
          <w:tcPr>
            <w:tcW w:w="2815" w:type="dxa"/>
            <w:tcBorders>
              <w:top w:val="single" w:sz="4" w:space="0" w:color="000000"/>
              <w:left w:val="single" w:sz="4" w:space="0" w:color="000000"/>
              <w:bottom w:val="single" w:sz="4" w:space="0" w:color="000000"/>
            </w:tcBorders>
            <w:shd w:val="clear" w:color="auto" w:fill="FFFFFF"/>
            <w:vAlign w:val="center"/>
          </w:tcPr>
          <w:p w14:paraId="1B174089"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212</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138C7A"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133</w:t>
            </w:r>
          </w:p>
        </w:tc>
      </w:tr>
      <w:tr w:rsidR="00F93A50" w14:paraId="483CE4EC"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1F61F732"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46</w:t>
            </w:r>
          </w:p>
        </w:tc>
        <w:tc>
          <w:tcPr>
            <w:tcW w:w="2922" w:type="dxa"/>
            <w:tcBorders>
              <w:top w:val="single" w:sz="4" w:space="0" w:color="000000"/>
              <w:left w:val="single" w:sz="4" w:space="0" w:color="000000"/>
              <w:bottom w:val="single" w:sz="4" w:space="0" w:color="000000"/>
            </w:tcBorders>
            <w:shd w:val="clear" w:color="auto" w:fill="FFFFFF"/>
            <w:vAlign w:val="center"/>
          </w:tcPr>
          <w:p w14:paraId="0C54EA78"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Каличина</w:t>
            </w:r>
          </w:p>
        </w:tc>
        <w:tc>
          <w:tcPr>
            <w:tcW w:w="2815" w:type="dxa"/>
            <w:tcBorders>
              <w:top w:val="single" w:sz="4" w:space="0" w:color="000000"/>
              <w:left w:val="single" w:sz="4" w:space="0" w:color="000000"/>
              <w:bottom w:val="single" w:sz="4" w:space="0" w:color="000000"/>
            </w:tcBorders>
            <w:shd w:val="clear" w:color="auto" w:fill="FFFFFF"/>
            <w:vAlign w:val="center"/>
          </w:tcPr>
          <w:p w14:paraId="30B3C500"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256</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996ECF"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224</w:t>
            </w:r>
          </w:p>
        </w:tc>
      </w:tr>
      <w:tr w:rsidR="00F93A50" w14:paraId="3C3FA6BE"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632716F6"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47</w:t>
            </w:r>
          </w:p>
        </w:tc>
        <w:tc>
          <w:tcPr>
            <w:tcW w:w="2922" w:type="dxa"/>
            <w:tcBorders>
              <w:top w:val="single" w:sz="4" w:space="0" w:color="000000"/>
              <w:left w:val="single" w:sz="4" w:space="0" w:color="000000"/>
              <w:bottom w:val="single" w:sz="4" w:space="0" w:color="000000"/>
            </w:tcBorders>
            <w:shd w:val="clear" w:color="auto" w:fill="FFFFFF"/>
            <w:vAlign w:val="center"/>
          </w:tcPr>
          <w:p w14:paraId="6DA8C46A"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Кална</w:t>
            </w:r>
          </w:p>
        </w:tc>
        <w:tc>
          <w:tcPr>
            <w:tcW w:w="2815" w:type="dxa"/>
            <w:tcBorders>
              <w:top w:val="single" w:sz="4" w:space="0" w:color="000000"/>
              <w:left w:val="single" w:sz="4" w:space="0" w:color="000000"/>
              <w:bottom w:val="single" w:sz="4" w:space="0" w:color="000000"/>
            </w:tcBorders>
            <w:shd w:val="clear" w:color="auto" w:fill="FFFFFF"/>
            <w:vAlign w:val="center"/>
          </w:tcPr>
          <w:p w14:paraId="7E8409AB"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553</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73EC5E"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287</w:t>
            </w:r>
          </w:p>
        </w:tc>
      </w:tr>
      <w:tr w:rsidR="00F93A50" w14:paraId="2BE218D2"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70ECA3A2"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48</w:t>
            </w:r>
          </w:p>
        </w:tc>
        <w:tc>
          <w:tcPr>
            <w:tcW w:w="2922" w:type="dxa"/>
            <w:tcBorders>
              <w:top w:val="single" w:sz="4" w:space="0" w:color="000000"/>
              <w:left w:val="single" w:sz="4" w:space="0" w:color="000000"/>
              <w:bottom w:val="single" w:sz="4" w:space="0" w:color="000000"/>
            </w:tcBorders>
            <w:shd w:val="clear" w:color="auto" w:fill="FFFFFF"/>
            <w:vAlign w:val="center"/>
          </w:tcPr>
          <w:p w14:paraId="414E6B2C"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Кандалица</w:t>
            </w:r>
          </w:p>
        </w:tc>
        <w:tc>
          <w:tcPr>
            <w:tcW w:w="2815" w:type="dxa"/>
            <w:tcBorders>
              <w:top w:val="single" w:sz="4" w:space="0" w:color="000000"/>
              <w:left w:val="single" w:sz="4" w:space="0" w:color="000000"/>
              <w:bottom w:val="single" w:sz="4" w:space="0" w:color="000000"/>
            </w:tcBorders>
            <w:shd w:val="clear" w:color="auto" w:fill="FFFFFF"/>
            <w:vAlign w:val="center"/>
          </w:tcPr>
          <w:p w14:paraId="7872516B"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52</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AA7F4A"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25</w:t>
            </w:r>
          </w:p>
        </w:tc>
      </w:tr>
      <w:tr w:rsidR="00F93A50" w14:paraId="200BD8EA"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1BDEE916"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49</w:t>
            </w:r>
          </w:p>
        </w:tc>
        <w:tc>
          <w:tcPr>
            <w:tcW w:w="2922" w:type="dxa"/>
            <w:tcBorders>
              <w:top w:val="single" w:sz="4" w:space="0" w:color="000000"/>
              <w:left w:val="single" w:sz="4" w:space="0" w:color="000000"/>
              <w:bottom w:val="single" w:sz="4" w:space="0" w:color="000000"/>
            </w:tcBorders>
            <w:shd w:val="clear" w:color="auto" w:fill="FFFFFF"/>
            <w:vAlign w:val="center"/>
          </w:tcPr>
          <w:p w14:paraId="51A0BEB1"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Кожељ</w:t>
            </w:r>
          </w:p>
        </w:tc>
        <w:tc>
          <w:tcPr>
            <w:tcW w:w="2815" w:type="dxa"/>
            <w:tcBorders>
              <w:top w:val="single" w:sz="4" w:space="0" w:color="000000"/>
              <w:left w:val="single" w:sz="4" w:space="0" w:color="000000"/>
              <w:bottom w:val="single" w:sz="4" w:space="0" w:color="000000"/>
            </w:tcBorders>
            <w:shd w:val="clear" w:color="auto" w:fill="FFFFFF"/>
            <w:vAlign w:val="center"/>
          </w:tcPr>
          <w:p w14:paraId="1EC07401"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181</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2F0CD3"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96</w:t>
            </w:r>
          </w:p>
        </w:tc>
      </w:tr>
      <w:tr w:rsidR="00F93A50" w14:paraId="554ADD48"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018D4FD2"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50</w:t>
            </w:r>
          </w:p>
        </w:tc>
        <w:tc>
          <w:tcPr>
            <w:tcW w:w="2922" w:type="dxa"/>
            <w:tcBorders>
              <w:top w:val="single" w:sz="4" w:space="0" w:color="000000"/>
              <w:left w:val="single" w:sz="4" w:space="0" w:color="000000"/>
              <w:bottom w:val="single" w:sz="4" w:space="0" w:color="000000"/>
            </w:tcBorders>
            <w:shd w:val="clear" w:color="auto" w:fill="FFFFFF"/>
            <w:vAlign w:val="center"/>
          </w:tcPr>
          <w:p w14:paraId="253BD15B"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Крента</w:t>
            </w:r>
          </w:p>
        </w:tc>
        <w:tc>
          <w:tcPr>
            <w:tcW w:w="2815" w:type="dxa"/>
            <w:tcBorders>
              <w:top w:val="single" w:sz="4" w:space="0" w:color="000000"/>
              <w:left w:val="single" w:sz="4" w:space="0" w:color="000000"/>
              <w:bottom w:val="single" w:sz="4" w:space="0" w:color="000000"/>
            </w:tcBorders>
            <w:shd w:val="clear" w:color="auto" w:fill="FFFFFF"/>
            <w:vAlign w:val="center"/>
          </w:tcPr>
          <w:p w14:paraId="02DB4E08"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137</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4D29D7"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67</w:t>
            </w:r>
          </w:p>
        </w:tc>
      </w:tr>
      <w:tr w:rsidR="00F93A50" w14:paraId="035035FA"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341806E2"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51</w:t>
            </w:r>
          </w:p>
        </w:tc>
        <w:tc>
          <w:tcPr>
            <w:tcW w:w="2922" w:type="dxa"/>
            <w:tcBorders>
              <w:top w:val="single" w:sz="4" w:space="0" w:color="000000"/>
              <w:left w:val="single" w:sz="4" w:space="0" w:color="000000"/>
              <w:bottom w:val="single" w:sz="4" w:space="0" w:color="000000"/>
            </w:tcBorders>
            <w:shd w:val="clear" w:color="auto" w:fill="FFFFFF"/>
            <w:vAlign w:val="center"/>
          </w:tcPr>
          <w:p w14:paraId="18CCE7AB"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Лепена</w:t>
            </w:r>
          </w:p>
        </w:tc>
        <w:tc>
          <w:tcPr>
            <w:tcW w:w="2815" w:type="dxa"/>
            <w:tcBorders>
              <w:top w:val="single" w:sz="4" w:space="0" w:color="000000"/>
              <w:left w:val="single" w:sz="4" w:space="0" w:color="000000"/>
              <w:bottom w:val="single" w:sz="4" w:space="0" w:color="000000"/>
            </w:tcBorders>
            <w:shd w:val="clear" w:color="auto" w:fill="FFFFFF"/>
            <w:vAlign w:val="center"/>
          </w:tcPr>
          <w:p w14:paraId="07E03D40"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137</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9A8795"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95</w:t>
            </w:r>
          </w:p>
        </w:tc>
      </w:tr>
      <w:tr w:rsidR="00F93A50" w14:paraId="777D5AC5"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373358F1"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52</w:t>
            </w:r>
          </w:p>
        </w:tc>
        <w:tc>
          <w:tcPr>
            <w:tcW w:w="2922" w:type="dxa"/>
            <w:tcBorders>
              <w:top w:val="single" w:sz="4" w:space="0" w:color="000000"/>
              <w:left w:val="single" w:sz="4" w:space="0" w:color="000000"/>
              <w:bottom w:val="single" w:sz="4" w:space="0" w:color="000000"/>
            </w:tcBorders>
            <w:shd w:val="clear" w:color="auto" w:fill="FFFFFF"/>
            <w:vAlign w:val="center"/>
          </w:tcPr>
          <w:p w14:paraId="47E7D3F8"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Локва</w:t>
            </w:r>
          </w:p>
        </w:tc>
        <w:tc>
          <w:tcPr>
            <w:tcW w:w="2815" w:type="dxa"/>
            <w:tcBorders>
              <w:top w:val="single" w:sz="4" w:space="0" w:color="000000"/>
              <w:left w:val="single" w:sz="4" w:space="0" w:color="000000"/>
              <w:bottom w:val="single" w:sz="4" w:space="0" w:color="000000"/>
            </w:tcBorders>
            <w:shd w:val="clear" w:color="auto" w:fill="FFFFFF"/>
            <w:vAlign w:val="center"/>
          </w:tcPr>
          <w:p w14:paraId="23BBA757"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69</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0F6AB3"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42</w:t>
            </w:r>
          </w:p>
        </w:tc>
      </w:tr>
      <w:tr w:rsidR="00F93A50" w14:paraId="6791AF59"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1F10409D"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53</w:t>
            </w:r>
          </w:p>
        </w:tc>
        <w:tc>
          <w:tcPr>
            <w:tcW w:w="2922" w:type="dxa"/>
            <w:tcBorders>
              <w:top w:val="single" w:sz="4" w:space="0" w:color="000000"/>
              <w:left w:val="single" w:sz="4" w:space="0" w:color="000000"/>
              <w:bottom w:val="single" w:sz="4" w:space="0" w:color="000000"/>
            </w:tcBorders>
            <w:shd w:val="clear" w:color="auto" w:fill="FFFFFF"/>
            <w:vAlign w:val="center"/>
          </w:tcPr>
          <w:p w14:paraId="4D8B830D"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Мањинац</w:t>
            </w:r>
          </w:p>
        </w:tc>
        <w:tc>
          <w:tcPr>
            <w:tcW w:w="2815" w:type="dxa"/>
            <w:tcBorders>
              <w:top w:val="single" w:sz="4" w:space="0" w:color="000000"/>
              <w:left w:val="single" w:sz="4" w:space="0" w:color="000000"/>
              <w:bottom w:val="single" w:sz="4" w:space="0" w:color="000000"/>
            </w:tcBorders>
            <w:shd w:val="clear" w:color="auto" w:fill="FFFFFF"/>
            <w:vAlign w:val="center"/>
          </w:tcPr>
          <w:p w14:paraId="7C2F7684"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122</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E29C44"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70</w:t>
            </w:r>
          </w:p>
        </w:tc>
      </w:tr>
      <w:tr w:rsidR="00F93A50" w14:paraId="7870F0BE"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5B00D095"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54</w:t>
            </w:r>
          </w:p>
        </w:tc>
        <w:tc>
          <w:tcPr>
            <w:tcW w:w="2922" w:type="dxa"/>
            <w:tcBorders>
              <w:top w:val="single" w:sz="4" w:space="0" w:color="000000"/>
              <w:left w:val="single" w:sz="4" w:space="0" w:color="000000"/>
              <w:bottom w:val="single" w:sz="4" w:space="0" w:color="000000"/>
            </w:tcBorders>
            <w:shd w:val="clear" w:color="auto" w:fill="FFFFFF"/>
            <w:vAlign w:val="center"/>
          </w:tcPr>
          <w:p w14:paraId="494EC982"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Миљковац</w:t>
            </w:r>
          </w:p>
        </w:tc>
        <w:tc>
          <w:tcPr>
            <w:tcW w:w="2815" w:type="dxa"/>
            <w:tcBorders>
              <w:top w:val="single" w:sz="4" w:space="0" w:color="000000"/>
              <w:left w:val="single" w:sz="4" w:space="0" w:color="000000"/>
              <w:bottom w:val="single" w:sz="4" w:space="0" w:color="000000"/>
            </w:tcBorders>
            <w:shd w:val="clear" w:color="auto" w:fill="FFFFFF"/>
            <w:vAlign w:val="center"/>
          </w:tcPr>
          <w:p w14:paraId="6E9550D9"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154</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4B7FC1"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86</w:t>
            </w:r>
          </w:p>
        </w:tc>
      </w:tr>
      <w:tr w:rsidR="00F93A50" w14:paraId="064724BE"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1FD09CF1"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55</w:t>
            </w:r>
          </w:p>
        </w:tc>
        <w:tc>
          <w:tcPr>
            <w:tcW w:w="2922" w:type="dxa"/>
            <w:tcBorders>
              <w:top w:val="single" w:sz="4" w:space="0" w:color="000000"/>
              <w:left w:val="single" w:sz="4" w:space="0" w:color="000000"/>
              <w:bottom w:val="single" w:sz="4" w:space="0" w:color="000000"/>
            </w:tcBorders>
            <w:shd w:val="clear" w:color="auto" w:fill="FFFFFF"/>
            <w:vAlign w:val="center"/>
          </w:tcPr>
          <w:p w14:paraId="21217D07"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Минићево</w:t>
            </w:r>
          </w:p>
        </w:tc>
        <w:tc>
          <w:tcPr>
            <w:tcW w:w="2815" w:type="dxa"/>
            <w:tcBorders>
              <w:top w:val="single" w:sz="4" w:space="0" w:color="000000"/>
              <w:left w:val="single" w:sz="4" w:space="0" w:color="000000"/>
              <w:bottom w:val="single" w:sz="4" w:space="0" w:color="000000"/>
            </w:tcBorders>
            <w:shd w:val="clear" w:color="auto" w:fill="FFFFFF"/>
            <w:vAlign w:val="center"/>
          </w:tcPr>
          <w:p w14:paraId="1CC64738"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828</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A6E25E"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779</w:t>
            </w:r>
          </w:p>
        </w:tc>
      </w:tr>
      <w:tr w:rsidR="00F93A50" w14:paraId="3294219C"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72593269"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56</w:t>
            </w:r>
          </w:p>
        </w:tc>
        <w:tc>
          <w:tcPr>
            <w:tcW w:w="2922" w:type="dxa"/>
            <w:tcBorders>
              <w:top w:val="single" w:sz="4" w:space="0" w:color="000000"/>
              <w:left w:val="single" w:sz="4" w:space="0" w:color="000000"/>
              <w:bottom w:val="single" w:sz="4" w:space="0" w:color="000000"/>
            </w:tcBorders>
            <w:shd w:val="clear" w:color="auto" w:fill="FFFFFF"/>
            <w:vAlign w:val="center"/>
          </w:tcPr>
          <w:p w14:paraId="62EFD87C"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Мучибаба</w:t>
            </w:r>
          </w:p>
        </w:tc>
        <w:tc>
          <w:tcPr>
            <w:tcW w:w="2815" w:type="dxa"/>
            <w:tcBorders>
              <w:top w:val="single" w:sz="4" w:space="0" w:color="000000"/>
              <w:left w:val="single" w:sz="4" w:space="0" w:color="000000"/>
              <w:bottom w:val="single" w:sz="4" w:space="0" w:color="000000"/>
            </w:tcBorders>
            <w:shd w:val="clear" w:color="auto" w:fill="FFFFFF"/>
            <w:vAlign w:val="center"/>
          </w:tcPr>
          <w:p w14:paraId="2650EE15"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110</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CA57BA"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62</w:t>
            </w:r>
          </w:p>
        </w:tc>
      </w:tr>
      <w:tr w:rsidR="00F93A50" w14:paraId="567A6DAF"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77DA297F"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57</w:t>
            </w:r>
          </w:p>
        </w:tc>
        <w:tc>
          <w:tcPr>
            <w:tcW w:w="2922" w:type="dxa"/>
            <w:tcBorders>
              <w:top w:val="single" w:sz="4" w:space="0" w:color="000000"/>
              <w:left w:val="single" w:sz="4" w:space="0" w:color="000000"/>
              <w:bottom w:val="single" w:sz="4" w:space="0" w:color="000000"/>
            </w:tcBorders>
            <w:shd w:val="clear" w:color="auto" w:fill="FFFFFF"/>
            <w:vAlign w:val="center"/>
          </w:tcPr>
          <w:p w14:paraId="0776E673"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Ново</w:t>
            </w:r>
            <w:r w:rsidR="00F93A50" w:rsidRPr="00932832">
              <w:rPr>
                <w:rFonts w:cstheme="minorHAnsi"/>
                <w:sz w:val="20"/>
                <w:szCs w:val="20"/>
                <w:lang w:val="sr-Cyrl-CS"/>
              </w:rPr>
              <w:t xml:space="preserve"> </w:t>
            </w:r>
            <w:r w:rsidRPr="00932832">
              <w:rPr>
                <w:rFonts w:cstheme="minorHAnsi"/>
                <w:sz w:val="20"/>
                <w:szCs w:val="20"/>
                <w:lang w:val="sr-Cyrl-CS"/>
              </w:rPr>
              <w:t>Корито</w:t>
            </w:r>
          </w:p>
        </w:tc>
        <w:tc>
          <w:tcPr>
            <w:tcW w:w="2815" w:type="dxa"/>
            <w:tcBorders>
              <w:top w:val="single" w:sz="4" w:space="0" w:color="000000"/>
              <w:left w:val="single" w:sz="4" w:space="0" w:color="000000"/>
              <w:bottom w:val="single" w:sz="4" w:space="0" w:color="000000"/>
            </w:tcBorders>
            <w:shd w:val="clear" w:color="auto" w:fill="FFFFFF"/>
            <w:vAlign w:val="center"/>
          </w:tcPr>
          <w:p w14:paraId="7773803F"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208</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0BF31D"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126</w:t>
            </w:r>
          </w:p>
        </w:tc>
      </w:tr>
      <w:tr w:rsidR="00F93A50" w14:paraId="1ED00D7A"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31CEBDB9"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58</w:t>
            </w:r>
          </w:p>
        </w:tc>
        <w:tc>
          <w:tcPr>
            <w:tcW w:w="2922" w:type="dxa"/>
            <w:tcBorders>
              <w:top w:val="single" w:sz="4" w:space="0" w:color="000000"/>
              <w:left w:val="single" w:sz="4" w:space="0" w:color="000000"/>
              <w:bottom w:val="single" w:sz="4" w:space="0" w:color="000000"/>
            </w:tcBorders>
            <w:shd w:val="clear" w:color="auto" w:fill="FFFFFF"/>
            <w:vAlign w:val="center"/>
          </w:tcPr>
          <w:p w14:paraId="6351324E"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Орешац</w:t>
            </w:r>
          </w:p>
        </w:tc>
        <w:tc>
          <w:tcPr>
            <w:tcW w:w="2815" w:type="dxa"/>
            <w:tcBorders>
              <w:top w:val="single" w:sz="4" w:space="0" w:color="000000"/>
              <w:left w:val="single" w:sz="4" w:space="0" w:color="000000"/>
              <w:bottom w:val="single" w:sz="4" w:space="0" w:color="000000"/>
            </w:tcBorders>
            <w:shd w:val="clear" w:color="auto" w:fill="FFFFFF"/>
            <w:vAlign w:val="center"/>
          </w:tcPr>
          <w:p w14:paraId="3D03BAD8"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335</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23C882"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272</w:t>
            </w:r>
          </w:p>
        </w:tc>
      </w:tr>
      <w:tr w:rsidR="00F93A50" w14:paraId="63CAF640"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2EA1CA87"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59</w:t>
            </w:r>
          </w:p>
        </w:tc>
        <w:tc>
          <w:tcPr>
            <w:tcW w:w="2922" w:type="dxa"/>
            <w:tcBorders>
              <w:top w:val="single" w:sz="4" w:space="0" w:color="000000"/>
              <w:left w:val="single" w:sz="4" w:space="0" w:color="000000"/>
              <w:bottom w:val="single" w:sz="4" w:space="0" w:color="000000"/>
            </w:tcBorders>
            <w:shd w:val="clear" w:color="auto" w:fill="FFFFFF"/>
            <w:vAlign w:val="center"/>
          </w:tcPr>
          <w:p w14:paraId="0FE36248"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Ошљане</w:t>
            </w:r>
          </w:p>
        </w:tc>
        <w:tc>
          <w:tcPr>
            <w:tcW w:w="2815" w:type="dxa"/>
            <w:tcBorders>
              <w:top w:val="single" w:sz="4" w:space="0" w:color="000000"/>
              <w:left w:val="single" w:sz="4" w:space="0" w:color="000000"/>
              <w:bottom w:val="single" w:sz="4" w:space="0" w:color="000000"/>
            </w:tcBorders>
            <w:shd w:val="clear" w:color="auto" w:fill="FFFFFF"/>
            <w:vAlign w:val="center"/>
          </w:tcPr>
          <w:p w14:paraId="213E1157"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256</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2BFE63"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156</w:t>
            </w:r>
          </w:p>
        </w:tc>
      </w:tr>
      <w:tr w:rsidR="00F93A50" w14:paraId="4D74C80B"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7C55F0BA"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60</w:t>
            </w:r>
          </w:p>
        </w:tc>
        <w:tc>
          <w:tcPr>
            <w:tcW w:w="2922" w:type="dxa"/>
            <w:tcBorders>
              <w:top w:val="single" w:sz="4" w:space="0" w:color="000000"/>
              <w:left w:val="single" w:sz="4" w:space="0" w:color="000000"/>
              <w:bottom w:val="single" w:sz="4" w:space="0" w:color="000000"/>
            </w:tcBorders>
            <w:shd w:val="clear" w:color="auto" w:fill="FFFFFF"/>
            <w:vAlign w:val="center"/>
          </w:tcPr>
          <w:p w14:paraId="08011CF7"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Папратна</w:t>
            </w:r>
          </w:p>
        </w:tc>
        <w:tc>
          <w:tcPr>
            <w:tcW w:w="2815" w:type="dxa"/>
            <w:tcBorders>
              <w:top w:val="single" w:sz="4" w:space="0" w:color="000000"/>
              <w:left w:val="single" w:sz="4" w:space="0" w:color="000000"/>
              <w:bottom w:val="single" w:sz="4" w:space="0" w:color="000000"/>
            </w:tcBorders>
            <w:shd w:val="clear" w:color="auto" w:fill="FFFFFF"/>
            <w:vAlign w:val="center"/>
          </w:tcPr>
          <w:p w14:paraId="2DC0D9EB"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13</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74C9F6"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5</w:t>
            </w:r>
          </w:p>
        </w:tc>
      </w:tr>
      <w:tr w:rsidR="00F93A50" w14:paraId="5CC8694A"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142B3A7F"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61</w:t>
            </w:r>
          </w:p>
        </w:tc>
        <w:tc>
          <w:tcPr>
            <w:tcW w:w="2922" w:type="dxa"/>
            <w:tcBorders>
              <w:top w:val="single" w:sz="4" w:space="0" w:color="000000"/>
              <w:left w:val="single" w:sz="4" w:space="0" w:color="000000"/>
              <w:bottom w:val="single" w:sz="4" w:space="0" w:color="000000"/>
            </w:tcBorders>
            <w:shd w:val="clear" w:color="auto" w:fill="FFFFFF"/>
            <w:vAlign w:val="center"/>
          </w:tcPr>
          <w:p w14:paraId="596FCE36"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Петруша</w:t>
            </w:r>
          </w:p>
        </w:tc>
        <w:tc>
          <w:tcPr>
            <w:tcW w:w="2815" w:type="dxa"/>
            <w:tcBorders>
              <w:top w:val="single" w:sz="4" w:space="0" w:color="000000"/>
              <w:left w:val="single" w:sz="4" w:space="0" w:color="000000"/>
              <w:bottom w:val="single" w:sz="4" w:space="0" w:color="000000"/>
            </w:tcBorders>
            <w:shd w:val="clear" w:color="auto" w:fill="FFFFFF"/>
            <w:vAlign w:val="center"/>
          </w:tcPr>
          <w:p w14:paraId="3146D0AC"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120</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C03546"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62</w:t>
            </w:r>
          </w:p>
        </w:tc>
      </w:tr>
      <w:tr w:rsidR="00F93A50" w14:paraId="4453BA8C"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0F7C11D4"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62</w:t>
            </w:r>
          </w:p>
        </w:tc>
        <w:tc>
          <w:tcPr>
            <w:tcW w:w="2922" w:type="dxa"/>
            <w:tcBorders>
              <w:top w:val="single" w:sz="4" w:space="0" w:color="000000"/>
              <w:left w:val="single" w:sz="4" w:space="0" w:color="000000"/>
              <w:bottom w:val="single" w:sz="4" w:space="0" w:color="000000"/>
            </w:tcBorders>
            <w:shd w:val="clear" w:color="auto" w:fill="FFFFFF"/>
            <w:vAlign w:val="center"/>
          </w:tcPr>
          <w:p w14:paraId="25C4B29B"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Подвис</w:t>
            </w:r>
          </w:p>
        </w:tc>
        <w:tc>
          <w:tcPr>
            <w:tcW w:w="2815" w:type="dxa"/>
            <w:tcBorders>
              <w:top w:val="single" w:sz="4" w:space="0" w:color="000000"/>
              <w:left w:val="single" w:sz="4" w:space="0" w:color="000000"/>
              <w:bottom w:val="single" w:sz="4" w:space="0" w:color="000000"/>
            </w:tcBorders>
            <w:shd w:val="clear" w:color="auto" w:fill="FFFFFF"/>
            <w:vAlign w:val="center"/>
          </w:tcPr>
          <w:p w14:paraId="0604ADD1"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369</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8CE5AB"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261</w:t>
            </w:r>
          </w:p>
        </w:tc>
      </w:tr>
      <w:tr w:rsidR="00F93A50" w14:paraId="134916A9"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5B285636"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63</w:t>
            </w:r>
          </w:p>
        </w:tc>
        <w:tc>
          <w:tcPr>
            <w:tcW w:w="2922" w:type="dxa"/>
            <w:tcBorders>
              <w:top w:val="single" w:sz="4" w:space="0" w:color="000000"/>
              <w:left w:val="single" w:sz="4" w:space="0" w:color="000000"/>
              <w:bottom w:val="single" w:sz="4" w:space="0" w:color="000000"/>
            </w:tcBorders>
            <w:shd w:val="clear" w:color="auto" w:fill="FFFFFF"/>
            <w:vAlign w:val="center"/>
          </w:tcPr>
          <w:p w14:paraId="35804F27"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Понор</w:t>
            </w:r>
          </w:p>
        </w:tc>
        <w:tc>
          <w:tcPr>
            <w:tcW w:w="2815" w:type="dxa"/>
            <w:tcBorders>
              <w:top w:val="single" w:sz="4" w:space="0" w:color="000000"/>
              <w:left w:val="single" w:sz="4" w:space="0" w:color="000000"/>
              <w:bottom w:val="single" w:sz="4" w:space="0" w:color="000000"/>
            </w:tcBorders>
            <w:shd w:val="clear" w:color="auto" w:fill="FFFFFF"/>
            <w:vAlign w:val="center"/>
          </w:tcPr>
          <w:p w14:paraId="16695679"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144</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27287C"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66</w:t>
            </w:r>
          </w:p>
        </w:tc>
      </w:tr>
      <w:tr w:rsidR="00F93A50" w14:paraId="16267362"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75F6FD4D"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lastRenderedPageBreak/>
              <w:t>64</w:t>
            </w:r>
          </w:p>
        </w:tc>
        <w:tc>
          <w:tcPr>
            <w:tcW w:w="2922" w:type="dxa"/>
            <w:tcBorders>
              <w:top w:val="single" w:sz="4" w:space="0" w:color="000000"/>
              <w:left w:val="single" w:sz="4" w:space="0" w:color="000000"/>
              <w:bottom w:val="single" w:sz="4" w:space="0" w:color="000000"/>
            </w:tcBorders>
            <w:shd w:val="clear" w:color="auto" w:fill="FFFFFF"/>
            <w:vAlign w:val="center"/>
          </w:tcPr>
          <w:p w14:paraId="1F605DBF"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Потркање</w:t>
            </w:r>
          </w:p>
        </w:tc>
        <w:tc>
          <w:tcPr>
            <w:tcW w:w="2815" w:type="dxa"/>
            <w:tcBorders>
              <w:top w:val="single" w:sz="4" w:space="0" w:color="000000"/>
              <w:left w:val="single" w:sz="4" w:space="0" w:color="000000"/>
              <w:bottom w:val="single" w:sz="4" w:space="0" w:color="000000"/>
            </w:tcBorders>
            <w:shd w:val="clear" w:color="auto" w:fill="FFFFFF"/>
            <w:vAlign w:val="center"/>
          </w:tcPr>
          <w:p w14:paraId="4EF93C15"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83</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82C759"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72</w:t>
            </w:r>
          </w:p>
        </w:tc>
      </w:tr>
      <w:tr w:rsidR="00F93A50" w14:paraId="1BCD1E79"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5C25261B"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65</w:t>
            </w:r>
          </w:p>
        </w:tc>
        <w:tc>
          <w:tcPr>
            <w:tcW w:w="2922" w:type="dxa"/>
            <w:tcBorders>
              <w:top w:val="single" w:sz="4" w:space="0" w:color="000000"/>
              <w:left w:val="single" w:sz="4" w:space="0" w:color="000000"/>
              <w:bottom w:val="single" w:sz="4" w:space="0" w:color="000000"/>
            </w:tcBorders>
            <w:shd w:val="clear" w:color="auto" w:fill="FFFFFF"/>
            <w:vAlign w:val="center"/>
          </w:tcPr>
          <w:p w14:paraId="1833B9CB"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Причевац</w:t>
            </w:r>
          </w:p>
        </w:tc>
        <w:tc>
          <w:tcPr>
            <w:tcW w:w="2815" w:type="dxa"/>
            <w:tcBorders>
              <w:top w:val="single" w:sz="4" w:space="0" w:color="000000"/>
              <w:left w:val="single" w:sz="4" w:space="0" w:color="000000"/>
              <w:bottom w:val="single" w:sz="4" w:space="0" w:color="000000"/>
            </w:tcBorders>
            <w:shd w:val="clear" w:color="auto" w:fill="FFFFFF"/>
            <w:vAlign w:val="center"/>
          </w:tcPr>
          <w:p w14:paraId="136B6E60"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54</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76133F"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25</w:t>
            </w:r>
          </w:p>
        </w:tc>
      </w:tr>
      <w:tr w:rsidR="00F93A50" w14:paraId="229A6B3F"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2716BF7B"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66</w:t>
            </w:r>
          </w:p>
        </w:tc>
        <w:tc>
          <w:tcPr>
            <w:tcW w:w="2922" w:type="dxa"/>
            <w:tcBorders>
              <w:top w:val="single" w:sz="4" w:space="0" w:color="000000"/>
              <w:left w:val="single" w:sz="4" w:space="0" w:color="000000"/>
              <w:bottom w:val="single" w:sz="4" w:space="0" w:color="000000"/>
            </w:tcBorders>
            <w:shd w:val="clear" w:color="auto" w:fill="FFFFFF"/>
            <w:vAlign w:val="center"/>
          </w:tcPr>
          <w:p w14:paraId="2EBC9C04"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Равна</w:t>
            </w:r>
          </w:p>
        </w:tc>
        <w:tc>
          <w:tcPr>
            <w:tcW w:w="2815" w:type="dxa"/>
            <w:tcBorders>
              <w:top w:val="single" w:sz="4" w:space="0" w:color="000000"/>
              <w:left w:val="single" w:sz="4" w:space="0" w:color="000000"/>
              <w:bottom w:val="single" w:sz="4" w:space="0" w:color="000000"/>
            </w:tcBorders>
            <w:shd w:val="clear" w:color="auto" w:fill="FFFFFF"/>
            <w:vAlign w:val="center"/>
          </w:tcPr>
          <w:p w14:paraId="14BA0020"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252</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A387B8"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165</w:t>
            </w:r>
          </w:p>
        </w:tc>
      </w:tr>
      <w:tr w:rsidR="00F93A50" w14:paraId="2BE3E38C"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19111BB8"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67</w:t>
            </w:r>
          </w:p>
        </w:tc>
        <w:tc>
          <w:tcPr>
            <w:tcW w:w="2922" w:type="dxa"/>
            <w:tcBorders>
              <w:top w:val="single" w:sz="4" w:space="0" w:color="000000"/>
              <w:left w:val="single" w:sz="4" w:space="0" w:color="000000"/>
              <w:bottom w:val="single" w:sz="4" w:space="0" w:color="000000"/>
            </w:tcBorders>
            <w:shd w:val="clear" w:color="auto" w:fill="FFFFFF"/>
            <w:vAlign w:val="center"/>
          </w:tcPr>
          <w:p w14:paraId="40610E6D"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Равно</w:t>
            </w:r>
            <w:r w:rsidR="00F93A50" w:rsidRPr="00932832">
              <w:rPr>
                <w:rFonts w:cstheme="minorHAnsi"/>
                <w:sz w:val="20"/>
                <w:szCs w:val="20"/>
                <w:lang w:val="sr-Cyrl-CS"/>
              </w:rPr>
              <w:t xml:space="preserve"> </w:t>
            </w:r>
            <w:r w:rsidRPr="00932832">
              <w:rPr>
                <w:rFonts w:cstheme="minorHAnsi"/>
                <w:sz w:val="20"/>
                <w:szCs w:val="20"/>
                <w:lang w:val="sr-Cyrl-CS"/>
              </w:rPr>
              <w:t>Бучје</w:t>
            </w:r>
          </w:p>
        </w:tc>
        <w:tc>
          <w:tcPr>
            <w:tcW w:w="2815" w:type="dxa"/>
            <w:tcBorders>
              <w:top w:val="single" w:sz="4" w:space="0" w:color="000000"/>
              <w:left w:val="single" w:sz="4" w:space="0" w:color="000000"/>
              <w:bottom w:val="single" w:sz="4" w:space="0" w:color="000000"/>
            </w:tcBorders>
            <w:shd w:val="clear" w:color="auto" w:fill="FFFFFF"/>
            <w:vAlign w:val="center"/>
          </w:tcPr>
          <w:p w14:paraId="6673485B"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28</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ABC650"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15</w:t>
            </w:r>
          </w:p>
        </w:tc>
      </w:tr>
      <w:tr w:rsidR="00F93A50" w14:paraId="6B35C798"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609D4EB2"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68</w:t>
            </w:r>
          </w:p>
        </w:tc>
        <w:tc>
          <w:tcPr>
            <w:tcW w:w="2922" w:type="dxa"/>
            <w:tcBorders>
              <w:top w:val="single" w:sz="4" w:space="0" w:color="000000"/>
              <w:left w:val="single" w:sz="4" w:space="0" w:color="000000"/>
              <w:bottom w:val="single" w:sz="4" w:space="0" w:color="000000"/>
            </w:tcBorders>
            <w:shd w:val="clear" w:color="auto" w:fill="FFFFFF"/>
            <w:vAlign w:val="center"/>
          </w:tcPr>
          <w:p w14:paraId="0DE0DE88"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Радичевац</w:t>
            </w:r>
          </w:p>
        </w:tc>
        <w:tc>
          <w:tcPr>
            <w:tcW w:w="2815" w:type="dxa"/>
            <w:tcBorders>
              <w:top w:val="single" w:sz="4" w:space="0" w:color="000000"/>
              <w:left w:val="single" w:sz="4" w:space="0" w:color="000000"/>
              <w:bottom w:val="single" w:sz="4" w:space="0" w:color="000000"/>
            </w:tcBorders>
            <w:shd w:val="clear" w:color="auto" w:fill="FFFFFF"/>
            <w:vAlign w:val="center"/>
          </w:tcPr>
          <w:p w14:paraId="06C5AF0C"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59</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D91634"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29</w:t>
            </w:r>
          </w:p>
        </w:tc>
      </w:tr>
      <w:tr w:rsidR="00F93A50" w14:paraId="42C02680"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0936F1FB"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69</w:t>
            </w:r>
          </w:p>
        </w:tc>
        <w:tc>
          <w:tcPr>
            <w:tcW w:w="2922" w:type="dxa"/>
            <w:tcBorders>
              <w:top w:val="single" w:sz="4" w:space="0" w:color="000000"/>
              <w:left w:val="single" w:sz="4" w:space="0" w:color="000000"/>
              <w:bottom w:val="single" w:sz="4" w:space="0" w:color="000000"/>
            </w:tcBorders>
            <w:shd w:val="clear" w:color="auto" w:fill="FFFFFF"/>
            <w:vAlign w:val="center"/>
          </w:tcPr>
          <w:p w14:paraId="1BEDE30F"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Ргоште</w:t>
            </w:r>
          </w:p>
        </w:tc>
        <w:tc>
          <w:tcPr>
            <w:tcW w:w="2815" w:type="dxa"/>
            <w:tcBorders>
              <w:top w:val="single" w:sz="4" w:space="0" w:color="000000"/>
              <w:left w:val="single" w:sz="4" w:space="0" w:color="000000"/>
              <w:bottom w:val="single" w:sz="4" w:space="0" w:color="000000"/>
            </w:tcBorders>
            <w:shd w:val="clear" w:color="auto" w:fill="FFFFFF"/>
            <w:vAlign w:val="center"/>
          </w:tcPr>
          <w:p w14:paraId="102C64C2"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319</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2223B2"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266</w:t>
            </w:r>
          </w:p>
        </w:tc>
      </w:tr>
      <w:tr w:rsidR="00F93A50" w14:paraId="128B6528"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6091D73D"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70</w:t>
            </w:r>
          </w:p>
        </w:tc>
        <w:tc>
          <w:tcPr>
            <w:tcW w:w="2922" w:type="dxa"/>
            <w:tcBorders>
              <w:top w:val="single" w:sz="4" w:space="0" w:color="000000"/>
              <w:left w:val="single" w:sz="4" w:space="0" w:color="000000"/>
              <w:bottom w:val="single" w:sz="4" w:space="0" w:color="000000"/>
            </w:tcBorders>
            <w:shd w:val="clear" w:color="auto" w:fill="FFFFFF"/>
            <w:vAlign w:val="center"/>
          </w:tcPr>
          <w:p w14:paraId="55FB17B9"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Репушница</w:t>
            </w:r>
          </w:p>
        </w:tc>
        <w:tc>
          <w:tcPr>
            <w:tcW w:w="2815" w:type="dxa"/>
            <w:tcBorders>
              <w:top w:val="single" w:sz="4" w:space="0" w:color="000000"/>
              <w:left w:val="single" w:sz="4" w:space="0" w:color="000000"/>
              <w:bottom w:val="single" w:sz="4" w:space="0" w:color="000000"/>
            </w:tcBorders>
            <w:shd w:val="clear" w:color="auto" w:fill="FFFFFF"/>
            <w:vAlign w:val="center"/>
          </w:tcPr>
          <w:p w14:paraId="1CCA08DF"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C325BC"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w:t>
            </w:r>
          </w:p>
        </w:tc>
      </w:tr>
      <w:tr w:rsidR="00F93A50" w14:paraId="70E23ADC"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08B46A6E"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71</w:t>
            </w:r>
          </w:p>
        </w:tc>
        <w:tc>
          <w:tcPr>
            <w:tcW w:w="2922" w:type="dxa"/>
            <w:tcBorders>
              <w:top w:val="single" w:sz="4" w:space="0" w:color="000000"/>
              <w:left w:val="single" w:sz="4" w:space="0" w:color="000000"/>
              <w:bottom w:val="single" w:sz="4" w:space="0" w:color="000000"/>
            </w:tcBorders>
            <w:shd w:val="clear" w:color="auto" w:fill="FFFFFF"/>
            <w:vAlign w:val="center"/>
          </w:tcPr>
          <w:p w14:paraId="0C63A899"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Сврљишка</w:t>
            </w:r>
            <w:r w:rsidR="00F93A50" w:rsidRPr="00932832">
              <w:rPr>
                <w:rFonts w:cstheme="minorHAnsi"/>
                <w:sz w:val="20"/>
                <w:szCs w:val="20"/>
                <w:lang w:val="sr-Cyrl-CS"/>
              </w:rPr>
              <w:t xml:space="preserve"> </w:t>
            </w:r>
            <w:r w:rsidRPr="00932832">
              <w:rPr>
                <w:rFonts w:cstheme="minorHAnsi"/>
                <w:sz w:val="20"/>
                <w:szCs w:val="20"/>
                <w:lang w:val="sr-Cyrl-CS"/>
              </w:rPr>
              <w:t>топла</w:t>
            </w:r>
          </w:p>
        </w:tc>
        <w:tc>
          <w:tcPr>
            <w:tcW w:w="2815" w:type="dxa"/>
            <w:tcBorders>
              <w:top w:val="single" w:sz="4" w:space="0" w:color="000000"/>
              <w:left w:val="single" w:sz="4" w:space="0" w:color="000000"/>
              <w:bottom w:val="single" w:sz="4" w:space="0" w:color="000000"/>
            </w:tcBorders>
            <w:shd w:val="clear" w:color="auto" w:fill="FFFFFF"/>
            <w:vAlign w:val="center"/>
          </w:tcPr>
          <w:p w14:paraId="6647B69E"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112</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35BEB6"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79</w:t>
            </w:r>
          </w:p>
        </w:tc>
      </w:tr>
      <w:tr w:rsidR="00F93A50" w14:paraId="5EDE3FEB"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31F8F598"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72</w:t>
            </w:r>
          </w:p>
        </w:tc>
        <w:tc>
          <w:tcPr>
            <w:tcW w:w="2922" w:type="dxa"/>
            <w:tcBorders>
              <w:top w:val="single" w:sz="4" w:space="0" w:color="000000"/>
              <w:left w:val="single" w:sz="4" w:space="0" w:color="000000"/>
              <w:bottom w:val="single" w:sz="4" w:space="0" w:color="000000"/>
            </w:tcBorders>
            <w:shd w:val="clear" w:color="auto" w:fill="FFFFFF"/>
            <w:vAlign w:val="center"/>
          </w:tcPr>
          <w:p w14:paraId="36F2A2CF"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Скробница</w:t>
            </w:r>
          </w:p>
        </w:tc>
        <w:tc>
          <w:tcPr>
            <w:tcW w:w="2815" w:type="dxa"/>
            <w:tcBorders>
              <w:top w:val="single" w:sz="4" w:space="0" w:color="000000"/>
              <w:left w:val="single" w:sz="4" w:space="0" w:color="000000"/>
              <w:bottom w:val="single" w:sz="4" w:space="0" w:color="000000"/>
            </w:tcBorders>
            <w:shd w:val="clear" w:color="auto" w:fill="FFFFFF"/>
            <w:vAlign w:val="center"/>
          </w:tcPr>
          <w:p w14:paraId="155CA9D5"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178</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EC008F"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104</w:t>
            </w:r>
          </w:p>
        </w:tc>
      </w:tr>
      <w:tr w:rsidR="00F93A50" w14:paraId="513751D6"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0F470FA3"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73</w:t>
            </w:r>
          </w:p>
        </w:tc>
        <w:tc>
          <w:tcPr>
            <w:tcW w:w="2922" w:type="dxa"/>
            <w:tcBorders>
              <w:top w:val="single" w:sz="4" w:space="0" w:color="000000"/>
              <w:left w:val="single" w:sz="4" w:space="0" w:color="000000"/>
              <w:bottom w:val="single" w:sz="4" w:space="0" w:color="000000"/>
            </w:tcBorders>
            <w:shd w:val="clear" w:color="auto" w:fill="FFFFFF"/>
            <w:vAlign w:val="center"/>
          </w:tcPr>
          <w:p w14:paraId="342F9DF5"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Слатина</w:t>
            </w:r>
          </w:p>
        </w:tc>
        <w:tc>
          <w:tcPr>
            <w:tcW w:w="2815" w:type="dxa"/>
            <w:tcBorders>
              <w:top w:val="single" w:sz="4" w:space="0" w:color="000000"/>
              <w:left w:val="single" w:sz="4" w:space="0" w:color="000000"/>
              <w:bottom w:val="single" w:sz="4" w:space="0" w:color="000000"/>
            </w:tcBorders>
            <w:shd w:val="clear" w:color="auto" w:fill="FFFFFF"/>
            <w:vAlign w:val="center"/>
          </w:tcPr>
          <w:p w14:paraId="21CB8D42"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124</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F6DADF"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90</w:t>
            </w:r>
          </w:p>
        </w:tc>
      </w:tr>
      <w:tr w:rsidR="00F93A50" w14:paraId="35D3F90B"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524B5AC1"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74</w:t>
            </w:r>
          </w:p>
        </w:tc>
        <w:tc>
          <w:tcPr>
            <w:tcW w:w="2922" w:type="dxa"/>
            <w:tcBorders>
              <w:top w:val="single" w:sz="4" w:space="0" w:color="000000"/>
              <w:left w:val="single" w:sz="4" w:space="0" w:color="000000"/>
              <w:bottom w:val="single" w:sz="4" w:space="0" w:color="000000"/>
            </w:tcBorders>
            <w:shd w:val="clear" w:color="auto" w:fill="FFFFFF"/>
            <w:vAlign w:val="center"/>
          </w:tcPr>
          <w:p w14:paraId="2FE57A0D"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Стањинац</w:t>
            </w:r>
          </w:p>
        </w:tc>
        <w:tc>
          <w:tcPr>
            <w:tcW w:w="2815" w:type="dxa"/>
            <w:tcBorders>
              <w:top w:val="single" w:sz="4" w:space="0" w:color="000000"/>
              <w:left w:val="single" w:sz="4" w:space="0" w:color="000000"/>
              <w:bottom w:val="single" w:sz="4" w:space="0" w:color="000000"/>
            </w:tcBorders>
            <w:shd w:val="clear" w:color="auto" w:fill="FFFFFF"/>
            <w:vAlign w:val="center"/>
          </w:tcPr>
          <w:p w14:paraId="118819B2"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95</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4E7464"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53</w:t>
            </w:r>
          </w:p>
        </w:tc>
      </w:tr>
      <w:tr w:rsidR="00F93A50" w14:paraId="148E3739"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2005F73C"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75</w:t>
            </w:r>
          </w:p>
        </w:tc>
        <w:tc>
          <w:tcPr>
            <w:tcW w:w="2922" w:type="dxa"/>
            <w:tcBorders>
              <w:top w:val="single" w:sz="4" w:space="0" w:color="000000"/>
              <w:left w:val="single" w:sz="4" w:space="0" w:color="000000"/>
              <w:bottom w:val="single" w:sz="4" w:space="0" w:color="000000"/>
            </w:tcBorders>
            <w:shd w:val="clear" w:color="auto" w:fill="FFFFFF"/>
            <w:vAlign w:val="center"/>
          </w:tcPr>
          <w:p w14:paraId="1FEA8347"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Старо</w:t>
            </w:r>
            <w:r w:rsidR="00F93A50" w:rsidRPr="00932832">
              <w:rPr>
                <w:rFonts w:cstheme="minorHAnsi"/>
                <w:sz w:val="20"/>
                <w:szCs w:val="20"/>
                <w:lang w:val="sr-Cyrl-CS"/>
              </w:rPr>
              <w:t xml:space="preserve"> </w:t>
            </w:r>
            <w:r w:rsidRPr="00932832">
              <w:rPr>
                <w:rFonts w:cstheme="minorHAnsi"/>
                <w:sz w:val="20"/>
                <w:szCs w:val="20"/>
                <w:lang w:val="sr-Cyrl-CS"/>
              </w:rPr>
              <w:t>Корито</w:t>
            </w:r>
          </w:p>
        </w:tc>
        <w:tc>
          <w:tcPr>
            <w:tcW w:w="2815" w:type="dxa"/>
            <w:tcBorders>
              <w:top w:val="single" w:sz="4" w:space="0" w:color="000000"/>
              <w:left w:val="single" w:sz="4" w:space="0" w:color="000000"/>
              <w:bottom w:val="single" w:sz="4" w:space="0" w:color="000000"/>
            </w:tcBorders>
            <w:shd w:val="clear" w:color="auto" w:fill="FFFFFF"/>
            <w:vAlign w:val="center"/>
          </w:tcPr>
          <w:p w14:paraId="02BB0367"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51</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7E3A44"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23</w:t>
            </w:r>
          </w:p>
        </w:tc>
      </w:tr>
      <w:tr w:rsidR="00F93A50" w14:paraId="1473C6AA"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2EE93B22"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76</w:t>
            </w:r>
          </w:p>
        </w:tc>
        <w:tc>
          <w:tcPr>
            <w:tcW w:w="2922" w:type="dxa"/>
            <w:tcBorders>
              <w:top w:val="single" w:sz="4" w:space="0" w:color="000000"/>
              <w:left w:val="single" w:sz="4" w:space="0" w:color="000000"/>
              <w:bottom w:val="single" w:sz="4" w:space="0" w:color="000000"/>
            </w:tcBorders>
            <w:shd w:val="clear" w:color="auto" w:fill="FFFFFF"/>
            <w:vAlign w:val="center"/>
          </w:tcPr>
          <w:p w14:paraId="448E4E62"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Стогазовац</w:t>
            </w:r>
          </w:p>
        </w:tc>
        <w:tc>
          <w:tcPr>
            <w:tcW w:w="2815" w:type="dxa"/>
            <w:tcBorders>
              <w:top w:val="single" w:sz="4" w:space="0" w:color="000000"/>
              <w:left w:val="single" w:sz="4" w:space="0" w:color="000000"/>
              <w:bottom w:val="single" w:sz="4" w:space="0" w:color="000000"/>
            </w:tcBorders>
            <w:shd w:val="clear" w:color="auto" w:fill="FFFFFF"/>
            <w:vAlign w:val="center"/>
          </w:tcPr>
          <w:p w14:paraId="2261E6EF"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132</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E536CB"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104</w:t>
            </w:r>
          </w:p>
        </w:tc>
      </w:tr>
      <w:tr w:rsidR="00F93A50" w14:paraId="038AECFD"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38993516"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77</w:t>
            </w:r>
          </w:p>
        </w:tc>
        <w:tc>
          <w:tcPr>
            <w:tcW w:w="2922" w:type="dxa"/>
            <w:tcBorders>
              <w:top w:val="single" w:sz="4" w:space="0" w:color="000000"/>
              <w:left w:val="single" w:sz="4" w:space="0" w:color="000000"/>
              <w:bottom w:val="single" w:sz="4" w:space="0" w:color="000000"/>
            </w:tcBorders>
            <w:shd w:val="clear" w:color="auto" w:fill="FFFFFF"/>
            <w:vAlign w:val="center"/>
          </w:tcPr>
          <w:p w14:paraId="689651D9"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Татрасница</w:t>
            </w:r>
          </w:p>
        </w:tc>
        <w:tc>
          <w:tcPr>
            <w:tcW w:w="2815" w:type="dxa"/>
            <w:tcBorders>
              <w:top w:val="single" w:sz="4" w:space="0" w:color="000000"/>
              <w:left w:val="single" w:sz="4" w:space="0" w:color="000000"/>
              <w:bottom w:val="single" w:sz="4" w:space="0" w:color="000000"/>
            </w:tcBorders>
            <w:shd w:val="clear" w:color="auto" w:fill="FFFFFF"/>
            <w:vAlign w:val="center"/>
          </w:tcPr>
          <w:p w14:paraId="69CEEF42"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5</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BDB9BA"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3</w:t>
            </w:r>
          </w:p>
        </w:tc>
      </w:tr>
      <w:tr w:rsidR="00F93A50" w14:paraId="00D9B0DD"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03B26647"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78</w:t>
            </w:r>
          </w:p>
        </w:tc>
        <w:tc>
          <w:tcPr>
            <w:tcW w:w="2922" w:type="dxa"/>
            <w:tcBorders>
              <w:top w:val="single" w:sz="4" w:space="0" w:color="000000"/>
              <w:left w:val="single" w:sz="4" w:space="0" w:color="000000"/>
              <w:bottom w:val="single" w:sz="4" w:space="0" w:color="000000"/>
            </w:tcBorders>
            <w:shd w:val="clear" w:color="auto" w:fill="FFFFFF"/>
            <w:vAlign w:val="center"/>
          </w:tcPr>
          <w:p w14:paraId="6E0A6664"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Трговиште</w:t>
            </w:r>
          </w:p>
        </w:tc>
        <w:tc>
          <w:tcPr>
            <w:tcW w:w="2815" w:type="dxa"/>
            <w:tcBorders>
              <w:top w:val="single" w:sz="4" w:space="0" w:color="000000"/>
              <w:left w:val="single" w:sz="4" w:space="0" w:color="000000"/>
              <w:bottom w:val="single" w:sz="4" w:space="0" w:color="000000"/>
            </w:tcBorders>
            <w:shd w:val="clear" w:color="auto" w:fill="FFFFFF"/>
            <w:vAlign w:val="center"/>
          </w:tcPr>
          <w:p w14:paraId="2006F7CD" w14:textId="1A457E6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1</w:t>
            </w:r>
            <w:r w:rsidR="005F074F">
              <w:rPr>
                <w:rFonts w:cstheme="minorHAnsi"/>
                <w:sz w:val="20"/>
                <w:szCs w:val="20"/>
                <w:lang w:val="sr-Cyrl-CS"/>
              </w:rPr>
              <w:t>.</w:t>
            </w:r>
            <w:r w:rsidRPr="00932832">
              <w:rPr>
                <w:rFonts w:cstheme="minorHAnsi"/>
                <w:sz w:val="20"/>
                <w:szCs w:val="20"/>
                <w:lang w:val="sr-Cyrl-CS"/>
              </w:rPr>
              <w:t>953</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5D357C" w14:textId="770EF268" w:rsidR="00F93A50" w:rsidRPr="00932832" w:rsidRDefault="00F93A50" w:rsidP="00884B1F">
            <w:pPr>
              <w:snapToGrid w:val="0"/>
              <w:jc w:val="center"/>
              <w:rPr>
                <w:rFonts w:cstheme="minorHAnsi"/>
                <w:sz w:val="20"/>
                <w:szCs w:val="20"/>
              </w:rPr>
            </w:pPr>
            <w:r w:rsidRPr="00932832">
              <w:rPr>
                <w:rFonts w:cstheme="minorHAnsi"/>
                <w:sz w:val="20"/>
                <w:szCs w:val="20"/>
                <w:lang w:val="sr-Cyrl-CS"/>
              </w:rPr>
              <w:t>1</w:t>
            </w:r>
            <w:r w:rsidR="005F074F">
              <w:rPr>
                <w:rFonts w:cstheme="minorHAnsi"/>
                <w:sz w:val="20"/>
                <w:szCs w:val="20"/>
                <w:lang w:val="sr-Cyrl-CS"/>
              </w:rPr>
              <w:t>.</w:t>
            </w:r>
            <w:r w:rsidRPr="00932832">
              <w:rPr>
                <w:rFonts w:cstheme="minorHAnsi"/>
                <w:sz w:val="20"/>
                <w:szCs w:val="20"/>
                <w:lang w:val="sr-Cyrl-CS"/>
              </w:rPr>
              <w:t>855</w:t>
            </w:r>
          </w:p>
        </w:tc>
      </w:tr>
      <w:tr w:rsidR="00F93A50" w14:paraId="48A4ECF4"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3A62C775"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79</w:t>
            </w:r>
          </w:p>
        </w:tc>
        <w:tc>
          <w:tcPr>
            <w:tcW w:w="2922" w:type="dxa"/>
            <w:tcBorders>
              <w:top w:val="single" w:sz="4" w:space="0" w:color="000000"/>
              <w:left w:val="single" w:sz="4" w:space="0" w:color="000000"/>
              <w:bottom w:val="single" w:sz="4" w:space="0" w:color="000000"/>
            </w:tcBorders>
            <w:shd w:val="clear" w:color="auto" w:fill="FFFFFF"/>
            <w:vAlign w:val="center"/>
          </w:tcPr>
          <w:p w14:paraId="7A8A9DAE"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Трновац</w:t>
            </w:r>
          </w:p>
        </w:tc>
        <w:tc>
          <w:tcPr>
            <w:tcW w:w="2815" w:type="dxa"/>
            <w:tcBorders>
              <w:top w:val="single" w:sz="4" w:space="0" w:color="000000"/>
              <w:left w:val="single" w:sz="4" w:space="0" w:color="000000"/>
              <w:bottom w:val="single" w:sz="4" w:space="0" w:color="000000"/>
            </w:tcBorders>
            <w:shd w:val="clear" w:color="auto" w:fill="FFFFFF"/>
            <w:vAlign w:val="center"/>
          </w:tcPr>
          <w:p w14:paraId="32D02123"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227</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93F82E"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165</w:t>
            </w:r>
          </w:p>
        </w:tc>
      </w:tr>
      <w:tr w:rsidR="00F93A50" w14:paraId="459AC916"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7A232A5F"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80</w:t>
            </w:r>
          </w:p>
        </w:tc>
        <w:tc>
          <w:tcPr>
            <w:tcW w:w="2922" w:type="dxa"/>
            <w:tcBorders>
              <w:top w:val="single" w:sz="4" w:space="0" w:color="000000"/>
              <w:left w:val="single" w:sz="4" w:space="0" w:color="000000"/>
              <w:bottom w:val="single" w:sz="4" w:space="0" w:color="000000"/>
            </w:tcBorders>
            <w:shd w:val="clear" w:color="auto" w:fill="FFFFFF"/>
            <w:vAlign w:val="center"/>
          </w:tcPr>
          <w:p w14:paraId="321D87A2"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Ћуштица</w:t>
            </w:r>
          </w:p>
        </w:tc>
        <w:tc>
          <w:tcPr>
            <w:tcW w:w="2815" w:type="dxa"/>
            <w:tcBorders>
              <w:top w:val="single" w:sz="4" w:space="0" w:color="000000"/>
              <w:left w:val="single" w:sz="4" w:space="0" w:color="000000"/>
              <w:bottom w:val="single" w:sz="4" w:space="0" w:color="000000"/>
            </w:tcBorders>
            <w:shd w:val="clear" w:color="auto" w:fill="FFFFFF"/>
            <w:vAlign w:val="center"/>
          </w:tcPr>
          <w:p w14:paraId="31E914EA"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253</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D41E49"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166</w:t>
            </w:r>
          </w:p>
        </w:tc>
      </w:tr>
      <w:tr w:rsidR="00F93A50" w14:paraId="756F0960"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5E21206A"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81</w:t>
            </w:r>
          </w:p>
        </w:tc>
        <w:tc>
          <w:tcPr>
            <w:tcW w:w="2922" w:type="dxa"/>
            <w:tcBorders>
              <w:top w:val="single" w:sz="4" w:space="0" w:color="000000"/>
              <w:left w:val="single" w:sz="4" w:space="0" w:color="000000"/>
              <w:bottom w:val="single" w:sz="4" w:space="0" w:color="000000"/>
            </w:tcBorders>
            <w:shd w:val="clear" w:color="auto" w:fill="FFFFFF"/>
            <w:vAlign w:val="center"/>
          </w:tcPr>
          <w:p w14:paraId="37E57107"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Црвење</w:t>
            </w:r>
          </w:p>
        </w:tc>
        <w:tc>
          <w:tcPr>
            <w:tcW w:w="2815" w:type="dxa"/>
            <w:tcBorders>
              <w:top w:val="single" w:sz="4" w:space="0" w:color="000000"/>
              <w:left w:val="single" w:sz="4" w:space="0" w:color="000000"/>
              <w:bottom w:val="single" w:sz="4" w:space="0" w:color="000000"/>
            </w:tcBorders>
            <w:shd w:val="clear" w:color="auto" w:fill="FFFFFF"/>
            <w:vAlign w:val="center"/>
          </w:tcPr>
          <w:p w14:paraId="782DF04F"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152</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68ED94"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140</w:t>
            </w:r>
          </w:p>
        </w:tc>
      </w:tr>
      <w:tr w:rsidR="00F93A50" w14:paraId="09B3F382"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3FC79412"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82</w:t>
            </w:r>
          </w:p>
        </w:tc>
        <w:tc>
          <w:tcPr>
            <w:tcW w:w="2922" w:type="dxa"/>
            <w:tcBorders>
              <w:top w:val="single" w:sz="4" w:space="0" w:color="000000"/>
              <w:left w:val="single" w:sz="4" w:space="0" w:color="000000"/>
              <w:bottom w:val="single" w:sz="4" w:space="0" w:color="000000"/>
            </w:tcBorders>
            <w:shd w:val="clear" w:color="auto" w:fill="FFFFFF"/>
            <w:vAlign w:val="center"/>
          </w:tcPr>
          <w:p w14:paraId="66885B77"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Црни</w:t>
            </w:r>
            <w:r w:rsidR="00F93A50" w:rsidRPr="00932832">
              <w:rPr>
                <w:rFonts w:cstheme="minorHAnsi"/>
                <w:sz w:val="20"/>
                <w:szCs w:val="20"/>
                <w:lang w:val="sr-Cyrl-CS"/>
              </w:rPr>
              <w:t xml:space="preserve"> </w:t>
            </w:r>
            <w:r w:rsidRPr="00932832">
              <w:rPr>
                <w:rFonts w:cstheme="minorHAnsi"/>
                <w:sz w:val="20"/>
                <w:szCs w:val="20"/>
                <w:lang w:val="sr-Cyrl-CS"/>
              </w:rPr>
              <w:t>Врх</w:t>
            </w:r>
          </w:p>
        </w:tc>
        <w:tc>
          <w:tcPr>
            <w:tcW w:w="2815" w:type="dxa"/>
            <w:tcBorders>
              <w:top w:val="single" w:sz="4" w:space="0" w:color="000000"/>
              <w:left w:val="single" w:sz="4" w:space="0" w:color="000000"/>
              <w:bottom w:val="single" w:sz="4" w:space="0" w:color="000000"/>
            </w:tcBorders>
            <w:shd w:val="clear" w:color="auto" w:fill="FFFFFF"/>
            <w:vAlign w:val="center"/>
          </w:tcPr>
          <w:p w14:paraId="1829D7C6"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133</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477DDB"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91</w:t>
            </w:r>
          </w:p>
        </w:tc>
      </w:tr>
      <w:tr w:rsidR="00F93A50" w14:paraId="34051A83"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57917780"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83</w:t>
            </w:r>
          </w:p>
        </w:tc>
        <w:tc>
          <w:tcPr>
            <w:tcW w:w="2922" w:type="dxa"/>
            <w:tcBorders>
              <w:top w:val="single" w:sz="4" w:space="0" w:color="000000"/>
              <w:left w:val="single" w:sz="4" w:space="0" w:color="000000"/>
              <w:bottom w:val="single" w:sz="4" w:space="0" w:color="000000"/>
            </w:tcBorders>
            <w:shd w:val="clear" w:color="auto" w:fill="FFFFFF"/>
            <w:vAlign w:val="center"/>
          </w:tcPr>
          <w:p w14:paraId="02A248F6"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Шарбановац</w:t>
            </w:r>
          </w:p>
        </w:tc>
        <w:tc>
          <w:tcPr>
            <w:tcW w:w="2815" w:type="dxa"/>
            <w:tcBorders>
              <w:top w:val="single" w:sz="4" w:space="0" w:color="000000"/>
              <w:left w:val="single" w:sz="4" w:space="0" w:color="000000"/>
              <w:bottom w:val="single" w:sz="4" w:space="0" w:color="000000"/>
            </w:tcBorders>
            <w:shd w:val="clear" w:color="auto" w:fill="FFFFFF"/>
            <w:vAlign w:val="center"/>
          </w:tcPr>
          <w:p w14:paraId="26D5C894"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25</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7CACFB"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13</w:t>
            </w:r>
          </w:p>
        </w:tc>
      </w:tr>
      <w:tr w:rsidR="00F93A50" w14:paraId="7442C3FD"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42D6DAD9"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84</w:t>
            </w:r>
          </w:p>
        </w:tc>
        <w:tc>
          <w:tcPr>
            <w:tcW w:w="2922" w:type="dxa"/>
            <w:tcBorders>
              <w:top w:val="single" w:sz="4" w:space="0" w:color="000000"/>
              <w:left w:val="single" w:sz="4" w:space="0" w:color="000000"/>
              <w:bottom w:val="single" w:sz="4" w:space="0" w:color="000000"/>
            </w:tcBorders>
            <w:shd w:val="clear" w:color="auto" w:fill="FFFFFF"/>
            <w:vAlign w:val="center"/>
          </w:tcPr>
          <w:p w14:paraId="479686B5"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Шести</w:t>
            </w:r>
            <w:r w:rsidR="00F93A50" w:rsidRPr="00932832">
              <w:rPr>
                <w:rFonts w:cstheme="minorHAnsi"/>
                <w:sz w:val="20"/>
                <w:szCs w:val="20"/>
                <w:lang w:val="sr-Cyrl-CS"/>
              </w:rPr>
              <w:t xml:space="preserve"> </w:t>
            </w:r>
            <w:r w:rsidRPr="00932832">
              <w:rPr>
                <w:rFonts w:cstheme="minorHAnsi"/>
                <w:sz w:val="20"/>
                <w:szCs w:val="20"/>
                <w:lang w:val="sr-Cyrl-CS"/>
              </w:rPr>
              <w:t>Габар</w:t>
            </w:r>
          </w:p>
        </w:tc>
        <w:tc>
          <w:tcPr>
            <w:tcW w:w="2815" w:type="dxa"/>
            <w:tcBorders>
              <w:top w:val="single" w:sz="4" w:space="0" w:color="000000"/>
              <w:left w:val="single" w:sz="4" w:space="0" w:color="000000"/>
              <w:bottom w:val="single" w:sz="4" w:space="0" w:color="000000"/>
            </w:tcBorders>
            <w:shd w:val="clear" w:color="auto" w:fill="FFFFFF"/>
            <w:vAlign w:val="center"/>
          </w:tcPr>
          <w:p w14:paraId="74BA995B"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173</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9A1C77"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88</w:t>
            </w:r>
          </w:p>
        </w:tc>
      </w:tr>
      <w:tr w:rsidR="00F93A50" w14:paraId="7BEE1DE3"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4065BB0B"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85</w:t>
            </w:r>
          </w:p>
        </w:tc>
        <w:tc>
          <w:tcPr>
            <w:tcW w:w="2922" w:type="dxa"/>
            <w:tcBorders>
              <w:top w:val="single" w:sz="4" w:space="0" w:color="000000"/>
              <w:left w:val="single" w:sz="4" w:space="0" w:color="000000"/>
              <w:bottom w:val="single" w:sz="4" w:space="0" w:color="000000"/>
            </w:tcBorders>
            <w:shd w:val="clear" w:color="auto" w:fill="FFFFFF"/>
            <w:vAlign w:val="center"/>
          </w:tcPr>
          <w:p w14:paraId="19C571D6"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Штипина</w:t>
            </w:r>
          </w:p>
        </w:tc>
        <w:tc>
          <w:tcPr>
            <w:tcW w:w="2815" w:type="dxa"/>
            <w:tcBorders>
              <w:top w:val="single" w:sz="4" w:space="0" w:color="000000"/>
              <w:left w:val="single" w:sz="4" w:space="0" w:color="000000"/>
              <w:bottom w:val="single" w:sz="4" w:space="0" w:color="000000"/>
            </w:tcBorders>
            <w:shd w:val="clear" w:color="auto" w:fill="FFFFFF"/>
            <w:vAlign w:val="center"/>
          </w:tcPr>
          <w:p w14:paraId="46ACD43E"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531</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571C85"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466</w:t>
            </w:r>
          </w:p>
        </w:tc>
      </w:tr>
      <w:tr w:rsidR="00F93A50" w14:paraId="6B36AB2A"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78FD8C2A"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86</w:t>
            </w:r>
          </w:p>
        </w:tc>
        <w:tc>
          <w:tcPr>
            <w:tcW w:w="2922" w:type="dxa"/>
            <w:tcBorders>
              <w:top w:val="single" w:sz="4" w:space="0" w:color="000000"/>
              <w:left w:val="single" w:sz="4" w:space="0" w:color="000000"/>
              <w:bottom w:val="single" w:sz="4" w:space="0" w:color="000000"/>
            </w:tcBorders>
            <w:shd w:val="clear" w:color="auto" w:fill="FFFFFF"/>
            <w:vAlign w:val="center"/>
          </w:tcPr>
          <w:p w14:paraId="31F72D75"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Штитарац</w:t>
            </w:r>
          </w:p>
        </w:tc>
        <w:tc>
          <w:tcPr>
            <w:tcW w:w="2815" w:type="dxa"/>
            <w:tcBorders>
              <w:top w:val="single" w:sz="4" w:space="0" w:color="000000"/>
              <w:left w:val="single" w:sz="4" w:space="0" w:color="000000"/>
              <w:bottom w:val="single" w:sz="4" w:space="0" w:color="000000"/>
            </w:tcBorders>
            <w:shd w:val="clear" w:color="auto" w:fill="FFFFFF"/>
            <w:vAlign w:val="center"/>
          </w:tcPr>
          <w:p w14:paraId="7297A144"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61</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129DA5"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59</w:t>
            </w:r>
          </w:p>
        </w:tc>
      </w:tr>
      <w:tr w:rsidR="00F93A50" w14:paraId="654E8858"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2B515D80"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87</w:t>
            </w:r>
          </w:p>
        </w:tc>
        <w:tc>
          <w:tcPr>
            <w:tcW w:w="2922" w:type="dxa"/>
            <w:tcBorders>
              <w:top w:val="single" w:sz="4" w:space="0" w:color="000000"/>
              <w:left w:val="single" w:sz="4" w:space="0" w:color="000000"/>
              <w:bottom w:val="single" w:sz="4" w:space="0" w:color="000000"/>
            </w:tcBorders>
            <w:shd w:val="clear" w:color="auto" w:fill="FFFFFF"/>
            <w:vAlign w:val="center"/>
          </w:tcPr>
          <w:p w14:paraId="6B7CB90F"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Штрбац</w:t>
            </w:r>
          </w:p>
        </w:tc>
        <w:tc>
          <w:tcPr>
            <w:tcW w:w="2815" w:type="dxa"/>
            <w:tcBorders>
              <w:top w:val="single" w:sz="4" w:space="0" w:color="000000"/>
              <w:left w:val="single" w:sz="4" w:space="0" w:color="000000"/>
              <w:bottom w:val="single" w:sz="4" w:space="0" w:color="000000"/>
            </w:tcBorders>
            <w:shd w:val="clear" w:color="auto" w:fill="FFFFFF"/>
            <w:vAlign w:val="center"/>
          </w:tcPr>
          <w:p w14:paraId="2AD4722E"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246</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2D20C2"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153</w:t>
            </w:r>
          </w:p>
        </w:tc>
      </w:tr>
      <w:tr w:rsidR="00F93A50" w14:paraId="49017E1A" w14:textId="77777777" w:rsidTr="002223B8">
        <w:trPr>
          <w:trHeight w:val="432"/>
        </w:trPr>
        <w:tc>
          <w:tcPr>
            <w:tcW w:w="1015" w:type="dxa"/>
            <w:tcBorders>
              <w:top w:val="single" w:sz="4" w:space="0" w:color="000000"/>
              <w:left w:val="single" w:sz="4" w:space="0" w:color="000000"/>
              <w:bottom w:val="single" w:sz="4" w:space="0" w:color="000000"/>
            </w:tcBorders>
            <w:shd w:val="clear" w:color="auto" w:fill="FFFFFF"/>
            <w:vAlign w:val="center"/>
          </w:tcPr>
          <w:p w14:paraId="10D177F5"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rPr>
              <w:t>88</w:t>
            </w:r>
          </w:p>
        </w:tc>
        <w:tc>
          <w:tcPr>
            <w:tcW w:w="2922" w:type="dxa"/>
            <w:tcBorders>
              <w:top w:val="single" w:sz="4" w:space="0" w:color="000000"/>
              <w:left w:val="single" w:sz="4" w:space="0" w:color="000000"/>
              <w:bottom w:val="single" w:sz="4" w:space="0" w:color="000000"/>
            </w:tcBorders>
            <w:shd w:val="clear" w:color="auto" w:fill="FFFFFF"/>
            <w:vAlign w:val="center"/>
          </w:tcPr>
          <w:p w14:paraId="4EF39944" w14:textId="77777777" w:rsidR="00F93A50" w:rsidRPr="00932832" w:rsidRDefault="00884B1F" w:rsidP="00884B1F">
            <w:pPr>
              <w:snapToGrid w:val="0"/>
              <w:rPr>
                <w:rFonts w:cstheme="minorHAnsi"/>
                <w:sz w:val="20"/>
                <w:szCs w:val="20"/>
                <w:lang w:val="sr-Cyrl-CS"/>
              </w:rPr>
            </w:pPr>
            <w:r w:rsidRPr="00932832">
              <w:rPr>
                <w:rFonts w:cstheme="minorHAnsi"/>
                <w:sz w:val="20"/>
                <w:szCs w:val="20"/>
                <w:lang w:val="sr-Cyrl-CS"/>
              </w:rPr>
              <w:t>Шуман</w:t>
            </w:r>
            <w:r w:rsidR="00F93A50" w:rsidRPr="00932832">
              <w:rPr>
                <w:rFonts w:cstheme="minorHAnsi"/>
                <w:sz w:val="20"/>
                <w:szCs w:val="20"/>
                <w:lang w:val="sr-Cyrl-CS"/>
              </w:rPr>
              <w:t xml:space="preserve"> </w:t>
            </w:r>
            <w:r w:rsidRPr="00932832">
              <w:rPr>
                <w:rFonts w:cstheme="minorHAnsi"/>
                <w:sz w:val="20"/>
                <w:szCs w:val="20"/>
                <w:lang w:val="sr-Cyrl-CS"/>
              </w:rPr>
              <w:t>Топла</w:t>
            </w:r>
          </w:p>
        </w:tc>
        <w:tc>
          <w:tcPr>
            <w:tcW w:w="2815" w:type="dxa"/>
            <w:tcBorders>
              <w:top w:val="single" w:sz="4" w:space="0" w:color="000000"/>
              <w:left w:val="single" w:sz="4" w:space="0" w:color="000000"/>
              <w:bottom w:val="single" w:sz="4" w:space="0" w:color="000000"/>
            </w:tcBorders>
            <w:shd w:val="clear" w:color="auto" w:fill="FFFFFF"/>
            <w:vAlign w:val="center"/>
          </w:tcPr>
          <w:p w14:paraId="724BA66F" w14:textId="77777777" w:rsidR="00F93A50" w:rsidRPr="00932832" w:rsidRDefault="00F93A50" w:rsidP="00884B1F">
            <w:pPr>
              <w:snapToGrid w:val="0"/>
              <w:jc w:val="center"/>
              <w:rPr>
                <w:rFonts w:cstheme="minorHAnsi"/>
                <w:sz w:val="20"/>
                <w:szCs w:val="20"/>
                <w:lang w:val="sr-Cyrl-CS"/>
              </w:rPr>
            </w:pPr>
            <w:r w:rsidRPr="00932832">
              <w:rPr>
                <w:rFonts w:cstheme="minorHAnsi"/>
                <w:sz w:val="20"/>
                <w:szCs w:val="20"/>
                <w:lang w:val="sr-Cyrl-CS"/>
              </w:rPr>
              <w:t>77</w:t>
            </w:r>
          </w:p>
        </w:tc>
        <w:tc>
          <w:tcPr>
            <w:tcW w:w="25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3CDD45" w14:textId="77777777" w:rsidR="00F93A50" w:rsidRPr="00932832" w:rsidRDefault="00F93A50" w:rsidP="00884B1F">
            <w:pPr>
              <w:snapToGrid w:val="0"/>
              <w:jc w:val="center"/>
              <w:rPr>
                <w:rFonts w:cstheme="minorHAnsi"/>
                <w:sz w:val="20"/>
                <w:szCs w:val="20"/>
              </w:rPr>
            </w:pPr>
            <w:r w:rsidRPr="00932832">
              <w:rPr>
                <w:rFonts w:cstheme="minorHAnsi"/>
                <w:sz w:val="20"/>
                <w:szCs w:val="20"/>
                <w:lang w:val="sr-Cyrl-CS"/>
              </w:rPr>
              <w:t>49</w:t>
            </w:r>
          </w:p>
        </w:tc>
      </w:tr>
    </w:tbl>
    <w:p w14:paraId="594F83B6" w14:textId="76C121E6" w:rsidR="00F93A50" w:rsidRPr="00A51C60" w:rsidRDefault="00884B1F" w:rsidP="00A51C60">
      <w:pPr>
        <w:jc w:val="center"/>
        <w:rPr>
          <w:rFonts w:cstheme="minorHAnsi"/>
          <w:sz w:val="20"/>
          <w:szCs w:val="20"/>
        </w:rPr>
      </w:pPr>
      <w:r w:rsidRPr="00A51C60">
        <w:rPr>
          <w:rFonts w:cstheme="minorHAnsi"/>
          <w:i/>
          <w:iCs/>
          <w:sz w:val="20"/>
          <w:szCs w:val="20"/>
          <w:lang w:val="sr-Cyrl-CS"/>
        </w:rPr>
        <w:t>Извор</w:t>
      </w:r>
      <w:r w:rsidR="00F93A50" w:rsidRPr="00A51C60">
        <w:rPr>
          <w:rFonts w:cstheme="minorHAnsi"/>
          <w:i/>
          <w:iCs/>
          <w:sz w:val="20"/>
          <w:szCs w:val="20"/>
          <w:lang w:val="sr-Cyrl-CS"/>
        </w:rPr>
        <w:t xml:space="preserve">: </w:t>
      </w:r>
      <w:r w:rsidRPr="00A51C60">
        <w:rPr>
          <w:rFonts w:cstheme="minorHAnsi"/>
          <w:i/>
          <w:iCs/>
          <w:sz w:val="20"/>
          <w:szCs w:val="20"/>
          <w:lang w:val="sr-Cyrl-CS"/>
        </w:rPr>
        <w:t>РЗС</w:t>
      </w:r>
      <w:r w:rsidR="00F93A50" w:rsidRPr="00A51C60">
        <w:rPr>
          <w:rFonts w:cstheme="minorHAnsi"/>
          <w:i/>
          <w:iCs/>
          <w:sz w:val="20"/>
          <w:szCs w:val="20"/>
          <w:lang w:val="sr-Cyrl-CS"/>
        </w:rPr>
        <w:t xml:space="preserve"> – </w:t>
      </w:r>
      <w:r w:rsidRPr="00A51C60">
        <w:rPr>
          <w:rFonts w:cstheme="minorHAnsi"/>
          <w:i/>
          <w:iCs/>
          <w:sz w:val="20"/>
          <w:szCs w:val="20"/>
          <w:lang w:val="sr-Cyrl-CS"/>
        </w:rPr>
        <w:t>Попис</w:t>
      </w:r>
      <w:r w:rsidR="00F93A50" w:rsidRPr="00A51C60">
        <w:rPr>
          <w:rFonts w:cstheme="minorHAnsi"/>
          <w:i/>
          <w:iCs/>
          <w:sz w:val="20"/>
          <w:szCs w:val="20"/>
          <w:lang w:val="sr-Cyrl-CS"/>
        </w:rPr>
        <w:t xml:space="preserve"> 2002</w:t>
      </w:r>
      <w:r w:rsidR="002223B8" w:rsidRPr="00A51C60">
        <w:rPr>
          <w:rFonts w:cstheme="minorHAnsi"/>
          <w:i/>
          <w:iCs/>
          <w:sz w:val="20"/>
          <w:szCs w:val="20"/>
          <w:lang w:val="sr-Cyrl-CS"/>
        </w:rPr>
        <w:t>.</w:t>
      </w:r>
      <w:r w:rsidR="00F93A50" w:rsidRPr="00A51C60">
        <w:rPr>
          <w:rFonts w:cstheme="minorHAnsi"/>
          <w:i/>
          <w:iCs/>
          <w:sz w:val="20"/>
          <w:szCs w:val="20"/>
          <w:lang w:val="sr-Cyrl-CS"/>
        </w:rPr>
        <w:t xml:space="preserve"> </w:t>
      </w:r>
      <w:r w:rsidRPr="00A51C60">
        <w:rPr>
          <w:rFonts w:cstheme="minorHAnsi"/>
          <w:i/>
          <w:iCs/>
          <w:sz w:val="20"/>
          <w:szCs w:val="20"/>
          <w:lang w:val="sr-Cyrl-CS"/>
        </w:rPr>
        <w:t>и</w:t>
      </w:r>
      <w:r w:rsidR="00F93A50" w:rsidRPr="00A51C60">
        <w:rPr>
          <w:rFonts w:cstheme="minorHAnsi"/>
          <w:i/>
          <w:iCs/>
          <w:sz w:val="20"/>
          <w:szCs w:val="20"/>
          <w:lang w:val="sr-Cyrl-CS"/>
        </w:rPr>
        <w:t xml:space="preserve"> 2011. </w:t>
      </w:r>
      <w:r w:rsidRPr="00A51C60">
        <w:rPr>
          <w:rFonts w:cstheme="minorHAnsi"/>
          <w:i/>
          <w:iCs/>
          <w:sz w:val="20"/>
          <w:szCs w:val="20"/>
          <w:lang w:val="sr-Cyrl-CS"/>
        </w:rPr>
        <w:t>године</w:t>
      </w:r>
    </w:p>
    <w:p w14:paraId="66013AAD" w14:textId="77777777" w:rsidR="00DF4C9C" w:rsidRDefault="00DF4C9C" w:rsidP="002C345C">
      <w:pPr>
        <w:jc w:val="both"/>
        <w:rPr>
          <w:rFonts w:cstheme="minorHAnsi"/>
          <w:b/>
          <w:bCs/>
          <w:lang w:val="sr-Cyrl-CS"/>
        </w:rPr>
      </w:pPr>
    </w:p>
    <w:p w14:paraId="50088C06" w14:textId="07FC3EF3" w:rsidR="00F93A50" w:rsidRPr="005E7288" w:rsidRDefault="005E7288" w:rsidP="009E3D87">
      <w:pPr>
        <w:jc w:val="both"/>
        <w:rPr>
          <w:rFonts w:cstheme="minorHAnsi"/>
          <w:i/>
          <w:iCs/>
        </w:rPr>
      </w:pPr>
      <w:r w:rsidRPr="005E7288">
        <w:rPr>
          <w:rFonts w:cstheme="minorHAnsi"/>
          <w:b/>
          <w:lang w:val="sr-Cyrl-CS"/>
        </w:rPr>
        <w:t>Старосна структура</w:t>
      </w:r>
      <w:r>
        <w:rPr>
          <w:rFonts w:cstheme="minorHAnsi"/>
          <w:b/>
          <w:lang w:val="sr-Cyrl-CS"/>
        </w:rPr>
        <w:t xml:space="preserve"> становништва</w:t>
      </w:r>
      <w:r w:rsidR="00155D6B">
        <w:rPr>
          <w:rFonts w:cstheme="minorHAnsi"/>
          <w:b/>
          <w:lang w:val="sr-Cyrl-CS"/>
        </w:rPr>
        <w:t xml:space="preserve">. </w:t>
      </w:r>
      <w:r w:rsidR="00F632C3" w:rsidRPr="00677528">
        <w:rPr>
          <w:rFonts w:cs="Cambria"/>
          <w:color w:val="000000"/>
        </w:rPr>
        <w:t xml:space="preserve">Становништво </w:t>
      </w:r>
      <w:r w:rsidR="00F632C3" w:rsidRPr="00677528">
        <w:rPr>
          <w:rFonts w:cs="Cambria"/>
          <w:color w:val="000000"/>
          <w:lang w:val="sr-Cyrl-RS"/>
        </w:rPr>
        <w:t xml:space="preserve">општине </w:t>
      </w:r>
      <w:r w:rsidR="00F632C3">
        <w:rPr>
          <w:rFonts w:cs="Cambria"/>
          <w:color w:val="000000"/>
          <w:lang w:val="sr-Cyrl-RS"/>
        </w:rPr>
        <w:t>Књажевац</w:t>
      </w:r>
      <w:r w:rsidR="00F632C3" w:rsidRPr="00677528">
        <w:rPr>
          <w:rFonts w:cs="Cambria"/>
          <w:color w:val="000000"/>
          <w:lang w:val="sr-Cyrl-RS"/>
        </w:rPr>
        <w:t xml:space="preserve"> је према процењеним подацима а</w:t>
      </w:r>
      <w:r w:rsidR="00F632C3" w:rsidRPr="00677528">
        <w:rPr>
          <w:rFonts w:cs="Cambria"/>
          <w:color w:val="000000"/>
        </w:rPr>
        <w:t xml:space="preserve"> судећи по просечној старости</w:t>
      </w:r>
      <w:r w:rsidR="00F632C3" w:rsidRPr="00677528">
        <w:rPr>
          <w:rFonts w:cs="Cambria"/>
          <w:color w:val="000000"/>
          <w:lang w:val="sr-Cyrl-RS"/>
        </w:rPr>
        <w:t xml:space="preserve"> </w:t>
      </w:r>
      <w:r w:rsidR="002369FA">
        <w:rPr>
          <w:rFonts w:cs="Cambria"/>
          <w:color w:val="000000"/>
          <w:lang w:val="sr-Cyrl-RS"/>
        </w:rPr>
        <w:t xml:space="preserve">значајно </w:t>
      </w:r>
      <w:r w:rsidR="00F632C3" w:rsidRPr="00677528">
        <w:rPr>
          <w:rFonts w:cs="Cambria"/>
          <w:color w:val="000000"/>
          <w:lang w:val="sr-Cyrl-RS"/>
        </w:rPr>
        <w:t>старије од просека Србије у периоду 2011 – 2018. (4</w:t>
      </w:r>
      <w:r w:rsidR="00F632C3">
        <w:rPr>
          <w:rFonts w:cs="Cambria"/>
          <w:color w:val="000000"/>
          <w:lang w:val="sr-Cyrl-RS"/>
        </w:rPr>
        <w:t>8</w:t>
      </w:r>
      <w:r w:rsidR="00F632C3" w:rsidRPr="00677528">
        <w:rPr>
          <w:rFonts w:cs="Cambria"/>
          <w:color w:val="000000"/>
          <w:lang w:val="sr-Cyrl-RS"/>
        </w:rPr>
        <w:t xml:space="preserve">, </w:t>
      </w:r>
      <w:r w:rsidR="00F632C3">
        <w:rPr>
          <w:rFonts w:cs="Cambria"/>
          <w:color w:val="000000"/>
          <w:lang w:val="sr-Cyrl-RS"/>
        </w:rPr>
        <w:t>8</w:t>
      </w:r>
      <w:r w:rsidR="00F632C3" w:rsidRPr="00677528">
        <w:rPr>
          <w:rFonts w:cs="Cambria"/>
          <w:color w:val="000000"/>
          <w:lang w:val="sr-Cyrl-RS"/>
        </w:rPr>
        <w:t xml:space="preserve"> наспрам просека Србије 43,2 у 2018.). </w:t>
      </w:r>
      <w:r w:rsidRPr="005E7288">
        <w:rPr>
          <w:rFonts w:cstheme="minorHAnsi"/>
          <w:lang w:val="sr-Cyrl-CS"/>
        </w:rPr>
        <w:t>У</w:t>
      </w:r>
      <w:r w:rsidR="00F93A50" w:rsidRPr="005E7288">
        <w:rPr>
          <w:rFonts w:cstheme="minorHAnsi"/>
          <w:lang w:val="sr-Cyrl-CS"/>
        </w:rPr>
        <w:t xml:space="preserve"> </w:t>
      </w:r>
      <w:r w:rsidRPr="005E7288">
        <w:rPr>
          <w:rFonts w:cstheme="minorHAnsi"/>
          <w:lang w:val="sr-Cyrl-CS"/>
        </w:rPr>
        <w:t>старосној</w:t>
      </w:r>
      <w:r w:rsidR="00F93A50" w:rsidRPr="005E7288">
        <w:rPr>
          <w:rFonts w:cstheme="minorHAnsi"/>
          <w:lang w:val="sr-Cyrl-CS"/>
        </w:rPr>
        <w:t xml:space="preserve"> </w:t>
      </w:r>
      <w:r w:rsidRPr="005E7288">
        <w:rPr>
          <w:rFonts w:cstheme="minorHAnsi"/>
          <w:lang w:val="sr-Cyrl-CS"/>
        </w:rPr>
        <w:t>структури</w:t>
      </w:r>
      <w:r w:rsidR="00F93A50" w:rsidRPr="005E7288">
        <w:rPr>
          <w:rFonts w:cstheme="minorHAnsi"/>
          <w:lang w:val="sr-Cyrl-CS"/>
        </w:rPr>
        <w:t xml:space="preserve"> </w:t>
      </w:r>
      <w:r w:rsidRPr="005E7288">
        <w:rPr>
          <w:rFonts w:cstheme="minorHAnsi"/>
          <w:lang w:val="sr-Cyrl-CS"/>
        </w:rPr>
        <w:t>становништва</w:t>
      </w:r>
      <w:r w:rsidR="00F93A50" w:rsidRPr="005E7288">
        <w:rPr>
          <w:rFonts w:cstheme="minorHAnsi"/>
          <w:lang w:val="sr-Cyrl-CS"/>
        </w:rPr>
        <w:t xml:space="preserve"> </w:t>
      </w:r>
      <w:r w:rsidRPr="005E7288">
        <w:rPr>
          <w:rFonts w:cstheme="minorHAnsi"/>
          <w:lang w:val="sr-Cyrl-CS"/>
        </w:rPr>
        <w:t>преовладава</w:t>
      </w:r>
      <w:r w:rsidR="00F93A50" w:rsidRPr="005E7288">
        <w:rPr>
          <w:rFonts w:cstheme="minorHAnsi"/>
          <w:lang w:val="sr-Cyrl-CS"/>
        </w:rPr>
        <w:t xml:space="preserve"> </w:t>
      </w:r>
      <w:r w:rsidRPr="005E7288">
        <w:rPr>
          <w:rFonts w:cstheme="minorHAnsi"/>
          <w:lang w:val="sr-Cyrl-CS"/>
        </w:rPr>
        <w:t>радно</w:t>
      </w:r>
      <w:r w:rsidR="00F93A50" w:rsidRPr="005E7288">
        <w:rPr>
          <w:rFonts w:cstheme="minorHAnsi"/>
          <w:lang w:val="sr-Cyrl-CS"/>
        </w:rPr>
        <w:t xml:space="preserve"> </w:t>
      </w:r>
      <w:r w:rsidRPr="005E7288">
        <w:rPr>
          <w:rFonts w:cstheme="minorHAnsi"/>
          <w:lang w:val="sr-Cyrl-CS"/>
        </w:rPr>
        <w:t>способно</w:t>
      </w:r>
      <w:r w:rsidR="00F93A50" w:rsidRPr="005E7288">
        <w:rPr>
          <w:rFonts w:cstheme="minorHAnsi"/>
          <w:lang w:val="sr-Cyrl-CS"/>
        </w:rPr>
        <w:t xml:space="preserve"> </w:t>
      </w:r>
      <w:r w:rsidRPr="005E7288">
        <w:rPr>
          <w:rFonts w:cstheme="minorHAnsi"/>
          <w:lang w:val="sr-Cyrl-CS"/>
        </w:rPr>
        <w:t>становништво</w:t>
      </w:r>
      <w:r w:rsidR="00F93A50" w:rsidRPr="005E7288">
        <w:rPr>
          <w:rFonts w:cstheme="minorHAnsi"/>
          <w:lang w:val="sr-Cyrl-CS"/>
        </w:rPr>
        <w:t xml:space="preserve"> </w:t>
      </w:r>
      <w:r w:rsidRPr="005E7288">
        <w:rPr>
          <w:rFonts w:cstheme="minorHAnsi"/>
          <w:lang w:val="sr-Cyrl-CS"/>
        </w:rPr>
        <w:t>са</w:t>
      </w:r>
      <w:r w:rsidR="00F93A50" w:rsidRPr="005E7288">
        <w:rPr>
          <w:rFonts w:cstheme="minorHAnsi"/>
          <w:lang w:val="sr-Cyrl-CS"/>
        </w:rPr>
        <w:t xml:space="preserve"> </w:t>
      </w:r>
      <w:r w:rsidR="00187432">
        <w:rPr>
          <w:rFonts w:cstheme="minorHAnsi"/>
          <w:lang w:val="sr-Cyrl-CS"/>
        </w:rPr>
        <w:t>59</w:t>
      </w:r>
      <w:r w:rsidR="00F93A50" w:rsidRPr="005E7288">
        <w:rPr>
          <w:rFonts w:cstheme="minorHAnsi"/>
          <w:lang w:val="sr-Cyrl-CS"/>
        </w:rPr>
        <w:t>,</w:t>
      </w:r>
      <w:r w:rsidR="00187432">
        <w:rPr>
          <w:rFonts w:cstheme="minorHAnsi"/>
          <w:lang w:val="sr-Cyrl-CS"/>
        </w:rPr>
        <w:t>2</w:t>
      </w:r>
      <w:r w:rsidR="00F93A50" w:rsidRPr="005E7288">
        <w:rPr>
          <w:rFonts w:cstheme="minorHAnsi"/>
          <w:lang w:val="sr-Cyrl-CS"/>
        </w:rPr>
        <w:t xml:space="preserve">%, </w:t>
      </w:r>
      <w:r w:rsidRPr="005E7288">
        <w:rPr>
          <w:rFonts w:cstheme="minorHAnsi"/>
          <w:lang w:val="sr-Cyrl-CS"/>
        </w:rPr>
        <w:t>што</w:t>
      </w:r>
      <w:r w:rsidR="00F93A50" w:rsidRPr="005E7288">
        <w:rPr>
          <w:rFonts w:cstheme="minorHAnsi"/>
          <w:lang w:val="sr-Cyrl-CS"/>
        </w:rPr>
        <w:t xml:space="preserve"> </w:t>
      </w:r>
      <w:r w:rsidRPr="005E7288">
        <w:rPr>
          <w:rFonts w:cstheme="minorHAnsi"/>
          <w:lang w:val="sr-Cyrl-CS"/>
        </w:rPr>
        <w:t>указује</w:t>
      </w:r>
      <w:r w:rsidR="00F93A50" w:rsidRPr="005E7288">
        <w:rPr>
          <w:rFonts w:cstheme="minorHAnsi"/>
          <w:lang w:val="sr-Cyrl-CS"/>
        </w:rPr>
        <w:t xml:space="preserve"> </w:t>
      </w:r>
      <w:r w:rsidRPr="005E7288">
        <w:rPr>
          <w:rFonts w:cstheme="minorHAnsi"/>
          <w:lang w:val="sr-Cyrl-CS"/>
        </w:rPr>
        <w:t>на</w:t>
      </w:r>
      <w:r w:rsidR="00F93A50" w:rsidRPr="005E7288">
        <w:rPr>
          <w:rFonts w:cstheme="minorHAnsi"/>
          <w:lang w:val="sr-Cyrl-CS"/>
        </w:rPr>
        <w:t xml:space="preserve"> </w:t>
      </w:r>
      <w:r w:rsidRPr="005E7288">
        <w:rPr>
          <w:rFonts w:cstheme="minorHAnsi"/>
          <w:lang w:val="sr-Cyrl-CS"/>
        </w:rPr>
        <w:t>постојање</w:t>
      </w:r>
      <w:r w:rsidR="00F93A50" w:rsidRPr="005E7288">
        <w:rPr>
          <w:rFonts w:cstheme="minorHAnsi"/>
          <w:lang w:val="sr-Cyrl-CS"/>
        </w:rPr>
        <w:t xml:space="preserve"> </w:t>
      </w:r>
      <w:r w:rsidRPr="005E7288">
        <w:rPr>
          <w:rFonts w:cstheme="minorHAnsi"/>
          <w:lang w:val="sr-Cyrl-CS"/>
        </w:rPr>
        <w:t>значајног</w:t>
      </w:r>
      <w:r w:rsidR="00F93A50" w:rsidRPr="005E7288">
        <w:rPr>
          <w:rFonts w:cstheme="minorHAnsi"/>
          <w:lang w:val="sr-Cyrl-CS"/>
        </w:rPr>
        <w:t xml:space="preserve"> </w:t>
      </w:r>
      <w:r w:rsidRPr="005E7288">
        <w:rPr>
          <w:rFonts w:cstheme="minorHAnsi"/>
          <w:lang w:val="sr-Cyrl-CS"/>
        </w:rPr>
        <w:t>контигента</w:t>
      </w:r>
      <w:r w:rsidR="00F93A50" w:rsidRPr="005E7288">
        <w:rPr>
          <w:rFonts w:cstheme="minorHAnsi"/>
          <w:lang w:val="sr-Cyrl-CS"/>
        </w:rPr>
        <w:t xml:space="preserve"> </w:t>
      </w:r>
      <w:r w:rsidRPr="005E7288">
        <w:rPr>
          <w:rFonts w:cstheme="minorHAnsi"/>
          <w:lang w:val="sr-Cyrl-CS"/>
        </w:rPr>
        <w:t>радно</w:t>
      </w:r>
      <w:r w:rsidR="00F93A50" w:rsidRPr="005E7288">
        <w:rPr>
          <w:rFonts w:cstheme="minorHAnsi"/>
          <w:lang w:val="sr-Cyrl-CS"/>
        </w:rPr>
        <w:t xml:space="preserve"> </w:t>
      </w:r>
      <w:r w:rsidRPr="005E7288">
        <w:rPr>
          <w:rFonts w:cstheme="minorHAnsi"/>
          <w:lang w:val="sr-Cyrl-CS"/>
        </w:rPr>
        <w:t>способног</w:t>
      </w:r>
      <w:r w:rsidR="00F93A50" w:rsidRPr="005E7288">
        <w:rPr>
          <w:rFonts w:cstheme="minorHAnsi"/>
          <w:lang w:val="sr-Cyrl-CS"/>
        </w:rPr>
        <w:t xml:space="preserve"> </w:t>
      </w:r>
      <w:r w:rsidRPr="005E7288">
        <w:rPr>
          <w:rFonts w:cstheme="minorHAnsi"/>
          <w:lang w:val="sr-Cyrl-CS"/>
        </w:rPr>
        <w:t>становништва</w:t>
      </w:r>
      <w:r w:rsidR="00F93A50" w:rsidRPr="005E7288">
        <w:rPr>
          <w:rFonts w:cstheme="minorHAnsi"/>
          <w:lang w:val="sr-Cyrl-CS"/>
        </w:rPr>
        <w:t xml:space="preserve">. </w:t>
      </w:r>
      <w:r w:rsidRPr="005E7288">
        <w:rPr>
          <w:rFonts w:cstheme="minorHAnsi"/>
          <w:lang w:val="sr-Cyrl-CS"/>
        </w:rPr>
        <w:t>Забрињавајући</w:t>
      </w:r>
      <w:r w:rsidR="00F93A50" w:rsidRPr="005E7288">
        <w:rPr>
          <w:rFonts w:cstheme="minorHAnsi"/>
          <w:lang w:val="sr-Cyrl-CS"/>
        </w:rPr>
        <w:t xml:space="preserve"> </w:t>
      </w:r>
      <w:r w:rsidRPr="005E7288">
        <w:rPr>
          <w:rFonts w:cstheme="minorHAnsi"/>
          <w:lang w:val="sr-Cyrl-CS"/>
        </w:rPr>
        <w:t>податак</w:t>
      </w:r>
      <w:r w:rsidR="00F93A50" w:rsidRPr="005E7288">
        <w:rPr>
          <w:rFonts w:cstheme="minorHAnsi"/>
          <w:lang w:val="sr-Cyrl-CS"/>
        </w:rPr>
        <w:t xml:space="preserve"> </w:t>
      </w:r>
      <w:r w:rsidRPr="005E7288">
        <w:rPr>
          <w:rFonts w:cstheme="minorHAnsi"/>
          <w:lang w:val="sr-Cyrl-CS"/>
        </w:rPr>
        <w:t>је</w:t>
      </w:r>
      <w:r w:rsidR="00F93A50" w:rsidRPr="005E7288">
        <w:rPr>
          <w:rFonts w:cstheme="minorHAnsi"/>
          <w:lang w:val="sr-Cyrl-CS"/>
        </w:rPr>
        <w:t xml:space="preserve">, </w:t>
      </w:r>
      <w:r w:rsidRPr="005E7288">
        <w:rPr>
          <w:rFonts w:cstheme="minorHAnsi"/>
          <w:lang w:val="sr-Cyrl-CS"/>
        </w:rPr>
        <w:t>међутим</w:t>
      </w:r>
      <w:r w:rsidR="00F93A50" w:rsidRPr="005E7288">
        <w:rPr>
          <w:rFonts w:cstheme="minorHAnsi"/>
          <w:lang w:val="sr-Cyrl-CS"/>
        </w:rPr>
        <w:t xml:space="preserve">, </w:t>
      </w:r>
      <w:r w:rsidR="00187432">
        <w:rPr>
          <w:rFonts w:cstheme="minorHAnsi"/>
          <w:lang w:val="sr-Cyrl-CS"/>
        </w:rPr>
        <w:t>више него</w:t>
      </w:r>
      <w:r w:rsidR="00F93A50" w:rsidRPr="005E7288">
        <w:rPr>
          <w:rFonts w:cstheme="minorHAnsi"/>
          <w:lang w:val="sr-Cyrl-CS"/>
        </w:rPr>
        <w:t xml:space="preserve"> </w:t>
      </w:r>
      <w:r w:rsidRPr="005E7288">
        <w:rPr>
          <w:rFonts w:cstheme="minorHAnsi"/>
          <w:lang w:val="sr-Cyrl-CS"/>
        </w:rPr>
        <w:t>дупло</w:t>
      </w:r>
      <w:r w:rsidR="00F93A50" w:rsidRPr="005E7288">
        <w:rPr>
          <w:rFonts w:cstheme="minorHAnsi"/>
          <w:lang w:val="sr-Cyrl-CS"/>
        </w:rPr>
        <w:t xml:space="preserve"> </w:t>
      </w:r>
      <w:r w:rsidRPr="005E7288">
        <w:rPr>
          <w:rFonts w:cstheme="minorHAnsi"/>
          <w:lang w:val="sr-Cyrl-CS"/>
        </w:rPr>
        <w:t>већи</w:t>
      </w:r>
      <w:r w:rsidR="00F93A50" w:rsidRPr="005E7288">
        <w:rPr>
          <w:rFonts w:cstheme="minorHAnsi"/>
          <w:lang w:val="sr-Cyrl-CS"/>
        </w:rPr>
        <w:t xml:space="preserve"> </w:t>
      </w:r>
      <w:r w:rsidRPr="005E7288">
        <w:rPr>
          <w:rFonts w:cstheme="minorHAnsi"/>
          <w:lang w:val="sr-Cyrl-CS"/>
        </w:rPr>
        <w:t>удео</w:t>
      </w:r>
      <w:r w:rsidR="00F93A50" w:rsidRPr="005E7288">
        <w:rPr>
          <w:rFonts w:cstheme="minorHAnsi"/>
          <w:lang w:val="sr-Cyrl-CS"/>
        </w:rPr>
        <w:t xml:space="preserve"> </w:t>
      </w:r>
      <w:r w:rsidRPr="005E7288">
        <w:rPr>
          <w:rFonts w:cstheme="minorHAnsi"/>
          <w:lang w:val="sr-Cyrl-CS"/>
        </w:rPr>
        <w:t>старог</w:t>
      </w:r>
      <w:r w:rsidR="00F93A50" w:rsidRPr="005E7288">
        <w:rPr>
          <w:rFonts w:cstheme="minorHAnsi"/>
          <w:lang w:val="sr-Cyrl-CS"/>
        </w:rPr>
        <w:t xml:space="preserve"> </w:t>
      </w:r>
      <w:r w:rsidRPr="005E7288">
        <w:rPr>
          <w:rFonts w:cstheme="minorHAnsi"/>
          <w:lang w:val="sr-Cyrl-CS"/>
        </w:rPr>
        <w:t>становништва</w:t>
      </w:r>
      <w:r w:rsidR="00F93A50" w:rsidRPr="005E7288">
        <w:rPr>
          <w:rFonts w:cstheme="minorHAnsi"/>
          <w:lang w:val="sr-Cyrl-CS"/>
        </w:rPr>
        <w:t xml:space="preserve"> (2</w:t>
      </w:r>
      <w:r w:rsidR="00187432">
        <w:rPr>
          <w:rFonts w:cstheme="minorHAnsi"/>
          <w:lang w:val="sr-Cyrl-CS"/>
        </w:rPr>
        <w:t>9</w:t>
      </w:r>
      <w:r w:rsidR="00F93A50" w:rsidRPr="005E7288">
        <w:rPr>
          <w:rFonts w:cstheme="minorHAnsi"/>
          <w:lang w:val="sr-Cyrl-CS"/>
        </w:rPr>
        <w:t>,</w:t>
      </w:r>
      <w:r w:rsidR="00187432">
        <w:rPr>
          <w:rFonts w:cstheme="minorHAnsi"/>
          <w:lang w:val="sr-Cyrl-CS"/>
        </w:rPr>
        <w:t>8</w:t>
      </w:r>
      <w:r w:rsidR="00F93A50" w:rsidRPr="005E7288">
        <w:rPr>
          <w:rFonts w:cstheme="minorHAnsi"/>
          <w:lang w:val="sr-Cyrl-CS"/>
        </w:rPr>
        <w:t xml:space="preserve">%) </w:t>
      </w:r>
      <w:r w:rsidRPr="005E7288">
        <w:rPr>
          <w:rFonts w:cstheme="minorHAnsi"/>
          <w:lang w:val="sr-Cyrl-CS"/>
        </w:rPr>
        <w:t>у</w:t>
      </w:r>
      <w:r w:rsidR="00F93A50" w:rsidRPr="005E7288">
        <w:rPr>
          <w:rFonts w:cstheme="minorHAnsi"/>
          <w:lang w:val="sr-Cyrl-CS"/>
        </w:rPr>
        <w:t xml:space="preserve"> </w:t>
      </w:r>
      <w:r w:rsidRPr="005E7288">
        <w:rPr>
          <w:rFonts w:cstheme="minorHAnsi"/>
          <w:lang w:val="sr-Cyrl-CS"/>
        </w:rPr>
        <w:t>односу</w:t>
      </w:r>
      <w:r w:rsidR="00F93A50" w:rsidRPr="005E7288">
        <w:rPr>
          <w:rFonts w:cstheme="minorHAnsi"/>
          <w:lang w:val="sr-Cyrl-CS"/>
        </w:rPr>
        <w:t xml:space="preserve"> </w:t>
      </w:r>
      <w:r w:rsidRPr="005E7288">
        <w:rPr>
          <w:rFonts w:cstheme="minorHAnsi"/>
          <w:lang w:val="sr-Cyrl-CS"/>
        </w:rPr>
        <w:t>на</w:t>
      </w:r>
      <w:r w:rsidR="00F93A50" w:rsidRPr="005E7288">
        <w:rPr>
          <w:rFonts w:cstheme="minorHAnsi"/>
          <w:lang w:val="sr-Cyrl-CS"/>
        </w:rPr>
        <w:t xml:space="preserve"> </w:t>
      </w:r>
      <w:r w:rsidRPr="005E7288">
        <w:rPr>
          <w:rFonts w:cstheme="minorHAnsi"/>
          <w:lang w:val="sr-Cyrl-CS"/>
        </w:rPr>
        <w:t>младе</w:t>
      </w:r>
      <w:r w:rsidR="00F93A50" w:rsidRPr="005E7288">
        <w:rPr>
          <w:rFonts w:cstheme="minorHAnsi"/>
          <w:lang w:val="sr-Cyrl-CS"/>
        </w:rPr>
        <w:t xml:space="preserve"> (1</w:t>
      </w:r>
      <w:r w:rsidR="00187432">
        <w:rPr>
          <w:rFonts w:cstheme="minorHAnsi"/>
          <w:lang w:val="sr-Cyrl-CS"/>
        </w:rPr>
        <w:t>3</w:t>
      </w:r>
      <w:r w:rsidR="00F93A50" w:rsidRPr="005E7288">
        <w:rPr>
          <w:rFonts w:cstheme="minorHAnsi"/>
          <w:lang w:val="sr-Cyrl-CS"/>
        </w:rPr>
        <w:t>,</w:t>
      </w:r>
      <w:r w:rsidR="00187432">
        <w:rPr>
          <w:rFonts w:cstheme="minorHAnsi"/>
          <w:lang w:val="sr-Cyrl-CS"/>
        </w:rPr>
        <w:t>3</w:t>
      </w:r>
      <w:r w:rsidR="00F93A50" w:rsidRPr="005E7288">
        <w:rPr>
          <w:rFonts w:cstheme="minorHAnsi"/>
          <w:lang w:val="sr-Cyrl-CS"/>
        </w:rPr>
        <w:t xml:space="preserve">%) </w:t>
      </w:r>
      <w:r w:rsidRPr="005E7288">
        <w:rPr>
          <w:rFonts w:cstheme="minorHAnsi"/>
          <w:lang w:val="sr-Cyrl-CS"/>
        </w:rPr>
        <w:t>у</w:t>
      </w:r>
      <w:r w:rsidR="00F93A50" w:rsidRPr="005E7288">
        <w:rPr>
          <w:rFonts w:cstheme="minorHAnsi"/>
          <w:lang w:val="sr-Cyrl-CS"/>
        </w:rPr>
        <w:t xml:space="preserve"> </w:t>
      </w:r>
      <w:r w:rsidRPr="005E7288">
        <w:rPr>
          <w:rFonts w:cstheme="minorHAnsi"/>
          <w:lang w:val="sr-Cyrl-CS"/>
        </w:rPr>
        <w:t>старосној</w:t>
      </w:r>
      <w:r w:rsidR="00F93A50" w:rsidRPr="005E7288">
        <w:rPr>
          <w:rFonts w:cstheme="minorHAnsi"/>
          <w:lang w:val="sr-Cyrl-CS"/>
        </w:rPr>
        <w:t xml:space="preserve"> </w:t>
      </w:r>
      <w:r w:rsidRPr="005E7288">
        <w:rPr>
          <w:rFonts w:cstheme="minorHAnsi"/>
          <w:lang w:val="sr-Cyrl-CS"/>
        </w:rPr>
        <w:t>структури</w:t>
      </w:r>
      <w:r w:rsidR="00F93A50" w:rsidRPr="005E7288">
        <w:rPr>
          <w:rFonts w:cstheme="minorHAnsi"/>
          <w:lang w:val="sr-Cyrl-CS"/>
        </w:rPr>
        <w:t xml:space="preserve"> </w:t>
      </w:r>
      <w:r w:rsidRPr="005E7288">
        <w:rPr>
          <w:rFonts w:cstheme="minorHAnsi"/>
          <w:lang w:val="sr-Cyrl-CS"/>
        </w:rPr>
        <w:t>становништва</w:t>
      </w:r>
      <w:r w:rsidR="00F93A50" w:rsidRPr="005E7288">
        <w:rPr>
          <w:rFonts w:cstheme="minorHAnsi"/>
          <w:lang w:val="sr-Cyrl-CS"/>
        </w:rPr>
        <w:t xml:space="preserve">. </w:t>
      </w:r>
      <w:r w:rsidRPr="005E7288">
        <w:rPr>
          <w:rFonts w:cstheme="minorHAnsi"/>
          <w:lang w:val="sr-Cyrl-CS"/>
        </w:rPr>
        <w:t>Старосна</w:t>
      </w:r>
      <w:r w:rsidR="00F93A50" w:rsidRPr="005E7288">
        <w:rPr>
          <w:rFonts w:cstheme="minorHAnsi"/>
          <w:lang w:val="sr-Cyrl-CS"/>
        </w:rPr>
        <w:t xml:space="preserve"> </w:t>
      </w:r>
      <w:r w:rsidRPr="005E7288">
        <w:rPr>
          <w:rFonts w:cstheme="minorHAnsi"/>
          <w:lang w:val="sr-Cyrl-CS"/>
        </w:rPr>
        <w:t>структура</w:t>
      </w:r>
      <w:r w:rsidR="00F93A50" w:rsidRPr="005E7288">
        <w:rPr>
          <w:rFonts w:cstheme="minorHAnsi"/>
          <w:lang w:val="sr-Cyrl-CS"/>
        </w:rPr>
        <w:t xml:space="preserve"> </w:t>
      </w:r>
      <w:r w:rsidRPr="005E7288">
        <w:rPr>
          <w:rFonts w:cstheme="minorHAnsi"/>
          <w:lang w:val="sr-Cyrl-CS"/>
        </w:rPr>
        <w:t>становништва</w:t>
      </w:r>
      <w:r w:rsidR="00F93A50" w:rsidRPr="005E7288">
        <w:rPr>
          <w:rFonts w:cstheme="minorHAnsi"/>
          <w:lang w:val="sr-Cyrl-CS"/>
        </w:rPr>
        <w:t xml:space="preserve"> </w:t>
      </w:r>
      <w:r w:rsidRPr="005E7288">
        <w:rPr>
          <w:rFonts w:cstheme="minorHAnsi"/>
          <w:lang w:val="sr-Cyrl-CS"/>
        </w:rPr>
        <w:t>је</w:t>
      </w:r>
      <w:r w:rsidR="00F93A50" w:rsidRPr="005E7288">
        <w:rPr>
          <w:rFonts w:cstheme="minorHAnsi"/>
          <w:lang w:val="sr-Cyrl-CS"/>
        </w:rPr>
        <w:t xml:space="preserve"> </w:t>
      </w:r>
      <w:r w:rsidRPr="005E7288">
        <w:rPr>
          <w:rFonts w:cstheme="minorHAnsi"/>
          <w:lang w:val="sr-Cyrl-CS"/>
        </w:rPr>
        <w:t>посебно</w:t>
      </w:r>
      <w:r w:rsidR="00F93A50" w:rsidRPr="005E7288">
        <w:rPr>
          <w:rFonts w:cstheme="minorHAnsi"/>
          <w:lang w:val="sr-Cyrl-CS"/>
        </w:rPr>
        <w:t xml:space="preserve"> </w:t>
      </w:r>
      <w:r w:rsidRPr="005E7288">
        <w:rPr>
          <w:rFonts w:cstheme="minorHAnsi"/>
          <w:lang w:val="sr-Cyrl-CS"/>
        </w:rPr>
        <w:t>лоша</w:t>
      </w:r>
      <w:r w:rsidR="00F93A50" w:rsidRPr="005E7288">
        <w:rPr>
          <w:rFonts w:cstheme="minorHAnsi"/>
          <w:lang w:val="sr-Cyrl-CS"/>
        </w:rPr>
        <w:t xml:space="preserve"> </w:t>
      </w:r>
      <w:r w:rsidRPr="005E7288">
        <w:rPr>
          <w:rFonts w:cstheme="minorHAnsi"/>
          <w:lang w:val="sr-Cyrl-CS"/>
        </w:rPr>
        <w:t>у</w:t>
      </w:r>
      <w:r w:rsidR="00F93A50" w:rsidRPr="005E7288">
        <w:rPr>
          <w:rFonts w:cstheme="minorHAnsi"/>
          <w:lang w:val="sr-Cyrl-CS"/>
        </w:rPr>
        <w:t xml:space="preserve"> </w:t>
      </w:r>
      <w:r w:rsidRPr="005E7288">
        <w:rPr>
          <w:rFonts w:cstheme="minorHAnsi"/>
          <w:lang w:val="sr-Cyrl-CS"/>
        </w:rPr>
        <w:t>сеоским</w:t>
      </w:r>
      <w:r w:rsidR="00F93A50" w:rsidRPr="005E7288">
        <w:rPr>
          <w:rFonts w:cstheme="minorHAnsi"/>
          <w:lang w:val="sr-Cyrl-CS"/>
        </w:rPr>
        <w:t xml:space="preserve"> </w:t>
      </w:r>
      <w:r w:rsidRPr="005E7288">
        <w:rPr>
          <w:rFonts w:cstheme="minorHAnsi"/>
          <w:lang w:val="sr-Cyrl-CS"/>
        </w:rPr>
        <w:t>срединама</w:t>
      </w:r>
      <w:r w:rsidR="00F93A50" w:rsidRPr="005E7288">
        <w:rPr>
          <w:rFonts w:cstheme="minorHAnsi"/>
          <w:lang w:val="sr-Cyrl-CS"/>
        </w:rPr>
        <w:t xml:space="preserve"> </w:t>
      </w:r>
      <w:r w:rsidRPr="005E7288">
        <w:rPr>
          <w:rFonts w:cstheme="minorHAnsi"/>
          <w:lang w:val="sr-Cyrl-CS"/>
        </w:rPr>
        <w:t>у</w:t>
      </w:r>
      <w:r w:rsidR="00F93A50" w:rsidRPr="005E7288">
        <w:rPr>
          <w:rFonts w:cstheme="minorHAnsi"/>
          <w:lang w:val="sr-Cyrl-CS"/>
        </w:rPr>
        <w:t xml:space="preserve"> </w:t>
      </w:r>
      <w:r w:rsidRPr="005E7288">
        <w:rPr>
          <w:rFonts w:cstheme="minorHAnsi"/>
          <w:lang w:val="sr-Cyrl-CS"/>
        </w:rPr>
        <w:lastRenderedPageBreak/>
        <w:t>којима</w:t>
      </w:r>
      <w:r w:rsidR="00F93A50" w:rsidRPr="005E7288">
        <w:rPr>
          <w:rFonts w:cstheme="minorHAnsi"/>
          <w:lang w:val="sr-Cyrl-CS"/>
        </w:rPr>
        <w:t xml:space="preserve"> </w:t>
      </w:r>
      <w:r w:rsidRPr="005E7288">
        <w:rPr>
          <w:rFonts w:cstheme="minorHAnsi"/>
          <w:lang w:val="sr-Cyrl-CS"/>
        </w:rPr>
        <w:t>је</w:t>
      </w:r>
      <w:r w:rsidR="00F93A50" w:rsidRPr="005E7288">
        <w:rPr>
          <w:rFonts w:cstheme="minorHAnsi"/>
          <w:lang w:val="sr-Cyrl-CS"/>
        </w:rPr>
        <w:t xml:space="preserve"> </w:t>
      </w:r>
      <w:r w:rsidRPr="005E7288">
        <w:rPr>
          <w:rFonts w:cstheme="minorHAnsi"/>
          <w:lang w:val="sr-Cyrl-CS"/>
        </w:rPr>
        <w:t>изразито</w:t>
      </w:r>
      <w:r w:rsidR="00F93A50" w:rsidRPr="005E7288">
        <w:rPr>
          <w:rFonts w:cstheme="minorHAnsi"/>
          <w:lang w:val="sr-Cyrl-CS"/>
        </w:rPr>
        <w:t xml:space="preserve"> </w:t>
      </w:r>
      <w:r w:rsidRPr="005E7288">
        <w:rPr>
          <w:rFonts w:cstheme="minorHAnsi"/>
          <w:lang w:val="sr-Cyrl-CS"/>
        </w:rPr>
        <w:t>изражен</w:t>
      </w:r>
      <w:r w:rsidR="00F93A50" w:rsidRPr="005E7288">
        <w:rPr>
          <w:rFonts w:cstheme="minorHAnsi"/>
          <w:lang w:val="sr-Cyrl-CS"/>
        </w:rPr>
        <w:t xml:space="preserve"> </w:t>
      </w:r>
      <w:r w:rsidRPr="005E7288">
        <w:rPr>
          <w:rFonts w:cstheme="minorHAnsi"/>
          <w:lang w:val="sr-Cyrl-CS"/>
        </w:rPr>
        <w:t>процес</w:t>
      </w:r>
      <w:r w:rsidR="00F93A50" w:rsidRPr="005E7288">
        <w:rPr>
          <w:rFonts w:cstheme="minorHAnsi"/>
          <w:lang w:val="sr-Cyrl-CS"/>
        </w:rPr>
        <w:t xml:space="preserve"> </w:t>
      </w:r>
      <w:r w:rsidRPr="005E7288">
        <w:rPr>
          <w:rFonts w:cstheme="minorHAnsi"/>
          <w:lang w:val="sr-Cyrl-CS"/>
        </w:rPr>
        <w:t>старења</w:t>
      </w:r>
      <w:r w:rsidR="00F93A50" w:rsidRPr="005E7288">
        <w:rPr>
          <w:rFonts w:cstheme="minorHAnsi"/>
          <w:lang w:val="sr-Cyrl-CS"/>
        </w:rPr>
        <w:t xml:space="preserve"> </w:t>
      </w:r>
      <w:r w:rsidRPr="005E7288">
        <w:rPr>
          <w:rFonts w:cstheme="minorHAnsi"/>
          <w:lang w:val="sr-Cyrl-CS"/>
        </w:rPr>
        <w:t>села</w:t>
      </w:r>
      <w:r w:rsidR="00F93A50" w:rsidRPr="005E7288">
        <w:rPr>
          <w:rFonts w:cstheme="minorHAnsi"/>
          <w:lang w:val="sr-Cyrl-CS"/>
        </w:rPr>
        <w:t xml:space="preserve">. </w:t>
      </w:r>
      <w:r w:rsidRPr="005E7288">
        <w:rPr>
          <w:rFonts w:cstheme="minorHAnsi"/>
          <w:lang w:val="sr-Cyrl-CS"/>
        </w:rPr>
        <w:t>Поједина</w:t>
      </w:r>
      <w:r w:rsidR="00F93A50" w:rsidRPr="005E7288">
        <w:rPr>
          <w:rFonts w:cstheme="minorHAnsi"/>
          <w:lang w:val="sr-Cyrl-CS"/>
        </w:rPr>
        <w:t xml:space="preserve">, </w:t>
      </w:r>
      <w:r w:rsidRPr="005E7288">
        <w:rPr>
          <w:rFonts w:cstheme="minorHAnsi"/>
          <w:lang w:val="sr-Cyrl-CS"/>
        </w:rPr>
        <w:t>удаљена</w:t>
      </w:r>
      <w:r w:rsidR="00F93A50" w:rsidRPr="005E7288">
        <w:rPr>
          <w:rFonts w:cstheme="minorHAnsi"/>
          <w:lang w:val="sr-Cyrl-CS"/>
        </w:rPr>
        <w:t xml:space="preserve">, </w:t>
      </w:r>
      <w:r w:rsidRPr="005E7288">
        <w:rPr>
          <w:rFonts w:cstheme="minorHAnsi"/>
          <w:lang w:val="sr-Cyrl-CS"/>
        </w:rPr>
        <w:t>планинска</w:t>
      </w:r>
      <w:r w:rsidR="00F93A50" w:rsidRPr="005E7288">
        <w:rPr>
          <w:rFonts w:cstheme="minorHAnsi"/>
          <w:lang w:val="sr-Cyrl-CS"/>
        </w:rPr>
        <w:t xml:space="preserve"> </w:t>
      </w:r>
      <w:r w:rsidRPr="005E7288">
        <w:rPr>
          <w:rFonts w:cstheme="minorHAnsi"/>
          <w:lang w:val="sr-Cyrl-CS"/>
        </w:rPr>
        <w:t>села</w:t>
      </w:r>
      <w:r w:rsidR="00F93A50" w:rsidRPr="005E7288">
        <w:rPr>
          <w:rFonts w:cstheme="minorHAnsi"/>
          <w:lang w:val="sr-Cyrl-CS"/>
        </w:rPr>
        <w:t xml:space="preserve"> </w:t>
      </w:r>
      <w:r w:rsidRPr="005E7288">
        <w:rPr>
          <w:rFonts w:cstheme="minorHAnsi"/>
          <w:lang w:val="sr-Cyrl-CS"/>
        </w:rPr>
        <w:t>су</w:t>
      </w:r>
      <w:r w:rsidR="00F93A50" w:rsidRPr="005E7288">
        <w:rPr>
          <w:rFonts w:cstheme="minorHAnsi"/>
          <w:lang w:val="sr-Cyrl-CS"/>
        </w:rPr>
        <w:t xml:space="preserve"> </w:t>
      </w:r>
      <w:r w:rsidRPr="005E7288">
        <w:rPr>
          <w:rFonts w:cstheme="minorHAnsi"/>
          <w:lang w:val="sr-Cyrl-CS"/>
        </w:rPr>
        <w:t>на</w:t>
      </w:r>
      <w:r w:rsidR="00F93A50" w:rsidRPr="005E7288">
        <w:rPr>
          <w:rFonts w:cstheme="minorHAnsi"/>
          <w:lang w:val="sr-Cyrl-CS"/>
        </w:rPr>
        <w:t xml:space="preserve"> </w:t>
      </w:r>
      <w:r w:rsidRPr="005E7288">
        <w:rPr>
          <w:rFonts w:cstheme="minorHAnsi"/>
          <w:lang w:val="sr-Cyrl-CS"/>
        </w:rPr>
        <w:t>путу</w:t>
      </w:r>
      <w:r w:rsidR="00F93A50" w:rsidRPr="005E7288">
        <w:rPr>
          <w:rFonts w:cstheme="minorHAnsi"/>
          <w:lang w:val="sr-Cyrl-CS"/>
        </w:rPr>
        <w:t xml:space="preserve"> </w:t>
      </w:r>
      <w:r w:rsidRPr="005E7288">
        <w:rPr>
          <w:rFonts w:cstheme="minorHAnsi"/>
          <w:lang w:val="sr-Cyrl-CS"/>
        </w:rPr>
        <w:t>изумирања</w:t>
      </w:r>
      <w:r w:rsidR="00F93A50" w:rsidRPr="005E7288">
        <w:rPr>
          <w:rFonts w:cstheme="minorHAnsi"/>
          <w:lang w:val="sr-Cyrl-CS"/>
        </w:rPr>
        <w:t xml:space="preserve">, </w:t>
      </w:r>
      <w:r w:rsidRPr="005E7288">
        <w:rPr>
          <w:rFonts w:cstheme="minorHAnsi"/>
          <w:lang w:val="sr-Cyrl-CS"/>
        </w:rPr>
        <w:t>а</w:t>
      </w:r>
      <w:r w:rsidR="00F93A50" w:rsidRPr="005E7288">
        <w:rPr>
          <w:rFonts w:cstheme="minorHAnsi"/>
          <w:lang w:val="sr-Cyrl-CS"/>
        </w:rPr>
        <w:t xml:space="preserve"> </w:t>
      </w:r>
      <w:r w:rsidRPr="005E7288">
        <w:rPr>
          <w:rFonts w:cstheme="minorHAnsi"/>
          <w:lang w:val="sr-Cyrl-CS"/>
        </w:rPr>
        <w:t>Репушница</w:t>
      </w:r>
      <w:r w:rsidR="00F93A50" w:rsidRPr="005E7288">
        <w:rPr>
          <w:rFonts w:cstheme="minorHAnsi"/>
          <w:lang w:val="sr-Cyrl-CS"/>
        </w:rPr>
        <w:t xml:space="preserve"> </w:t>
      </w:r>
      <w:r w:rsidRPr="005E7288">
        <w:rPr>
          <w:rFonts w:cstheme="minorHAnsi"/>
          <w:lang w:val="sr-Cyrl-CS"/>
        </w:rPr>
        <w:t>је</w:t>
      </w:r>
      <w:r w:rsidR="00F93A50" w:rsidRPr="005E7288">
        <w:rPr>
          <w:rFonts w:cstheme="minorHAnsi"/>
          <w:lang w:val="sr-Cyrl-CS"/>
        </w:rPr>
        <w:t xml:space="preserve"> </w:t>
      </w:r>
      <w:r w:rsidRPr="005E7288">
        <w:rPr>
          <w:rFonts w:cstheme="minorHAnsi"/>
          <w:lang w:val="sr-Cyrl-CS"/>
        </w:rPr>
        <w:t>од</w:t>
      </w:r>
      <w:r w:rsidR="00F93A50" w:rsidRPr="005E7288">
        <w:rPr>
          <w:rFonts w:cstheme="minorHAnsi"/>
          <w:lang w:val="sr-Cyrl-CS"/>
        </w:rPr>
        <w:t xml:space="preserve"> 2006. </w:t>
      </w:r>
      <w:r w:rsidRPr="005E7288">
        <w:rPr>
          <w:rFonts w:cstheme="minorHAnsi"/>
          <w:lang w:val="sr-Cyrl-CS"/>
        </w:rPr>
        <w:t>године</w:t>
      </w:r>
      <w:r w:rsidR="00F93A50" w:rsidRPr="005E7288">
        <w:rPr>
          <w:rFonts w:cstheme="minorHAnsi"/>
          <w:lang w:val="sr-Cyrl-CS"/>
        </w:rPr>
        <w:t xml:space="preserve"> </w:t>
      </w:r>
      <w:r w:rsidRPr="005E7288">
        <w:rPr>
          <w:rFonts w:cstheme="minorHAnsi"/>
          <w:lang w:val="sr-Cyrl-CS"/>
        </w:rPr>
        <w:t>село</w:t>
      </w:r>
      <w:r w:rsidR="00F93A50" w:rsidRPr="005E7288">
        <w:rPr>
          <w:rFonts w:cstheme="minorHAnsi"/>
          <w:lang w:val="sr-Cyrl-CS"/>
        </w:rPr>
        <w:t xml:space="preserve"> </w:t>
      </w:r>
      <w:r w:rsidRPr="005E7288">
        <w:rPr>
          <w:rFonts w:cstheme="minorHAnsi"/>
          <w:lang w:val="sr-Cyrl-CS"/>
        </w:rPr>
        <w:t>у</w:t>
      </w:r>
      <w:r w:rsidR="00F93A50" w:rsidRPr="005E7288">
        <w:rPr>
          <w:rFonts w:cstheme="minorHAnsi"/>
          <w:lang w:val="sr-Cyrl-CS"/>
        </w:rPr>
        <w:t xml:space="preserve"> </w:t>
      </w:r>
      <w:r w:rsidRPr="005E7288">
        <w:rPr>
          <w:rFonts w:cstheme="minorHAnsi"/>
          <w:lang w:val="sr-Cyrl-CS"/>
        </w:rPr>
        <w:t>коме</w:t>
      </w:r>
      <w:r w:rsidR="00F93A50" w:rsidRPr="005E7288">
        <w:rPr>
          <w:rFonts w:cstheme="minorHAnsi"/>
          <w:lang w:val="sr-Cyrl-CS"/>
        </w:rPr>
        <w:t xml:space="preserve"> </w:t>
      </w:r>
      <w:r w:rsidRPr="005E7288">
        <w:rPr>
          <w:rFonts w:cstheme="minorHAnsi"/>
          <w:lang w:val="sr-Cyrl-CS"/>
        </w:rPr>
        <w:t>више</w:t>
      </w:r>
      <w:r w:rsidR="00F93A50" w:rsidRPr="005E7288">
        <w:rPr>
          <w:rFonts w:cstheme="minorHAnsi"/>
          <w:lang w:val="sr-Cyrl-CS"/>
        </w:rPr>
        <w:t xml:space="preserve"> </w:t>
      </w:r>
      <w:r w:rsidRPr="005E7288">
        <w:rPr>
          <w:rFonts w:cstheme="minorHAnsi"/>
          <w:lang w:val="sr-Cyrl-CS"/>
        </w:rPr>
        <w:t>нема</w:t>
      </w:r>
      <w:r w:rsidR="00F93A50" w:rsidRPr="005E7288">
        <w:rPr>
          <w:rFonts w:cstheme="minorHAnsi"/>
          <w:lang w:val="sr-Cyrl-CS"/>
        </w:rPr>
        <w:t xml:space="preserve"> </w:t>
      </w:r>
      <w:r w:rsidRPr="005E7288">
        <w:rPr>
          <w:rFonts w:cstheme="minorHAnsi"/>
          <w:lang w:val="sr-Cyrl-CS"/>
        </w:rPr>
        <w:t>становника</w:t>
      </w:r>
      <w:r w:rsidR="00F93A50" w:rsidRPr="005E7288">
        <w:rPr>
          <w:rFonts w:cstheme="minorHAnsi"/>
          <w:lang w:val="sr-Cyrl-CS"/>
        </w:rPr>
        <w:t>.</w:t>
      </w:r>
      <w:r w:rsidR="00F632C3">
        <w:rPr>
          <w:rFonts w:cstheme="minorHAnsi"/>
          <w:lang w:val="sr-Cyrl-CS"/>
        </w:rPr>
        <w:t xml:space="preserve"> </w:t>
      </w:r>
    </w:p>
    <w:p w14:paraId="72F09666" w14:textId="77777777" w:rsidR="00F93A50" w:rsidRDefault="00F93A50" w:rsidP="00F93A50">
      <w:pPr>
        <w:rPr>
          <w:rFonts w:ascii="Arial" w:hAnsi="Arial" w:cs="Arial"/>
          <w:i/>
          <w:iCs/>
          <w:sz w:val="18"/>
          <w:szCs w:val="18"/>
        </w:rPr>
      </w:pPr>
    </w:p>
    <w:p w14:paraId="6BC08436" w14:textId="250F172B" w:rsidR="00F93A50" w:rsidRPr="00AB0123" w:rsidRDefault="00484C89" w:rsidP="00484C89">
      <w:pPr>
        <w:jc w:val="center"/>
        <w:rPr>
          <w:rFonts w:cstheme="minorHAnsi"/>
          <w:i/>
          <w:iCs/>
          <w:sz w:val="20"/>
          <w:szCs w:val="20"/>
        </w:rPr>
      </w:pPr>
      <w:r w:rsidRPr="00AB0123">
        <w:rPr>
          <w:rFonts w:cstheme="minorHAnsi"/>
          <w:i/>
          <w:iCs/>
          <w:sz w:val="20"/>
          <w:szCs w:val="20"/>
          <w:lang w:val="sr-Cyrl-RS"/>
        </w:rPr>
        <w:t xml:space="preserve">Графикон </w:t>
      </w:r>
      <w:r w:rsidR="00721415">
        <w:rPr>
          <w:rFonts w:cstheme="minorHAnsi"/>
          <w:i/>
          <w:iCs/>
          <w:sz w:val="20"/>
          <w:szCs w:val="20"/>
          <w:lang w:val="sr-Cyrl-RS"/>
        </w:rPr>
        <w:t xml:space="preserve">2 - </w:t>
      </w:r>
      <w:r w:rsidR="005E7288" w:rsidRPr="00AB0123">
        <w:rPr>
          <w:rFonts w:cstheme="minorHAnsi"/>
          <w:i/>
          <w:iCs/>
          <w:sz w:val="20"/>
          <w:szCs w:val="20"/>
        </w:rPr>
        <w:t>Старосна</w:t>
      </w:r>
      <w:r w:rsidR="00F93A50" w:rsidRPr="00AB0123">
        <w:rPr>
          <w:rFonts w:cstheme="minorHAnsi"/>
          <w:i/>
          <w:iCs/>
          <w:sz w:val="20"/>
          <w:szCs w:val="20"/>
        </w:rPr>
        <w:t xml:space="preserve"> </w:t>
      </w:r>
      <w:r w:rsidR="005E7288" w:rsidRPr="00AB0123">
        <w:rPr>
          <w:rFonts w:cstheme="minorHAnsi"/>
          <w:i/>
          <w:iCs/>
          <w:sz w:val="20"/>
          <w:szCs w:val="20"/>
        </w:rPr>
        <w:t>структура</w:t>
      </w:r>
      <w:r w:rsidR="00F93A50" w:rsidRPr="00AB0123">
        <w:rPr>
          <w:rFonts w:cstheme="minorHAnsi"/>
          <w:i/>
          <w:iCs/>
          <w:sz w:val="20"/>
          <w:szCs w:val="20"/>
        </w:rPr>
        <w:t xml:space="preserve"> </w:t>
      </w:r>
      <w:r w:rsidR="005E7288" w:rsidRPr="00AB0123">
        <w:rPr>
          <w:rFonts w:cstheme="minorHAnsi"/>
          <w:i/>
          <w:iCs/>
          <w:sz w:val="20"/>
          <w:szCs w:val="20"/>
        </w:rPr>
        <w:t>становништва</w:t>
      </w:r>
    </w:p>
    <w:p w14:paraId="0D8AA406" w14:textId="721313F1" w:rsidR="00484C89" w:rsidRDefault="00484C89" w:rsidP="00484C89">
      <w:pPr>
        <w:jc w:val="center"/>
        <w:rPr>
          <w:rFonts w:cstheme="minorHAnsi"/>
          <w:i/>
          <w:iCs/>
          <w:sz w:val="18"/>
          <w:szCs w:val="18"/>
        </w:rPr>
      </w:pPr>
      <w:r>
        <w:rPr>
          <w:noProof/>
          <w:lang w:val="sr-Latn-RS" w:eastAsia="sr-Latn-RS"/>
        </w:rPr>
        <w:drawing>
          <wp:inline distT="0" distB="0" distL="0" distR="0" wp14:anchorId="60F1055A" wp14:editId="3FE9D8CA">
            <wp:extent cx="4572000" cy="2743200"/>
            <wp:effectExtent l="0" t="0" r="0" b="0"/>
            <wp:docPr id="1" name="Chart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7AF2741-77E8-486E-9872-8FD5AD5537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B5AD599" w14:textId="7043B256" w:rsidR="002C345C" w:rsidRPr="00AB0123" w:rsidRDefault="002C345C" w:rsidP="002C345C">
      <w:pPr>
        <w:spacing w:after="120"/>
        <w:jc w:val="center"/>
        <w:rPr>
          <w:rFonts w:cstheme="minorHAnsi"/>
          <w:sz w:val="20"/>
          <w:szCs w:val="20"/>
          <w:lang w:val="sr-Latn-RS"/>
        </w:rPr>
      </w:pPr>
      <w:r w:rsidRPr="00AB0123">
        <w:rPr>
          <w:rFonts w:cstheme="minorHAnsi"/>
          <w:i/>
          <w:iCs/>
          <w:sz w:val="20"/>
          <w:szCs w:val="20"/>
          <w:lang w:val="sr-Cyrl-CS"/>
        </w:rPr>
        <w:t>Извор: Аналитички сервис ЈЛС, Републички секретраијат за јавне политике</w:t>
      </w:r>
      <w:r w:rsidR="00AB0123">
        <w:rPr>
          <w:rFonts w:cstheme="minorHAnsi"/>
          <w:i/>
          <w:iCs/>
          <w:sz w:val="20"/>
          <w:szCs w:val="20"/>
          <w:lang w:val="sr-Cyrl-CS"/>
        </w:rPr>
        <w:t xml:space="preserve"> (РСЈП)</w:t>
      </w:r>
    </w:p>
    <w:p w14:paraId="4FC094EA" w14:textId="3E151F34" w:rsidR="00484C89" w:rsidRPr="002C345C" w:rsidRDefault="00484C89" w:rsidP="00F93A50">
      <w:pPr>
        <w:rPr>
          <w:rFonts w:cstheme="minorHAnsi"/>
          <w:i/>
          <w:iCs/>
          <w:sz w:val="18"/>
          <w:szCs w:val="18"/>
          <w:lang w:val="sr-Cyrl-RS"/>
        </w:rPr>
      </w:pPr>
    </w:p>
    <w:p w14:paraId="0EE4741D" w14:textId="357F2F9D" w:rsidR="00F93A50" w:rsidRDefault="009D418A" w:rsidP="009E3D87">
      <w:pPr>
        <w:jc w:val="both"/>
        <w:rPr>
          <w:rFonts w:cstheme="minorHAnsi"/>
          <w:lang w:val="sr-Cyrl-RS"/>
        </w:rPr>
      </w:pPr>
      <w:r w:rsidRPr="009D418A">
        <w:rPr>
          <w:rFonts w:cstheme="minorHAnsi"/>
          <w:lang w:val="sr-Cyrl-CS"/>
        </w:rPr>
        <w:t>Стопа</w:t>
      </w:r>
      <w:r w:rsidR="00F93A50" w:rsidRPr="009D418A">
        <w:rPr>
          <w:rFonts w:cstheme="minorHAnsi"/>
          <w:lang w:val="sr-Cyrl-CS"/>
        </w:rPr>
        <w:t xml:space="preserve"> </w:t>
      </w:r>
      <w:r w:rsidRPr="009D418A">
        <w:rPr>
          <w:rFonts w:cstheme="minorHAnsi"/>
          <w:lang w:val="sr-Cyrl-CS"/>
        </w:rPr>
        <w:t>природног</w:t>
      </w:r>
      <w:r w:rsidR="00F93A50" w:rsidRPr="009D418A">
        <w:rPr>
          <w:rFonts w:cstheme="minorHAnsi"/>
          <w:lang w:val="sr-Cyrl-CS"/>
        </w:rPr>
        <w:t xml:space="preserve"> </w:t>
      </w:r>
      <w:r w:rsidRPr="009D418A">
        <w:rPr>
          <w:rFonts w:cstheme="minorHAnsi"/>
          <w:lang w:val="sr-Cyrl-CS"/>
        </w:rPr>
        <w:t>прираштаја</w:t>
      </w:r>
      <w:r w:rsidR="00F93A50" w:rsidRPr="009D418A">
        <w:rPr>
          <w:rFonts w:cstheme="minorHAnsi"/>
          <w:lang w:val="sr-Cyrl-CS"/>
        </w:rPr>
        <w:t xml:space="preserve"> </w:t>
      </w:r>
      <w:r w:rsidRPr="009D418A">
        <w:rPr>
          <w:rFonts w:cstheme="minorHAnsi"/>
          <w:lang w:val="sr-Cyrl-CS"/>
        </w:rPr>
        <w:t>има</w:t>
      </w:r>
      <w:r w:rsidR="00F93A50" w:rsidRPr="009D418A">
        <w:rPr>
          <w:rFonts w:cstheme="minorHAnsi"/>
          <w:lang w:val="sr-Cyrl-CS"/>
        </w:rPr>
        <w:t xml:space="preserve"> </w:t>
      </w:r>
      <w:r w:rsidRPr="009D418A">
        <w:rPr>
          <w:rFonts w:cstheme="minorHAnsi"/>
          <w:lang w:val="sr-Cyrl-CS"/>
        </w:rPr>
        <w:t>негативан</w:t>
      </w:r>
      <w:r w:rsidR="00F93A50" w:rsidRPr="009D418A">
        <w:rPr>
          <w:rFonts w:cstheme="minorHAnsi"/>
          <w:lang w:val="sr-Cyrl-CS"/>
        </w:rPr>
        <w:t xml:space="preserve"> </w:t>
      </w:r>
      <w:r w:rsidRPr="009D418A">
        <w:rPr>
          <w:rFonts w:cstheme="minorHAnsi"/>
          <w:lang w:val="sr-Cyrl-CS"/>
        </w:rPr>
        <w:t>предзнак</w:t>
      </w:r>
      <w:r w:rsidR="00F93A50" w:rsidRPr="009D418A">
        <w:rPr>
          <w:rFonts w:cstheme="minorHAnsi"/>
          <w:lang w:val="sr-Cyrl-CS"/>
        </w:rPr>
        <w:t xml:space="preserve"> – </w:t>
      </w:r>
      <w:r w:rsidR="00222F52">
        <w:rPr>
          <w:rFonts w:cstheme="minorHAnsi"/>
        </w:rPr>
        <w:t>15</w:t>
      </w:r>
      <w:r w:rsidR="00F93A50" w:rsidRPr="009D418A">
        <w:rPr>
          <w:rFonts w:cstheme="minorHAnsi"/>
          <w:lang w:val="sr-Cyrl-CS"/>
        </w:rPr>
        <w:t xml:space="preserve">%. </w:t>
      </w:r>
      <w:r w:rsidRPr="009D418A">
        <w:rPr>
          <w:rFonts w:cstheme="minorHAnsi"/>
          <w:lang w:val="sr-Cyrl-CS"/>
        </w:rPr>
        <w:t>У</w:t>
      </w:r>
      <w:r w:rsidR="00F93A50" w:rsidRPr="009D418A">
        <w:rPr>
          <w:rFonts w:cstheme="minorHAnsi"/>
          <w:lang w:val="sr-Cyrl-CS"/>
        </w:rPr>
        <w:t xml:space="preserve"> 201</w:t>
      </w:r>
      <w:r w:rsidR="00222F52">
        <w:rPr>
          <w:rFonts w:cstheme="minorHAnsi"/>
        </w:rPr>
        <w:t>8</w:t>
      </w:r>
      <w:r w:rsidR="00F93A50" w:rsidRPr="009D418A">
        <w:rPr>
          <w:rFonts w:cstheme="minorHAnsi"/>
          <w:lang w:val="sr-Cyrl-CS"/>
        </w:rPr>
        <w:t xml:space="preserve">. </w:t>
      </w:r>
      <w:r w:rsidRPr="009D418A">
        <w:rPr>
          <w:rFonts w:cstheme="minorHAnsi"/>
          <w:lang w:val="sr-Cyrl-CS"/>
        </w:rPr>
        <w:t>години</w:t>
      </w:r>
      <w:r w:rsidR="00F93A50" w:rsidRPr="009D418A">
        <w:rPr>
          <w:rFonts w:cstheme="minorHAnsi"/>
          <w:lang w:val="sr-Cyrl-CS"/>
        </w:rPr>
        <w:t xml:space="preserve"> </w:t>
      </w:r>
      <w:r w:rsidRPr="009D418A">
        <w:rPr>
          <w:rFonts w:cstheme="minorHAnsi"/>
          <w:lang w:val="sr-Cyrl-CS"/>
        </w:rPr>
        <w:t>је</w:t>
      </w:r>
      <w:r w:rsidR="00F93A50" w:rsidRPr="009D418A">
        <w:rPr>
          <w:rFonts w:cstheme="minorHAnsi"/>
          <w:lang w:val="sr-Cyrl-CS"/>
        </w:rPr>
        <w:t xml:space="preserve"> </w:t>
      </w:r>
      <w:r w:rsidRPr="009D418A">
        <w:rPr>
          <w:rFonts w:cstheme="minorHAnsi"/>
          <w:lang w:val="sr-Cyrl-CS"/>
        </w:rPr>
        <w:t>стопа</w:t>
      </w:r>
      <w:r w:rsidR="00F93A50" w:rsidRPr="009D418A">
        <w:rPr>
          <w:rFonts w:cstheme="minorHAnsi"/>
          <w:lang w:val="sr-Cyrl-CS"/>
        </w:rPr>
        <w:t xml:space="preserve"> </w:t>
      </w:r>
      <w:r w:rsidRPr="009D418A">
        <w:rPr>
          <w:rFonts w:cstheme="minorHAnsi"/>
          <w:lang w:val="sr-Cyrl-CS"/>
        </w:rPr>
        <w:t>наталитета</w:t>
      </w:r>
      <w:r w:rsidR="00F93A50" w:rsidRPr="009D418A">
        <w:rPr>
          <w:rFonts w:cstheme="minorHAnsi"/>
          <w:lang w:val="sr-Cyrl-CS"/>
        </w:rPr>
        <w:t xml:space="preserve"> </w:t>
      </w:r>
      <w:r w:rsidRPr="009D418A">
        <w:rPr>
          <w:rFonts w:cstheme="minorHAnsi"/>
          <w:lang w:val="sr-Cyrl-CS"/>
        </w:rPr>
        <w:t>износила</w:t>
      </w:r>
      <w:r w:rsidR="00F93A50" w:rsidRPr="009D418A">
        <w:rPr>
          <w:rFonts w:cstheme="minorHAnsi"/>
          <w:lang w:val="sr-Cyrl-CS"/>
        </w:rPr>
        <w:t xml:space="preserve"> </w:t>
      </w:r>
      <w:r w:rsidR="00222F52">
        <w:rPr>
          <w:rFonts w:cstheme="minorHAnsi"/>
        </w:rPr>
        <w:t>5,6</w:t>
      </w:r>
      <w:r w:rsidR="00F93A50" w:rsidRPr="009D418A">
        <w:rPr>
          <w:rFonts w:cstheme="minorHAnsi"/>
          <w:lang w:val="sr-Cyrl-CS"/>
        </w:rPr>
        <w:t xml:space="preserve">%, </w:t>
      </w:r>
      <w:r w:rsidRPr="009D418A">
        <w:rPr>
          <w:rFonts w:cstheme="minorHAnsi"/>
          <w:lang w:val="sr-Cyrl-CS"/>
        </w:rPr>
        <w:t>а</w:t>
      </w:r>
      <w:r w:rsidR="00F93A50" w:rsidRPr="009D418A">
        <w:rPr>
          <w:rFonts w:cstheme="minorHAnsi"/>
          <w:lang w:val="sr-Cyrl-CS"/>
        </w:rPr>
        <w:t xml:space="preserve"> </w:t>
      </w:r>
      <w:r w:rsidRPr="009D418A">
        <w:rPr>
          <w:rFonts w:cstheme="minorHAnsi"/>
          <w:lang w:val="sr-Cyrl-CS"/>
        </w:rPr>
        <w:t>морталитета</w:t>
      </w:r>
      <w:r w:rsidR="00F93A50" w:rsidRPr="009D418A">
        <w:rPr>
          <w:rFonts w:cstheme="minorHAnsi"/>
          <w:lang w:val="sr-Cyrl-CS"/>
        </w:rPr>
        <w:t xml:space="preserve"> </w:t>
      </w:r>
      <w:r w:rsidR="00222F52">
        <w:rPr>
          <w:rFonts w:cstheme="minorHAnsi"/>
        </w:rPr>
        <w:t>20,6</w:t>
      </w:r>
      <w:r w:rsidR="00F93A50" w:rsidRPr="009D418A">
        <w:rPr>
          <w:rFonts w:cstheme="minorHAnsi"/>
          <w:lang w:val="sr-Cyrl-CS"/>
        </w:rPr>
        <w:t xml:space="preserve">%. </w:t>
      </w:r>
      <w:r w:rsidRPr="009D418A">
        <w:rPr>
          <w:rFonts w:cstheme="minorHAnsi"/>
          <w:lang w:val="sr-Cyrl-CS"/>
        </w:rPr>
        <w:t>Постојећи</w:t>
      </w:r>
      <w:r w:rsidR="00F93A50" w:rsidRPr="009D418A">
        <w:rPr>
          <w:rFonts w:cstheme="minorHAnsi"/>
          <w:lang w:val="sr-Cyrl-CS"/>
        </w:rPr>
        <w:t xml:space="preserve"> </w:t>
      </w:r>
      <w:r w:rsidRPr="009D418A">
        <w:rPr>
          <w:rFonts w:cstheme="minorHAnsi"/>
          <w:lang w:val="sr-Cyrl-CS"/>
        </w:rPr>
        <w:t>социјални</w:t>
      </w:r>
      <w:r w:rsidR="00F93A50" w:rsidRPr="009D418A">
        <w:rPr>
          <w:rFonts w:cstheme="minorHAnsi"/>
          <w:lang w:val="sr-Cyrl-CS"/>
        </w:rPr>
        <w:t xml:space="preserve"> </w:t>
      </w:r>
      <w:r w:rsidRPr="009D418A">
        <w:rPr>
          <w:rFonts w:cstheme="minorHAnsi"/>
          <w:lang w:val="sr-Cyrl-CS"/>
        </w:rPr>
        <w:t>показатељи</w:t>
      </w:r>
      <w:r w:rsidR="00F93A50" w:rsidRPr="009D418A">
        <w:rPr>
          <w:rFonts w:cstheme="minorHAnsi"/>
          <w:lang w:val="sr-Cyrl-CS"/>
        </w:rPr>
        <w:t xml:space="preserve"> </w:t>
      </w:r>
      <w:r w:rsidRPr="009D418A">
        <w:rPr>
          <w:rFonts w:cstheme="minorHAnsi"/>
          <w:lang w:val="sr-Cyrl-CS"/>
        </w:rPr>
        <w:t>су</w:t>
      </w:r>
      <w:r w:rsidR="00F93A50" w:rsidRPr="009D418A">
        <w:rPr>
          <w:rFonts w:cstheme="minorHAnsi"/>
          <w:lang w:val="sr-Cyrl-CS"/>
        </w:rPr>
        <w:t xml:space="preserve">, </w:t>
      </w:r>
      <w:r w:rsidRPr="009D418A">
        <w:rPr>
          <w:rFonts w:cstheme="minorHAnsi"/>
          <w:lang w:val="sr-Cyrl-CS"/>
        </w:rPr>
        <w:t>такође</w:t>
      </w:r>
      <w:r w:rsidR="00F93A50" w:rsidRPr="009D418A">
        <w:rPr>
          <w:rFonts w:cstheme="minorHAnsi"/>
          <w:lang w:val="sr-Cyrl-CS"/>
        </w:rPr>
        <w:t xml:space="preserve">, </w:t>
      </w:r>
      <w:r w:rsidRPr="009D418A">
        <w:rPr>
          <w:rFonts w:cstheme="minorHAnsi"/>
          <w:lang w:val="sr-Cyrl-CS"/>
        </w:rPr>
        <w:t>негативни</w:t>
      </w:r>
      <w:r w:rsidR="00F93A50" w:rsidRPr="009D418A">
        <w:rPr>
          <w:rFonts w:cstheme="minorHAnsi"/>
          <w:lang w:val="sr-Cyrl-CS"/>
        </w:rPr>
        <w:t xml:space="preserve"> </w:t>
      </w:r>
      <w:r w:rsidRPr="009D418A">
        <w:rPr>
          <w:rFonts w:cstheme="minorHAnsi"/>
          <w:lang w:val="sr-Cyrl-CS"/>
        </w:rPr>
        <w:t>и</w:t>
      </w:r>
      <w:r w:rsidR="00F93A50" w:rsidRPr="009D418A">
        <w:rPr>
          <w:rFonts w:cstheme="minorHAnsi"/>
          <w:lang w:val="sr-Cyrl-CS"/>
        </w:rPr>
        <w:t xml:space="preserve"> </w:t>
      </w:r>
      <w:r w:rsidRPr="009D418A">
        <w:rPr>
          <w:rFonts w:cstheme="minorHAnsi"/>
          <w:lang w:val="sr-Cyrl-CS"/>
        </w:rPr>
        <w:t>указују</w:t>
      </w:r>
      <w:r w:rsidR="00F93A50" w:rsidRPr="009D418A">
        <w:rPr>
          <w:rFonts w:cstheme="minorHAnsi"/>
          <w:lang w:val="sr-Cyrl-CS"/>
        </w:rPr>
        <w:t xml:space="preserve"> </w:t>
      </w:r>
      <w:r w:rsidRPr="009D418A">
        <w:rPr>
          <w:rFonts w:cstheme="minorHAnsi"/>
          <w:lang w:val="sr-Cyrl-CS"/>
        </w:rPr>
        <w:t>да</w:t>
      </w:r>
      <w:r w:rsidR="00F93A50" w:rsidRPr="009D418A">
        <w:rPr>
          <w:rFonts w:cstheme="minorHAnsi"/>
          <w:lang w:val="sr-Cyrl-CS"/>
        </w:rPr>
        <w:t xml:space="preserve"> </w:t>
      </w:r>
      <w:r w:rsidRPr="009D418A">
        <w:rPr>
          <w:rFonts w:cstheme="minorHAnsi"/>
          <w:lang w:val="sr-Cyrl-CS"/>
        </w:rPr>
        <w:t>је</w:t>
      </w:r>
      <w:r w:rsidR="00F93A50" w:rsidRPr="009D418A">
        <w:rPr>
          <w:rFonts w:cstheme="minorHAnsi"/>
          <w:lang w:val="sr-Cyrl-CS"/>
        </w:rPr>
        <w:t xml:space="preserve"> </w:t>
      </w:r>
      <w:r w:rsidRPr="009D418A">
        <w:rPr>
          <w:rFonts w:cstheme="minorHAnsi"/>
          <w:lang w:val="sr-Cyrl-CS"/>
        </w:rPr>
        <w:t>највећи</w:t>
      </w:r>
      <w:r w:rsidR="00F93A50" w:rsidRPr="009D418A">
        <w:rPr>
          <w:rFonts w:cstheme="minorHAnsi"/>
          <w:lang w:val="sr-Cyrl-CS"/>
        </w:rPr>
        <w:t xml:space="preserve"> </w:t>
      </w:r>
      <w:r w:rsidRPr="009D418A">
        <w:rPr>
          <w:rFonts w:cstheme="minorHAnsi"/>
          <w:lang w:val="sr-Cyrl-CS"/>
        </w:rPr>
        <w:t>број</w:t>
      </w:r>
      <w:r w:rsidR="00F93A50" w:rsidRPr="009D418A">
        <w:rPr>
          <w:rFonts w:cstheme="minorHAnsi"/>
          <w:lang w:val="sr-Cyrl-CS"/>
        </w:rPr>
        <w:t xml:space="preserve"> </w:t>
      </w:r>
      <w:r w:rsidRPr="009D418A">
        <w:rPr>
          <w:rFonts w:cstheme="minorHAnsi"/>
          <w:lang w:val="sr-Cyrl-CS"/>
        </w:rPr>
        <w:t>домаћинстава</w:t>
      </w:r>
      <w:r w:rsidR="00F93A50" w:rsidRPr="009D418A">
        <w:rPr>
          <w:rFonts w:cstheme="minorHAnsi"/>
          <w:lang w:val="sr-Cyrl-CS"/>
        </w:rPr>
        <w:t xml:space="preserve"> </w:t>
      </w:r>
      <w:r w:rsidRPr="009D418A">
        <w:rPr>
          <w:rFonts w:cstheme="minorHAnsi"/>
          <w:lang w:val="sr-Cyrl-CS"/>
        </w:rPr>
        <w:t>са</w:t>
      </w:r>
      <w:r w:rsidR="00F93A50" w:rsidRPr="009D418A">
        <w:rPr>
          <w:rFonts w:cstheme="minorHAnsi"/>
          <w:lang w:val="sr-Cyrl-CS"/>
        </w:rPr>
        <w:t xml:space="preserve"> </w:t>
      </w:r>
      <w:r w:rsidRPr="009D418A">
        <w:rPr>
          <w:rFonts w:cstheme="minorHAnsi"/>
          <w:lang w:val="sr-Cyrl-CS"/>
        </w:rPr>
        <w:t>два</w:t>
      </w:r>
      <w:r w:rsidR="00F93A50" w:rsidRPr="009D418A">
        <w:rPr>
          <w:rFonts w:cstheme="minorHAnsi"/>
          <w:lang w:val="sr-Cyrl-CS"/>
        </w:rPr>
        <w:t xml:space="preserve"> (29,22%) </w:t>
      </w:r>
      <w:r w:rsidRPr="009D418A">
        <w:rPr>
          <w:rFonts w:cstheme="minorHAnsi"/>
          <w:lang w:val="sr-Cyrl-CS"/>
        </w:rPr>
        <w:t>или</w:t>
      </w:r>
      <w:r w:rsidR="00F93A50" w:rsidRPr="009D418A">
        <w:rPr>
          <w:rFonts w:cstheme="minorHAnsi"/>
          <w:lang w:val="sr-Cyrl-CS"/>
        </w:rPr>
        <w:t xml:space="preserve"> </w:t>
      </w:r>
      <w:r w:rsidRPr="009D418A">
        <w:rPr>
          <w:rFonts w:cstheme="minorHAnsi"/>
          <w:lang w:val="sr-Cyrl-CS"/>
        </w:rPr>
        <w:t>једним</w:t>
      </w:r>
      <w:r w:rsidR="00F93A50" w:rsidRPr="009D418A">
        <w:rPr>
          <w:rFonts w:cstheme="minorHAnsi"/>
          <w:lang w:val="sr-Cyrl-CS"/>
        </w:rPr>
        <w:t xml:space="preserve"> (25,43%) </w:t>
      </w:r>
      <w:r w:rsidRPr="009D418A">
        <w:rPr>
          <w:rFonts w:cstheme="minorHAnsi"/>
          <w:lang w:val="sr-Cyrl-CS"/>
        </w:rPr>
        <w:t>чланом</w:t>
      </w:r>
      <w:r w:rsidR="00F93A50" w:rsidRPr="009D418A">
        <w:rPr>
          <w:rFonts w:cstheme="minorHAnsi"/>
          <w:lang w:val="sr-Cyrl-CS"/>
        </w:rPr>
        <w:t>.</w:t>
      </w:r>
      <w:bookmarkStart w:id="19" w:name="__RefHeading__1766_695964746"/>
      <w:bookmarkStart w:id="20" w:name="__RefHeading__241_1347356535"/>
      <w:bookmarkStart w:id="21" w:name="__RefHeading__142774_1041874568"/>
      <w:bookmarkStart w:id="22" w:name="__RefHeading__149_1832041873"/>
      <w:bookmarkStart w:id="23" w:name="__RefHeading__425_1883303332"/>
      <w:bookmarkStart w:id="24" w:name="__RefHeading__471_700067458"/>
      <w:bookmarkStart w:id="25" w:name="__RefHeading__379_1085064183"/>
      <w:bookmarkStart w:id="26" w:name="__RefHeading__195_735102827"/>
      <w:bookmarkStart w:id="27" w:name="__RefHeading__103_525247743"/>
      <w:bookmarkStart w:id="28" w:name="__RefHeading__107_1396594692"/>
      <w:bookmarkStart w:id="29" w:name="__RefHeading__287_379276461"/>
      <w:bookmarkStart w:id="30" w:name="__RefHeading__57_765639752"/>
      <w:bookmarkEnd w:id="19"/>
      <w:bookmarkEnd w:id="20"/>
      <w:bookmarkEnd w:id="21"/>
      <w:bookmarkEnd w:id="22"/>
      <w:bookmarkEnd w:id="23"/>
      <w:bookmarkEnd w:id="24"/>
      <w:bookmarkEnd w:id="25"/>
      <w:bookmarkEnd w:id="26"/>
      <w:bookmarkEnd w:id="27"/>
      <w:bookmarkEnd w:id="28"/>
      <w:bookmarkEnd w:id="29"/>
      <w:bookmarkEnd w:id="30"/>
    </w:p>
    <w:p w14:paraId="16520A10" w14:textId="77777777" w:rsidR="009E3D87" w:rsidRDefault="009E3D87" w:rsidP="009E3D87">
      <w:pPr>
        <w:autoSpaceDE w:val="0"/>
        <w:autoSpaceDN w:val="0"/>
        <w:adjustRightInd w:val="0"/>
        <w:jc w:val="both"/>
        <w:rPr>
          <w:rFonts w:cs="Arial"/>
          <w:lang w:val="sr-Cyrl-RS"/>
        </w:rPr>
      </w:pPr>
    </w:p>
    <w:p w14:paraId="3EDBF00B" w14:textId="54511443" w:rsidR="002369FA" w:rsidRDefault="002369FA" w:rsidP="009E3D87">
      <w:pPr>
        <w:autoSpaceDE w:val="0"/>
        <w:autoSpaceDN w:val="0"/>
        <w:adjustRightInd w:val="0"/>
        <w:jc w:val="both"/>
        <w:rPr>
          <w:rFonts w:cs="Arial"/>
          <w:lang w:val="sr-Cyrl-RS"/>
        </w:rPr>
      </w:pPr>
      <w:r w:rsidRPr="001805CC">
        <w:rPr>
          <w:rFonts w:cs="Arial"/>
          <w:lang w:val="sr-Cyrl-RS"/>
        </w:rPr>
        <w:t xml:space="preserve">Сходно овим налазима, основна одлика </w:t>
      </w:r>
      <w:r w:rsidRPr="001805CC">
        <w:rPr>
          <w:rFonts w:cs="Arial"/>
        </w:rPr>
        <w:t>кретања</w:t>
      </w:r>
      <w:r w:rsidRPr="001805CC">
        <w:rPr>
          <w:rFonts w:cs="Arial"/>
          <w:lang w:val="sr-Cyrl-RS"/>
        </w:rPr>
        <w:t xml:space="preserve"> </w:t>
      </w:r>
      <w:r w:rsidRPr="001805CC">
        <w:rPr>
          <w:rFonts w:cs="Arial"/>
        </w:rPr>
        <w:t>пројектованог</w:t>
      </w:r>
      <w:r w:rsidRPr="001805CC">
        <w:rPr>
          <w:rFonts w:cs="Arial"/>
          <w:lang w:val="sr-Cyrl-RS"/>
        </w:rPr>
        <w:t xml:space="preserve"> </w:t>
      </w:r>
      <w:r w:rsidRPr="001805CC">
        <w:rPr>
          <w:rFonts w:cs="Arial"/>
        </w:rPr>
        <w:t>становништва</w:t>
      </w:r>
      <w:r w:rsidRPr="001805CC">
        <w:rPr>
          <w:rFonts w:cs="Arial"/>
          <w:lang w:val="sr-Cyrl-RS"/>
        </w:rPr>
        <w:t xml:space="preserve"> </w:t>
      </w:r>
      <w:r>
        <w:rPr>
          <w:rFonts w:cs="Arial"/>
          <w:lang w:val="sr-Cyrl-RS"/>
        </w:rPr>
        <w:t>општине Књажевац</w:t>
      </w:r>
      <w:r w:rsidRPr="001805CC">
        <w:rPr>
          <w:rFonts w:cs="Arial"/>
          <w:lang w:val="sr-Cyrl-RS"/>
        </w:rPr>
        <w:t xml:space="preserve"> за период </w:t>
      </w:r>
      <w:r>
        <w:rPr>
          <w:rFonts w:cs="Arial"/>
          <w:lang w:val="sr-Cyrl-RS"/>
        </w:rPr>
        <w:t>до</w:t>
      </w:r>
      <w:r w:rsidRPr="001805CC">
        <w:rPr>
          <w:rFonts w:cs="Arial"/>
          <w:lang w:val="sr-Cyrl-RS"/>
        </w:rPr>
        <w:t xml:space="preserve"> 2041. године </w:t>
      </w:r>
      <w:r>
        <w:rPr>
          <w:rFonts w:cs="Arial"/>
          <w:lang w:val="sr-Cyrl-RS"/>
        </w:rPr>
        <w:t>је смањење</w:t>
      </w:r>
      <w:r w:rsidRPr="001805CC">
        <w:rPr>
          <w:rFonts w:cs="Arial"/>
          <w:lang w:val="sr-Cyrl-RS"/>
        </w:rPr>
        <w:t xml:space="preserve"> </w:t>
      </w:r>
      <w:r w:rsidRPr="001805CC">
        <w:rPr>
          <w:rFonts w:cs="Arial"/>
        </w:rPr>
        <w:t>број</w:t>
      </w:r>
      <w:r>
        <w:rPr>
          <w:rFonts w:cs="Arial"/>
          <w:lang w:val="sr-Cyrl-RS"/>
        </w:rPr>
        <w:t>а</w:t>
      </w:r>
      <w:r w:rsidRPr="001805CC">
        <w:rPr>
          <w:rFonts w:cs="Arial"/>
          <w:lang w:val="sr-Cyrl-RS"/>
        </w:rPr>
        <w:t xml:space="preserve"> </w:t>
      </w:r>
      <w:r w:rsidRPr="001805CC">
        <w:rPr>
          <w:rFonts w:cs="Arial"/>
        </w:rPr>
        <w:t>становника</w:t>
      </w:r>
      <w:r w:rsidR="006C3767">
        <w:rPr>
          <w:rFonts w:cs="Arial"/>
          <w:lang w:val="sr-Cyrl-RS"/>
        </w:rPr>
        <w:t>,</w:t>
      </w:r>
      <w:r w:rsidRPr="001805CC">
        <w:rPr>
          <w:rFonts w:cs="Arial"/>
          <w:lang w:val="sr-Cyrl-RS"/>
        </w:rPr>
        <w:t xml:space="preserve"> </w:t>
      </w:r>
      <w:r>
        <w:rPr>
          <w:rFonts w:cs="Arial"/>
          <w:lang w:val="sr-Cyrl-RS"/>
        </w:rPr>
        <w:t>обзиром да је пројектовани број становника за 2041. мањи од броја становника у 2011. и износи око 20</w:t>
      </w:r>
      <w:r w:rsidR="00B04107">
        <w:rPr>
          <w:rFonts w:cs="Arial"/>
          <w:lang w:val="sr-Cyrl-RS"/>
        </w:rPr>
        <w:t>.</w:t>
      </w:r>
      <w:r>
        <w:rPr>
          <w:rFonts w:cs="Arial"/>
          <w:lang w:val="sr-Cyrl-RS"/>
        </w:rPr>
        <w:t>000.</w:t>
      </w:r>
    </w:p>
    <w:p w14:paraId="20150358" w14:textId="303C9858" w:rsidR="0006201D" w:rsidRPr="00581846" w:rsidRDefault="00413ED1" w:rsidP="009E3D87">
      <w:pPr>
        <w:jc w:val="both"/>
        <w:rPr>
          <w:rFonts w:cstheme="minorHAnsi"/>
        </w:rPr>
      </w:pPr>
      <w:r>
        <w:rPr>
          <w:rFonts w:cstheme="minorHAnsi"/>
          <w:b/>
          <w:lang w:val="sr-Cyrl-RS"/>
        </w:rPr>
        <w:t>Образовна структура</w:t>
      </w:r>
      <w:r w:rsidR="005C17A2">
        <w:rPr>
          <w:rFonts w:cstheme="minorHAnsi"/>
          <w:b/>
          <w:lang w:val="sr-Cyrl-RS"/>
        </w:rPr>
        <w:t xml:space="preserve">. </w:t>
      </w:r>
      <w:r w:rsidR="006C3767">
        <w:rPr>
          <w:rFonts w:cstheme="minorHAnsi"/>
          <w:bCs/>
          <w:lang w:val="sr-Cyrl-RS"/>
        </w:rPr>
        <w:t>На територији општине Књажевац п</w:t>
      </w:r>
      <w:r w:rsidR="0006201D" w:rsidRPr="00581846">
        <w:rPr>
          <w:rFonts w:cstheme="minorHAnsi"/>
          <w:lang w:val="sr-Cyrl-CS"/>
        </w:rPr>
        <w:t>реовлађује становништво са потпуним или делимичним основним образовањем</w:t>
      </w:r>
      <w:r w:rsidR="006C3767">
        <w:rPr>
          <w:rFonts w:cstheme="minorHAnsi"/>
          <w:lang w:val="sr-Cyrl-CS"/>
        </w:rPr>
        <w:t>, з</w:t>
      </w:r>
      <w:r w:rsidR="0006201D" w:rsidRPr="00581846">
        <w:rPr>
          <w:rFonts w:cstheme="minorHAnsi"/>
          <w:lang w:val="sr-Cyrl-CS"/>
        </w:rPr>
        <w:t>начајно је присутно становништво са завршеном средњом школом, док је удео становништва са вишим и високим образовањем доста низак.</w:t>
      </w:r>
    </w:p>
    <w:p w14:paraId="07132071" w14:textId="77777777" w:rsidR="00487654" w:rsidRDefault="00487654" w:rsidP="00F92A29">
      <w:pPr>
        <w:jc w:val="center"/>
        <w:rPr>
          <w:rFonts w:cstheme="minorHAnsi"/>
          <w:i/>
          <w:iCs/>
          <w:sz w:val="20"/>
          <w:szCs w:val="20"/>
          <w:lang w:val="sr-Cyrl-CS"/>
        </w:rPr>
      </w:pPr>
    </w:p>
    <w:p w14:paraId="51475C36" w14:textId="05541E18" w:rsidR="00F93A50" w:rsidRPr="009F2BAD" w:rsidRDefault="009D418A" w:rsidP="00F92A29">
      <w:pPr>
        <w:jc w:val="center"/>
        <w:rPr>
          <w:rFonts w:cstheme="minorHAnsi"/>
          <w:b/>
          <w:bCs/>
          <w:sz w:val="20"/>
          <w:szCs w:val="20"/>
          <w:lang w:val="sr-Cyrl-CS"/>
        </w:rPr>
      </w:pPr>
      <w:r w:rsidRPr="009F2BAD">
        <w:rPr>
          <w:rFonts w:cstheme="minorHAnsi"/>
          <w:i/>
          <w:iCs/>
          <w:sz w:val="20"/>
          <w:szCs w:val="20"/>
          <w:lang w:val="sr-Cyrl-CS"/>
        </w:rPr>
        <w:t xml:space="preserve">Табела </w:t>
      </w:r>
      <w:r w:rsidR="00487654">
        <w:rPr>
          <w:rFonts w:cstheme="minorHAnsi"/>
          <w:i/>
          <w:iCs/>
          <w:sz w:val="20"/>
          <w:szCs w:val="20"/>
          <w:lang w:val="sr-Cyrl-CS"/>
        </w:rPr>
        <w:t xml:space="preserve">3 - </w:t>
      </w:r>
      <w:r w:rsidR="00F93A50" w:rsidRPr="009F2BAD">
        <w:rPr>
          <w:rFonts w:cstheme="minorHAnsi"/>
          <w:i/>
          <w:iCs/>
          <w:sz w:val="20"/>
          <w:szCs w:val="20"/>
          <w:lang w:val="sr-Cyrl-CS"/>
        </w:rPr>
        <w:t xml:space="preserve"> </w:t>
      </w:r>
      <w:r w:rsidRPr="009F2BAD">
        <w:rPr>
          <w:rFonts w:cstheme="minorHAnsi"/>
          <w:i/>
          <w:iCs/>
          <w:sz w:val="20"/>
          <w:szCs w:val="20"/>
          <w:lang w:val="sr-Cyrl-CS"/>
        </w:rPr>
        <w:t>Образовна</w:t>
      </w:r>
      <w:r w:rsidR="00F93A50" w:rsidRPr="009F2BAD">
        <w:rPr>
          <w:rFonts w:cstheme="minorHAnsi"/>
          <w:i/>
          <w:iCs/>
          <w:sz w:val="20"/>
          <w:szCs w:val="20"/>
          <w:lang w:val="sr-Cyrl-CS"/>
        </w:rPr>
        <w:t xml:space="preserve"> </w:t>
      </w:r>
      <w:r w:rsidRPr="009F2BAD">
        <w:rPr>
          <w:rFonts w:cstheme="minorHAnsi"/>
          <w:i/>
          <w:iCs/>
          <w:sz w:val="20"/>
          <w:szCs w:val="20"/>
          <w:lang w:val="sr-Cyrl-CS"/>
        </w:rPr>
        <w:t>структура</w:t>
      </w:r>
      <w:r w:rsidR="00F93A50" w:rsidRPr="009F2BAD">
        <w:rPr>
          <w:rFonts w:cstheme="minorHAnsi"/>
          <w:i/>
          <w:iCs/>
          <w:sz w:val="20"/>
          <w:szCs w:val="20"/>
          <w:lang w:val="sr-Cyrl-CS"/>
        </w:rPr>
        <w:t xml:space="preserve"> </w:t>
      </w:r>
      <w:r w:rsidR="00413ED1" w:rsidRPr="009F2BAD">
        <w:rPr>
          <w:rFonts w:cstheme="minorHAnsi"/>
          <w:i/>
          <w:iCs/>
          <w:sz w:val="20"/>
          <w:szCs w:val="20"/>
          <w:lang w:val="sr-Cyrl-CS"/>
        </w:rPr>
        <w:t>(становништво старо 15 и више година према школској спреми и полу)</w:t>
      </w:r>
    </w:p>
    <w:tbl>
      <w:tblPr>
        <w:tblW w:w="5011" w:type="pct"/>
        <w:tblInd w:w="-10" w:type="dxa"/>
        <w:tblLayout w:type="fixed"/>
        <w:tblLook w:val="0000" w:firstRow="0" w:lastRow="0" w:firstColumn="0" w:lastColumn="0" w:noHBand="0" w:noVBand="0"/>
      </w:tblPr>
      <w:tblGrid>
        <w:gridCol w:w="1156"/>
        <w:gridCol w:w="712"/>
        <w:gridCol w:w="802"/>
        <w:gridCol w:w="891"/>
        <w:gridCol w:w="1068"/>
        <w:gridCol w:w="891"/>
        <w:gridCol w:w="891"/>
        <w:gridCol w:w="713"/>
        <w:gridCol w:w="1246"/>
        <w:gridCol w:w="892"/>
      </w:tblGrid>
      <w:tr w:rsidR="00413ED1" w:rsidRPr="00F92A29" w14:paraId="55B54915" w14:textId="77777777" w:rsidTr="00EE1940">
        <w:trPr>
          <w:trHeight w:val="338"/>
        </w:trPr>
        <w:tc>
          <w:tcPr>
            <w:tcW w:w="1170" w:type="dxa"/>
            <w:tcBorders>
              <w:top w:val="single" w:sz="8" w:space="0" w:color="000000"/>
              <w:left w:val="single" w:sz="8" w:space="0" w:color="000000"/>
              <w:bottom w:val="single" w:sz="8" w:space="0" w:color="000000"/>
            </w:tcBorders>
            <w:shd w:val="clear" w:color="auto" w:fill="CCCCCC"/>
            <w:vAlign w:val="center"/>
          </w:tcPr>
          <w:p w14:paraId="39A9609B" w14:textId="77777777" w:rsidR="00413ED1" w:rsidRPr="00F92A29" w:rsidRDefault="00413ED1" w:rsidP="00413ED1">
            <w:pPr>
              <w:snapToGrid w:val="0"/>
              <w:jc w:val="center"/>
              <w:rPr>
                <w:rFonts w:cstheme="minorHAnsi"/>
                <w:b/>
                <w:bCs/>
                <w:sz w:val="18"/>
                <w:szCs w:val="18"/>
                <w:lang w:val="sr-Cyrl-CS"/>
              </w:rPr>
            </w:pPr>
          </w:p>
        </w:tc>
        <w:tc>
          <w:tcPr>
            <w:tcW w:w="720" w:type="dxa"/>
            <w:tcBorders>
              <w:top w:val="single" w:sz="8" w:space="0" w:color="000000"/>
              <w:left w:val="single" w:sz="8" w:space="0" w:color="000000"/>
              <w:bottom w:val="single" w:sz="8" w:space="0" w:color="000000"/>
            </w:tcBorders>
            <w:shd w:val="clear" w:color="auto" w:fill="CCCCCC"/>
            <w:vAlign w:val="center"/>
          </w:tcPr>
          <w:p w14:paraId="31EBDDBF" w14:textId="77777777" w:rsidR="00413ED1" w:rsidRPr="00F92A29" w:rsidRDefault="00413ED1" w:rsidP="00413ED1">
            <w:pPr>
              <w:snapToGrid w:val="0"/>
              <w:jc w:val="center"/>
              <w:rPr>
                <w:rFonts w:cstheme="minorHAnsi"/>
                <w:b/>
                <w:bCs/>
                <w:sz w:val="18"/>
                <w:szCs w:val="18"/>
                <w:lang w:val="sr-Cyrl-CS"/>
              </w:rPr>
            </w:pPr>
            <w:r w:rsidRPr="00F92A29">
              <w:rPr>
                <w:rFonts w:cstheme="minorHAnsi"/>
                <w:b/>
                <w:bCs/>
                <w:sz w:val="18"/>
                <w:szCs w:val="18"/>
                <w:lang w:val="sr-Cyrl-CS"/>
              </w:rPr>
              <w:t>Пол</w:t>
            </w:r>
          </w:p>
        </w:tc>
        <w:tc>
          <w:tcPr>
            <w:tcW w:w="810" w:type="dxa"/>
            <w:tcBorders>
              <w:top w:val="single" w:sz="8" w:space="0" w:color="000000"/>
              <w:left w:val="single" w:sz="8" w:space="0" w:color="000000"/>
              <w:bottom w:val="single" w:sz="8" w:space="0" w:color="000000"/>
              <w:right w:val="single" w:sz="8" w:space="0" w:color="000000"/>
            </w:tcBorders>
            <w:shd w:val="clear" w:color="auto" w:fill="CCCCCC"/>
            <w:vAlign w:val="center"/>
          </w:tcPr>
          <w:p w14:paraId="40A6AE25" w14:textId="77777777" w:rsidR="00413ED1" w:rsidRPr="00F92A29" w:rsidRDefault="00413ED1" w:rsidP="00413ED1">
            <w:pPr>
              <w:snapToGrid w:val="0"/>
              <w:jc w:val="center"/>
              <w:rPr>
                <w:rFonts w:cstheme="minorHAnsi"/>
                <w:b/>
                <w:bCs/>
                <w:sz w:val="18"/>
                <w:szCs w:val="18"/>
                <w:lang w:val="sr-Cyrl-CS"/>
              </w:rPr>
            </w:pPr>
            <w:r w:rsidRPr="00F92A29">
              <w:rPr>
                <w:rFonts w:cstheme="minorHAnsi"/>
                <w:b/>
                <w:bCs/>
                <w:sz w:val="18"/>
                <w:szCs w:val="18"/>
                <w:lang w:val="sr-Cyrl-CS"/>
              </w:rPr>
              <w:t>Укупно</w:t>
            </w:r>
          </w:p>
        </w:tc>
        <w:tc>
          <w:tcPr>
            <w:tcW w:w="900" w:type="dxa"/>
            <w:tcBorders>
              <w:top w:val="single" w:sz="8" w:space="0" w:color="000000"/>
              <w:left w:val="single" w:sz="8" w:space="0" w:color="000000"/>
              <w:bottom w:val="single" w:sz="8" w:space="0" w:color="000000"/>
              <w:right w:val="single" w:sz="8" w:space="0" w:color="000000"/>
            </w:tcBorders>
            <w:shd w:val="clear" w:color="auto" w:fill="CCCCCC"/>
            <w:vAlign w:val="center"/>
          </w:tcPr>
          <w:p w14:paraId="55739F67" w14:textId="77777777" w:rsidR="00413ED1" w:rsidRPr="00F92A29" w:rsidRDefault="00413ED1" w:rsidP="00413ED1">
            <w:pPr>
              <w:snapToGrid w:val="0"/>
              <w:jc w:val="center"/>
              <w:rPr>
                <w:rFonts w:cstheme="minorHAnsi"/>
                <w:b/>
                <w:bCs/>
                <w:sz w:val="18"/>
                <w:szCs w:val="18"/>
                <w:lang w:val="sr-Cyrl-CS"/>
              </w:rPr>
            </w:pPr>
            <w:r w:rsidRPr="00F92A29">
              <w:rPr>
                <w:rFonts w:cstheme="minorHAnsi"/>
                <w:b/>
                <w:bCs/>
                <w:sz w:val="18"/>
                <w:szCs w:val="18"/>
                <w:lang w:val="sr-Cyrl-CS"/>
              </w:rPr>
              <w:t>Без школске спреме</w:t>
            </w:r>
          </w:p>
        </w:tc>
        <w:tc>
          <w:tcPr>
            <w:tcW w:w="1080" w:type="dxa"/>
            <w:tcBorders>
              <w:top w:val="single" w:sz="8" w:space="0" w:color="000000"/>
              <w:left w:val="single" w:sz="8" w:space="0" w:color="000000"/>
              <w:bottom w:val="single" w:sz="8" w:space="0" w:color="000000"/>
            </w:tcBorders>
            <w:shd w:val="clear" w:color="auto" w:fill="CCCCCC"/>
            <w:vAlign w:val="center"/>
          </w:tcPr>
          <w:p w14:paraId="4FB703B7" w14:textId="353F5DA5" w:rsidR="00413ED1" w:rsidRPr="00F92A29" w:rsidRDefault="00413ED1" w:rsidP="00413ED1">
            <w:pPr>
              <w:snapToGrid w:val="0"/>
              <w:jc w:val="center"/>
              <w:rPr>
                <w:rFonts w:cstheme="minorHAnsi"/>
                <w:b/>
                <w:bCs/>
                <w:sz w:val="18"/>
                <w:szCs w:val="18"/>
                <w:lang w:val="sr-Cyrl-CS"/>
              </w:rPr>
            </w:pPr>
            <w:r w:rsidRPr="00F92A29">
              <w:rPr>
                <w:rFonts w:cstheme="minorHAnsi"/>
                <w:b/>
                <w:bCs/>
                <w:sz w:val="18"/>
                <w:szCs w:val="18"/>
                <w:lang w:val="sr-Cyrl-CS"/>
              </w:rPr>
              <w:t xml:space="preserve">Непотпуно основно </w:t>
            </w:r>
          </w:p>
        </w:tc>
        <w:tc>
          <w:tcPr>
            <w:tcW w:w="900" w:type="dxa"/>
            <w:tcBorders>
              <w:top w:val="single" w:sz="8" w:space="0" w:color="000000"/>
              <w:left w:val="single" w:sz="8" w:space="0" w:color="000000"/>
              <w:bottom w:val="single" w:sz="8" w:space="0" w:color="000000"/>
            </w:tcBorders>
            <w:shd w:val="clear" w:color="auto" w:fill="CCCCCC"/>
            <w:vAlign w:val="center"/>
          </w:tcPr>
          <w:p w14:paraId="3B166064" w14:textId="75DC29A5" w:rsidR="00413ED1" w:rsidRPr="00F92A29" w:rsidRDefault="00413ED1" w:rsidP="00413ED1">
            <w:pPr>
              <w:snapToGrid w:val="0"/>
              <w:jc w:val="center"/>
              <w:rPr>
                <w:rFonts w:cstheme="minorHAnsi"/>
                <w:b/>
                <w:bCs/>
                <w:sz w:val="18"/>
                <w:szCs w:val="18"/>
                <w:lang w:val="sr-Cyrl-CS"/>
              </w:rPr>
            </w:pPr>
            <w:r w:rsidRPr="00F92A29">
              <w:rPr>
                <w:rFonts w:cstheme="minorHAnsi"/>
                <w:b/>
                <w:bCs/>
                <w:sz w:val="18"/>
                <w:szCs w:val="18"/>
                <w:lang w:val="sr-Cyrl-CS"/>
              </w:rPr>
              <w:t xml:space="preserve">Основно </w:t>
            </w:r>
          </w:p>
        </w:tc>
        <w:tc>
          <w:tcPr>
            <w:tcW w:w="900" w:type="dxa"/>
            <w:tcBorders>
              <w:top w:val="single" w:sz="8" w:space="0" w:color="000000"/>
              <w:left w:val="single" w:sz="8" w:space="0" w:color="000000"/>
              <w:bottom w:val="single" w:sz="8" w:space="0" w:color="000000"/>
            </w:tcBorders>
            <w:shd w:val="clear" w:color="auto" w:fill="CCCCCC"/>
            <w:vAlign w:val="center"/>
          </w:tcPr>
          <w:p w14:paraId="647CBF28" w14:textId="77777777" w:rsidR="00413ED1" w:rsidRPr="00F92A29" w:rsidRDefault="00413ED1" w:rsidP="00413ED1">
            <w:pPr>
              <w:snapToGrid w:val="0"/>
              <w:jc w:val="center"/>
              <w:rPr>
                <w:rFonts w:cstheme="minorHAnsi"/>
                <w:b/>
                <w:bCs/>
                <w:sz w:val="18"/>
                <w:szCs w:val="18"/>
                <w:lang w:val="sr-Cyrl-CS"/>
              </w:rPr>
            </w:pPr>
            <w:r w:rsidRPr="00F92A29">
              <w:rPr>
                <w:rFonts w:cstheme="minorHAnsi"/>
                <w:b/>
                <w:bCs/>
                <w:sz w:val="18"/>
                <w:szCs w:val="18"/>
                <w:lang w:val="sr-Cyrl-CS"/>
              </w:rPr>
              <w:t>Средње</w:t>
            </w:r>
          </w:p>
        </w:tc>
        <w:tc>
          <w:tcPr>
            <w:tcW w:w="720" w:type="dxa"/>
            <w:tcBorders>
              <w:top w:val="single" w:sz="8" w:space="0" w:color="000000"/>
              <w:left w:val="single" w:sz="8" w:space="0" w:color="000000"/>
              <w:bottom w:val="single" w:sz="8" w:space="0" w:color="000000"/>
            </w:tcBorders>
            <w:shd w:val="clear" w:color="auto" w:fill="CCCCCC"/>
            <w:vAlign w:val="center"/>
          </w:tcPr>
          <w:p w14:paraId="20BE51C7" w14:textId="77777777" w:rsidR="00413ED1" w:rsidRPr="00F92A29" w:rsidRDefault="00413ED1" w:rsidP="00413ED1">
            <w:pPr>
              <w:snapToGrid w:val="0"/>
              <w:jc w:val="center"/>
              <w:rPr>
                <w:rFonts w:cstheme="minorHAnsi"/>
                <w:b/>
                <w:bCs/>
                <w:sz w:val="18"/>
                <w:szCs w:val="18"/>
                <w:lang w:val="sr-Cyrl-CS"/>
              </w:rPr>
            </w:pPr>
            <w:r w:rsidRPr="00F92A29">
              <w:rPr>
                <w:rFonts w:cstheme="minorHAnsi"/>
                <w:b/>
                <w:bCs/>
                <w:sz w:val="18"/>
                <w:szCs w:val="18"/>
                <w:lang w:val="sr-Cyrl-CS"/>
              </w:rPr>
              <w:t>Више</w:t>
            </w:r>
          </w:p>
        </w:tc>
        <w:tc>
          <w:tcPr>
            <w:tcW w:w="1260" w:type="dxa"/>
            <w:tcBorders>
              <w:top w:val="single" w:sz="8" w:space="0" w:color="000000"/>
              <w:left w:val="single" w:sz="8" w:space="0" w:color="000000"/>
              <w:bottom w:val="single" w:sz="8" w:space="0" w:color="000000"/>
            </w:tcBorders>
            <w:shd w:val="clear" w:color="auto" w:fill="CCCCCC"/>
            <w:vAlign w:val="center"/>
          </w:tcPr>
          <w:p w14:paraId="4053F684" w14:textId="77777777" w:rsidR="00413ED1" w:rsidRPr="00F92A29" w:rsidRDefault="00413ED1" w:rsidP="00413ED1">
            <w:pPr>
              <w:snapToGrid w:val="0"/>
              <w:jc w:val="center"/>
              <w:rPr>
                <w:rFonts w:cstheme="minorHAnsi"/>
                <w:b/>
                <w:bCs/>
                <w:sz w:val="18"/>
                <w:szCs w:val="18"/>
                <w:lang w:val="sr-Cyrl-CS"/>
              </w:rPr>
            </w:pPr>
            <w:r w:rsidRPr="00F92A29">
              <w:rPr>
                <w:rFonts w:cstheme="minorHAnsi"/>
                <w:b/>
                <w:bCs/>
                <w:sz w:val="18"/>
                <w:szCs w:val="18"/>
                <w:lang w:val="sr-Cyrl-CS"/>
              </w:rPr>
              <w:t>Високо образовање</w:t>
            </w:r>
          </w:p>
        </w:tc>
        <w:tc>
          <w:tcPr>
            <w:tcW w:w="901" w:type="dxa"/>
            <w:tcBorders>
              <w:top w:val="single" w:sz="8" w:space="0" w:color="000000"/>
              <w:left w:val="single" w:sz="8" w:space="0" w:color="000000"/>
              <w:bottom w:val="single" w:sz="8" w:space="0" w:color="000000"/>
              <w:right w:val="single" w:sz="8" w:space="0" w:color="000000"/>
            </w:tcBorders>
            <w:shd w:val="clear" w:color="auto" w:fill="CCCCCC"/>
            <w:vAlign w:val="center"/>
          </w:tcPr>
          <w:p w14:paraId="7024FAC5" w14:textId="77777777" w:rsidR="00413ED1" w:rsidRPr="00F92A29" w:rsidRDefault="00413ED1" w:rsidP="00413ED1">
            <w:pPr>
              <w:snapToGrid w:val="0"/>
              <w:jc w:val="center"/>
              <w:rPr>
                <w:rFonts w:cstheme="minorHAnsi"/>
                <w:sz w:val="18"/>
                <w:szCs w:val="18"/>
              </w:rPr>
            </w:pPr>
            <w:r w:rsidRPr="00F92A29">
              <w:rPr>
                <w:rFonts w:cstheme="minorHAnsi"/>
                <w:b/>
                <w:bCs/>
                <w:sz w:val="18"/>
                <w:szCs w:val="18"/>
                <w:lang w:val="sr-Cyrl-CS"/>
              </w:rPr>
              <w:t>Непознато</w:t>
            </w:r>
          </w:p>
        </w:tc>
      </w:tr>
      <w:tr w:rsidR="00413ED1" w:rsidRPr="00F92A29" w14:paraId="1541E8A6" w14:textId="77777777" w:rsidTr="00EE1940">
        <w:trPr>
          <w:trHeight w:val="450"/>
        </w:trPr>
        <w:tc>
          <w:tcPr>
            <w:tcW w:w="1170" w:type="dxa"/>
            <w:vMerge w:val="restart"/>
            <w:tcBorders>
              <w:top w:val="single" w:sz="8" w:space="0" w:color="000000"/>
              <w:left w:val="single" w:sz="8" w:space="0" w:color="000000"/>
            </w:tcBorders>
            <w:shd w:val="clear" w:color="auto" w:fill="FFFFFF"/>
            <w:vAlign w:val="center"/>
          </w:tcPr>
          <w:p w14:paraId="26C18BAA" w14:textId="77777777" w:rsidR="00413ED1" w:rsidRPr="00F92A29" w:rsidRDefault="00413ED1" w:rsidP="00413ED1">
            <w:pPr>
              <w:snapToGrid w:val="0"/>
              <w:jc w:val="center"/>
              <w:rPr>
                <w:rFonts w:cstheme="minorHAnsi"/>
                <w:b/>
                <w:bCs/>
                <w:sz w:val="20"/>
                <w:szCs w:val="20"/>
                <w:lang w:val="sr-Cyrl-CS"/>
              </w:rPr>
            </w:pPr>
            <w:r w:rsidRPr="00F92A29">
              <w:rPr>
                <w:rFonts w:cstheme="minorHAnsi"/>
                <w:b/>
                <w:bCs/>
                <w:sz w:val="20"/>
                <w:szCs w:val="20"/>
                <w:lang w:val="sr-Cyrl-CS"/>
              </w:rPr>
              <w:t>Општина Књажевац</w:t>
            </w:r>
          </w:p>
        </w:tc>
        <w:tc>
          <w:tcPr>
            <w:tcW w:w="720" w:type="dxa"/>
            <w:tcBorders>
              <w:top w:val="single" w:sz="8" w:space="0" w:color="000000"/>
              <w:left w:val="single" w:sz="8" w:space="0" w:color="000000"/>
              <w:bottom w:val="single" w:sz="8" w:space="0" w:color="000000"/>
            </w:tcBorders>
            <w:shd w:val="clear" w:color="auto" w:fill="FFFFFF"/>
            <w:vAlign w:val="center"/>
          </w:tcPr>
          <w:p w14:paraId="6A17B4D9" w14:textId="77777777" w:rsidR="00413ED1" w:rsidRPr="00F92A29" w:rsidRDefault="00413ED1" w:rsidP="00413ED1">
            <w:pPr>
              <w:snapToGrid w:val="0"/>
              <w:jc w:val="center"/>
              <w:rPr>
                <w:rFonts w:cstheme="minorHAnsi"/>
                <w:bCs/>
                <w:sz w:val="20"/>
                <w:szCs w:val="20"/>
                <w:lang w:val="sr-Cyrl-CS"/>
              </w:rPr>
            </w:pPr>
            <w:r w:rsidRPr="00F92A29">
              <w:rPr>
                <w:rFonts w:cstheme="minorHAnsi"/>
                <w:bCs/>
                <w:sz w:val="20"/>
                <w:szCs w:val="20"/>
                <w:lang w:val="sr-Cyrl-CS"/>
              </w:rPr>
              <w:t>с</w:t>
            </w:r>
          </w:p>
        </w:tc>
        <w:tc>
          <w:tcPr>
            <w:tcW w:w="81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A81DC99" w14:textId="77777777" w:rsidR="00413ED1" w:rsidRPr="00F92A29" w:rsidRDefault="00581846" w:rsidP="00413ED1">
            <w:pPr>
              <w:snapToGrid w:val="0"/>
              <w:jc w:val="center"/>
              <w:rPr>
                <w:rFonts w:cstheme="minorHAnsi"/>
                <w:bCs/>
                <w:sz w:val="20"/>
                <w:szCs w:val="20"/>
                <w:lang w:val="sr-Latn-RS"/>
              </w:rPr>
            </w:pPr>
            <w:r w:rsidRPr="00F92A29">
              <w:rPr>
                <w:rFonts w:cstheme="minorHAnsi"/>
                <w:bCs/>
                <w:sz w:val="20"/>
                <w:szCs w:val="20"/>
                <w:lang w:val="sr-Latn-RS"/>
              </w:rPr>
              <w:t>28.176</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2F8A569" w14:textId="77777777" w:rsidR="00413ED1" w:rsidRPr="00F92A29" w:rsidRDefault="00581846" w:rsidP="00413ED1">
            <w:pPr>
              <w:snapToGrid w:val="0"/>
              <w:jc w:val="center"/>
              <w:rPr>
                <w:rFonts w:cstheme="minorHAnsi"/>
                <w:bCs/>
                <w:sz w:val="20"/>
                <w:szCs w:val="20"/>
                <w:lang w:val="sr-Latn-RS"/>
              </w:rPr>
            </w:pPr>
            <w:r w:rsidRPr="00F92A29">
              <w:rPr>
                <w:rFonts w:cstheme="minorHAnsi"/>
                <w:bCs/>
                <w:sz w:val="20"/>
                <w:szCs w:val="20"/>
                <w:lang w:val="sr-Latn-RS"/>
              </w:rPr>
              <w:t>866</w:t>
            </w:r>
          </w:p>
        </w:tc>
        <w:tc>
          <w:tcPr>
            <w:tcW w:w="1080" w:type="dxa"/>
            <w:tcBorders>
              <w:top w:val="single" w:sz="8" w:space="0" w:color="000000"/>
              <w:left w:val="single" w:sz="8" w:space="0" w:color="000000"/>
              <w:bottom w:val="single" w:sz="8" w:space="0" w:color="000000"/>
            </w:tcBorders>
            <w:shd w:val="clear" w:color="auto" w:fill="FFFFFF"/>
            <w:vAlign w:val="center"/>
          </w:tcPr>
          <w:p w14:paraId="27EE8018" w14:textId="77777777" w:rsidR="00413ED1" w:rsidRPr="00F92A29" w:rsidRDefault="00581846" w:rsidP="00413ED1">
            <w:pPr>
              <w:snapToGrid w:val="0"/>
              <w:jc w:val="center"/>
              <w:rPr>
                <w:rFonts w:cstheme="minorHAnsi"/>
                <w:bCs/>
                <w:sz w:val="20"/>
                <w:szCs w:val="20"/>
                <w:lang w:val="sr-Latn-RS"/>
              </w:rPr>
            </w:pPr>
            <w:r w:rsidRPr="00F92A29">
              <w:rPr>
                <w:rFonts w:cstheme="minorHAnsi"/>
                <w:bCs/>
                <w:sz w:val="20"/>
                <w:szCs w:val="20"/>
                <w:lang w:val="sr-Latn-RS"/>
              </w:rPr>
              <w:t>6.493</w:t>
            </w:r>
          </w:p>
        </w:tc>
        <w:tc>
          <w:tcPr>
            <w:tcW w:w="900" w:type="dxa"/>
            <w:tcBorders>
              <w:top w:val="single" w:sz="8" w:space="0" w:color="000000"/>
              <w:left w:val="single" w:sz="8" w:space="0" w:color="000000"/>
              <w:bottom w:val="single" w:sz="8" w:space="0" w:color="000000"/>
            </w:tcBorders>
            <w:shd w:val="clear" w:color="auto" w:fill="FFFFFF"/>
            <w:vAlign w:val="center"/>
          </w:tcPr>
          <w:p w14:paraId="03B4CF1F" w14:textId="77777777" w:rsidR="00413ED1" w:rsidRPr="00F92A29" w:rsidRDefault="00581846" w:rsidP="00413ED1">
            <w:pPr>
              <w:snapToGrid w:val="0"/>
              <w:jc w:val="center"/>
              <w:rPr>
                <w:rFonts w:cstheme="minorHAnsi"/>
                <w:bCs/>
                <w:sz w:val="20"/>
                <w:szCs w:val="20"/>
                <w:lang w:val="sr-Latn-RS"/>
              </w:rPr>
            </w:pPr>
            <w:r w:rsidRPr="00F92A29">
              <w:rPr>
                <w:rFonts w:cstheme="minorHAnsi"/>
                <w:bCs/>
                <w:sz w:val="20"/>
                <w:szCs w:val="20"/>
                <w:lang w:val="sr-Latn-RS"/>
              </w:rPr>
              <w:t>6.396</w:t>
            </w:r>
          </w:p>
        </w:tc>
        <w:tc>
          <w:tcPr>
            <w:tcW w:w="900" w:type="dxa"/>
            <w:tcBorders>
              <w:top w:val="single" w:sz="8" w:space="0" w:color="000000"/>
              <w:left w:val="single" w:sz="8" w:space="0" w:color="000000"/>
              <w:bottom w:val="single" w:sz="8" w:space="0" w:color="000000"/>
            </w:tcBorders>
            <w:shd w:val="clear" w:color="auto" w:fill="FFFFFF"/>
            <w:vAlign w:val="center"/>
          </w:tcPr>
          <w:p w14:paraId="4A7A86CB" w14:textId="77777777" w:rsidR="00413ED1" w:rsidRPr="00F92A29" w:rsidRDefault="00581846" w:rsidP="00413ED1">
            <w:pPr>
              <w:snapToGrid w:val="0"/>
              <w:jc w:val="center"/>
              <w:rPr>
                <w:rFonts w:cstheme="minorHAnsi"/>
                <w:bCs/>
                <w:sz w:val="20"/>
                <w:szCs w:val="20"/>
                <w:lang w:val="sr-Latn-RS"/>
              </w:rPr>
            </w:pPr>
            <w:r w:rsidRPr="00F92A29">
              <w:rPr>
                <w:rFonts w:cstheme="minorHAnsi"/>
                <w:bCs/>
                <w:sz w:val="20"/>
                <w:szCs w:val="20"/>
                <w:lang w:val="sr-Latn-RS"/>
              </w:rPr>
              <w:t>11.576</w:t>
            </w:r>
          </w:p>
        </w:tc>
        <w:tc>
          <w:tcPr>
            <w:tcW w:w="720" w:type="dxa"/>
            <w:tcBorders>
              <w:top w:val="single" w:sz="8" w:space="0" w:color="000000"/>
              <w:left w:val="single" w:sz="8" w:space="0" w:color="000000"/>
              <w:bottom w:val="single" w:sz="8" w:space="0" w:color="000000"/>
            </w:tcBorders>
            <w:shd w:val="clear" w:color="auto" w:fill="FFFFFF"/>
            <w:vAlign w:val="center"/>
          </w:tcPr>
          <w:p w14:paraId="5991EBDE" w14:textId="77777777" w:rsidR="00413ED1" w:rsidRPr="00F92A29" w:rsidRDefault="00581846" w:rsidP="00413ED1">
            <w:pPr>
              <w:snapToGrid w:val="0"/>
              <w:jc w:val="center"/>
              <w:rPr>
                <w:rFonts w:cstheme="minorHAnsi"/>
                <w:bCs/>
                <w:sz w:val="20"/>
                <w:szCs w:val="20"/>
                <w:lang w:val="sr-Latn-RS"/>
              </w:rPr>
            </w:pPr>
            <w:r w:rsidRPr="00F92A29">
              <w:rPr>
                <w:rFonts w:cstheme="minorHAnsi"/>
                <w:bCs/>
                <w:sz w:val="20"/>
                <w:szCs w:val="20"/>
                <w:lang w:val="sr-Latn-RS"/>
              </w:rPr>
              <w:t>1.268</w:t>
            </w:r>
          </w:p>
        </w:tc>
        <w:tc>
          <w:tcPr>
            <w:tcW w:w="1260" w:type="dxa"/>
            <w:tcBorders>
              <w:top w:val="single" w:sz="8" w:space="0" w:color="000000"/>
              <w:left w:val="single" w:sz="8" w:space="0" w:color="000000"/>
              <w:bottom w:val="single" w:sz="8" w:space="0" w:color="000000"/>
            </w:tcBorders>
            <w:shd w:val="clear" w:color="auto" w:fill="FFFFFF"/>
            <w:vAlign w:val="center"/>
          </w:tcPr>
          <w:p w14:paraId="4E12807C" w14:textId="77777777" w:rsidR="00413ED1" w:rsidRPr="00F92A29" w:rsidRDefault="00581846" w:rsidP="00413ED1">
            <w:pPr>
              <w:snapToGrid w:val="0"/>
              <w:jc w:val="center"/>
              <w:rPr>
                <w:rFonts w:cstheme="minorHAnsi"/>
                <w:bCs/>
                <w:sz w:val="20"/>
                <w:szCs w:val="20"/>
                <w:lang w:val="sr-Latn-RS"/>
              </w:rPr>
            </w:pPr>
            <w:r w:rsidRPr="00F92A29">
              <w:rPr>
                <w:rFonts w:cstheme="minorHAnsi"/>
                <w:bCs/>
                <w:sz w:val="20"/>
                <w:szCs w:val="20"/>
                <w:lang w:val="sr-Latn-RS"/>
              </w:rPr>
              <w:t>1.510</w:t>
            </w:r>
          </w:p>
        </w:tc>
        <w:tc>
          <w:tcPr>
            <w:tcW w:w="9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6D7F0E9" w14:textId="77777777" w:rsidR="00413ED1" w:rsidRPr="00F92A29" w:rsidRDefault="00581846" w:rsidP="00413ED1">
            <w:pPr>
              <w:snapToGrid w:val="0"/>
              <w:jc w:val="center"/>
              <w:rPr>
                <w:rFonts w:cstheme="minorHAnsi"/>
                <w:sz w:val="20"/>
                <w:szCs w:val="20"/>
              </w:rPr>
            </w:pPr>
            <w:r w:rsidRPr="00F92A29">
              <w:rPr>
                <w:rFonts w:cstheme="minorHAnsi"/>
                <w:sz w:val="20"/>
                <w:szCs w:val="20"/>
              </w:rPr>
              <w:t>67</w:t>
            </w:r>
          </w:p>
        </w:tc>
      </w:tr>
      <w:tr w:rsidR="00413ED1" w:rsidRPr="00F92A29" w14:paraId="0A1BFE3C" w14:textId="77777777" w:rsidTr="00EE1940">
        <w:trPr>
          <w:trHeight w:val="450"/>
        </w:trPr>
        <w:tc>
          <w:tcPr>
            <w:tcW w:w="1170" w:type="dxa"/>
            <w:vMerge/>
            <w:tcBorders>
              <w:left w:val="single" w:sz="8" w:space="0" w:color="000000"/>
            </w:tcBorders>
            <w:shd w:val="clear" w:color="auto" w:fill="FFFFFF"/>
            <w:vAlign w:val="center"/>
          </w:tcPr>
          <w:p w14:paraId="1C86DF28" w14:textId="77777777" w:rsidR="00413ED1" w:rsidRPr="00F92A29" w:rsidRDefault="00413ED1" w:rsidP="00884B1F">
            <w:pPr>
              <w:snapToGrid w:val="0"/>
              <w:jc w:val="right"/>
              <w:rPr>
                <w:rFonts w:cstheme="minorHAnsi"/>
                <w:bCs/>
                <w:sz w:val="20"/>
                <w:szCs w:val="20"/>
                <w:lang w:val="sr-Cyrl-CS"/>
              </w:rPr>
            </w:pPr>
          </w:p>
        </w:tc>
        <w:tc>
          <w:tcPr>
            <w:tcW w:w="720" w:type="dxa"/>
            <w:tcBorders>
              <w:top w:val="single" w:sz="8" w:space="0" w:color="000000"/>
              <w:left w:val="single" w:sz="8" w:space="0" w:color="000000"/>
              <w:bottom w:val="single" w:sz="8" w:space="0" w:color="000000"/>
            </w:tcBorders>
            <w:shd w:val="clear" w:color="auto" w:fill="FFFFFF"/>
            <w:vAlign w:val="center"/>
          </w:tcPr>
          <w:p w14:paraId="7D2BB381" w14:textId="77777777" w:rsidR="00413ED1" w:rsidRPr="00F92A29" w:rsidRDefault="00413ED1" w:rsidP="00413ED1">
            <w:pPr>
              <w:snapToGrid w:val="0"/>
              <w:jc w:val="center"/>
              <w:rPr>
                <w:rFonts w:cstheme="minorHAnsi"/>
                <w:bCs/>
                <w:sz w:val="20"/>
                <w:szCs w:val="20"/>
                <w:lang w:val="sr-Cyrl-CS"/>
              </w:rPr>
            </w:pPr>
            <w:r w:rsidRPr="00F92A29">
              <w:rPr>
                <w:rFonts w:cstheme="minorHAnsi"/>
                <w:bCs/>
                <w:sz w:val="20"/>
                <w:szCs w:val="20"/>
                <w:lang w:val="sr-Cyrl-CS"/>
              </w:rPr>
              <w:t>м</w:t>
            </w:r>
          </w:p>
        </w:tc>
        <w:tc>
          <w:tcPr>
            <w:tcW w:w="81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09261FD" w14:textId="77777777" w:rsidR="00413ED1" w:rsidRPr="00F92A29" w:rsidRDefault="00581846" w:rsidP="00413ED1">
            <w:pPr>
              <w:snapToGrid w:val="0"/>
              <w:jc w:val="center"/>
              <w:rPr>
                <w:rFonts w:cstheme="minorHAnsi"/>
                <w:bCs/>
                <w:sz w:val="20"/>
                <w:szCs w:val="20"/>
                <w:lang w:val="sr-Latn-RS"/>
              </w:rPr>
            </w:pPr>
            <w:r w:rsidRPr="00F92A29">
              <w:rPr>
                <w:rFonts w:cstheme="minorHAnsi"/>
                <w:bCs/>
                <w:sz w:val="20"/>
                <w:szCs w:val="20"/>
                <w:lang w:val="sr-Latn-RS"/>
              </w:rPr>
              <w:t>13.661</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C5DFC8" w14:textId="77777777" w:rsidR="00413ED1" w:rsidRPr="00F92A29" w:rsidRDefault="00581846" w:rsidP="00413ED1">
            <w:pPr>
              <w:snapToGrid w:val="0"/>
              <w:jc w:val="center"/>
              <w:rPr>
                <w:rFonts w:cstheme="minorHAnsi"/>
                <w:bCs/>
                <w:sz w:val="20"/>
                <w:szCs w:val="20"/>
                <w:lang w:val="sr-Latn-RS"/>
              </w:rPr>
            </w:pPr>
            <w:r w:rsidRPr="00F92A29">
              <w:rPr>
                <w:rFonts w:cstheme="minorHAnsi"/>
                <w:bCs/>
                <w:sz w:val="20"/>
                <w:szCs w:val="20"/>
                <w:lang w:val="sr-Latn-RS"/>
              </w:rPr>
              <w:t>185</w:t>
            </w:r>
          </w:p>
        </w:tc>
        <w:tc>
          <w:tcPr>
            <w:tcW w:w="1080" w:type="dxa"/>
            <w:tcBorders>
              <w:top w:val="single" w:sz="8" w:space="0" w:color="000000"/>
              <w:left w:val="single" w:sz="8" w:space="0" w:color="000000"/>
              <w:bottom w:val="single" w:sz="8" w:space="0" w:color="000000"/>
            </w:tcBorders>
            <w:shd w:val="clear" w:color="auto" w:fill="FFFFFF"/>
            <w:vAlign w:val="center"/>
          </w:tcPr>
          <w:p w14:paraId="7426D053" w14:textId="77777777" w:rsidR="00413ED1" w:rsidRPr="00F92A29" w:rsidRDefault="00581846" w:rsidP="00413ED1">
            <w:pPr>
              <w:snapToGrid w:val="0"/>
              <w:jc w:val="center"/>
              <w:rPr>
                <w:rFonts w:cstheme="minorHAnsi"/>
                <w:bCs/>
                <w:sz w:val="20"/>
                <w:szCs w:val="20"/>
                <w:lang w:val="sr-Latn-RS"/>
              </w:rPr>
            </w:pPr>
            <w:r w:rsidRPr="00F92A29">
              <w:rPr>
                <w:rFonts w:cstheme="minorHAnsi"/>
                <w:bCs/>
                <w:sz w:val="20"/>
                <w:szCs w:val="20"/>
                <w:lang w:val="sr-Latn-RS"/>
              </w:rPr>
              <w:t>2.336</w:t>
            </w:r>
          </w:p>
        </w:tc>
        <w:tc>
          <w:tcPr>
            <w:tcW w:w="900" w:type="dxa"/>
            <w:tcBorders>
              <w:top w:val="single" w:sz="8" w:space="0" w:color="000000"/>
              <w:left w:val="single" w:sz="8" w:space="0" w:color="000000"/>
              <w:bottom w:val="single" w:sz="8" w:space="0" w:color="000000"/>
            </w:tcBorders>
            <w:shd w:val="clear" w:color="auto" w:fill="FFFFFF"/>
            <w:vAlign w:val="center"/>
          </w:tcPr>
          <w:p w14:paraId="1012E3BC" w14:textId="77777777" w:rsidR="00413ED1" w:rsidRPr="00F92A29" w:rsidRDefault="00581846" w:rsidP="00413ED1">
            <w:pPr>
              <w:snapToGrid w:val="0"/>
              <w:jc w:val="center"/>
              <w:rPr>
                <w:rFonts w:cstheme="minorHAnsi"/>
                <w:bCs/>
                <w:sz w:val="20"/>
                <w:szCs w:val="20"/>
                <w:lang w:val="sr-Latn-RS"/>
              </w:rPr>
            </w:pPr>
            <w:r w:rsidRPr="00F92A29">
              <w:rPr>
                <w:rFonts w:cstheme="minorHAnsi"/>
                <w:bCs/>
                <w:sz w:val="20"/>
                <w:szCs w:val="20"/>
                <w:lang w:val="sr-Latn-RS"/>
              </w:rPr>
              <w:t>2.936</w:t>
            </w:r>
          </w:p>
        </w:tc>
        <w:tc>
          <w:tcPr>
            <w:tcW w:w="900" w:type="dxa"/>
            <w:tcBorders>
              <w:top w:val="single" w:sz="8" w:space="0" w:color="000000"/>
              <w:left w:val="single" w:sz="8" w:space="0" w:color="000000"/>
              <w:bottom w:val="single" w:sz="8" w:space="0" w:color="000000"/>
            </w:tcBorders>
            <w:shd w:val="clear" w:color="auto" w:fill="FFFFFF"/>
            <w:vAlign w:val="center"/>
          </w:tcPr>
          <w:p w14:paraId="3FB76635" w14:textId="77777777" w:rsidR="00413ED1" w:rsidRPr="00F92A29" w:rsidRDefault="00581846" w:rsidP="00413ED1">
            <w:pPr>
              <w:snapToGrid w:val="0"/>
              <w:jc w:val="center"/>
              <w:rPr>
                <w:rFonts w:cstheme="minorHAnsi"/>
                <w:bCs/>
                <w:sz w:val="20"/>
                <w:szCs w:val="20"/>
                <w:lang w:val="sr-Latn-RS"/>
              </w:rPr>
            </w:pPr>
            <w:r w:rsidRPr="00F92A29">
              <w:rPr>
                <w:rFonts w:cstheme="minorHAnsi"/>
                <w:bCs/>
                <w:sz w:val="20"/>
                <w:szCs w:val="20"/>
                <w:lang w:val="sr-Latn-RS"/>
              </w:rPr>
              <w:t>6.661</w:t>
            </w:r>
          </w:p>
        </w:tc>
        <w:tc>
          <w:tcPr>
            <w:tcW w:w="720" w:type="dxa"/>
            <w:tcBorders>
              <w:top w:val="single" w:sz="8" w:space="0" w:color="000000"/>
              <w:left w:val="single" w:sz="8" w:space="0" w:color="000000"/>
              <w:bottom w:val="single" w:sz="8" w:space="0" w:color="000000"/>
            </w:tcBorders>
            <w:shd w:val="clear" w:color="auto" w:fill="FFFFFF"/>
            <w:vAlign w:val="center"/>
          </w:tcPr>
          <w:p w14:paraId="79D8E0F5" w14:textId="77777777" w:rsidR="00413ED1" w:rsidRPr="00F92A29" w:rsidRDefault="00581846" w:rsidP="00413ED1">
            <w:pPr>
              <w:snapToGrid w:val="0"/>
              <w:jc w:val="center"/>
              <w:rPr>
                <w:rFonts w:cstheme="minorHAnsi"/>
                <w:bCs/>
                <w:sz w:val="20"/>
                <w:szCs w:val="20"/>
                <w:lang w:val="sr-Latn-RS"/>
              </w:rPr>
            </w:pPr>
            <w:r w:rsidRPr="00F92A29">
              <w:rPr>
                <w:rFonts w:cstheme="minorHAnsi"/>
                <w:bCs/>
                <w:sz w:val="20"/>
                <w:szCs w:val="20"/>
                <w:lang w:val="sr-Latn-RS"/>
              </w:rPr>
              <w:t>690</w:t>
            </w:r>
          </w:p>
        </w:tc>
        <w:tc>
          <w:tcPr>
            <w:tcW w:w="1260" w:type="dxa"/>
            <w:tcBorders>
              <w:top w:val="single" w:sz="8" w:space="0" w:color="000000"/>
              <w:left w:val="single" w:sz="8" w:space="0" w:color="000000"/>
              <w:bottom w:val="single" w:sz="8" w:space="0" w:color="000000"/>
            </w:tcBorders>
            <w:shd w:val="clear" w:color="auto" w:fill="FFFFFF"/>
            <w:vAlign w:val="center"/>
          </w:tcPr>
          <w:p w14:paraId="103B11D1" w14:textId="77777777" w:rsidR="00413ED1" w:rsidRPr="00F92A29" w:rsidRDefault="00581846" w:rsidP="00413ED1">
            <w:pPr>
              <w:snapToGrid w:val="0"/>
              <w:jc w:val="center"/>
              <w:rPr>
                <w:rFonts w:cstheme="minorHAnsi"/>
                <w:bCs/>
                <w:sz w:val="20"/>
                <w:szCs w:val="20"/>
                <w:lang w:val="sr-Latn-RS"/>
              </w:rPr>
            </w:pPr>
            <w:r w:rsidRPr="00F92A29">
              <w:rPr>
                <w:rFonts w:cstheme="minorHAnsi"/>
                <w:bCs/>
                <w:sz w:val="20"/>
                <w:szCs w:val="20"/>
                <w:lang w:val="sr-Latn-RS"/>
              </w:rPr>
              <w:t>821</w:t>
            </w:r>
          </w:p>
        </w:tc>
        <w:tc>
          <w:tcPr>
            <w:tcW w:w="9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272750" w14:textId="77777777" w:rsidR="00413ED1" w:rsidRPr="00F92A29" w:rsidRDefault="00581846" w:rsidP="00413ED1">
            <w:pPr>
              <w:snapToGrid w:val="0"/>
              <w:jc w:val="center"/>
              <w:rPr>
                <w:rFonts w:cstheme="minorHAnsi"/>
                <w:bCs/>
                <w:sz w:val="20"/>
                <w:szCs w:val="20"/>
                <w:lang w:val="sr-Latn-RS"/>
              </w:rPr>
            </w:pPr>
            <w:r w:rsidRPr="00F92A29">
              <w:rPr>
                <w:rFonts w:cstheme="minorHAnsi"/>
                <w:bCs/>
                <w:sz w:val="20"/>
                <w:szCs w:val="20"/>
                <w:lang w:val="sr-Latn-RS"/>
              </w:rPr>
              <w:t>32</w:t>
            </w:r>
          </w:p>
        </w:tc>
      </w:tr>
      <w:tr w:rsidR="00413ED1" w:rsidRPr="00F92A29" w14:paraId="630E4E64" w14:textId="77777777" w:rsidTr="00EE1940">
        <w:trPr>
          <w:trHeight w:val="450"/>
        </w:trPr>
        <w:tc>
          <w:tcPr>
            <w:tcW w:w="1170" w:type="dxa"/>
            <w:vMerge/>
            <w:tcBorders>
              <w:left w:val="single" w:sz="8" w:space="0" w:color="000000"/>
              <w:bottom w:val="single" w:sz="8" w:space="0" w:color="000000"/>
            </w:tcBorders>
            <w:shd w:val="clear" w:color="auto" w:fill="FFFFFF"/>
            <w:vAlign w:val="center"/>
          </w:tcPr>
          <w:p w14:paraId="6EF4F2ED" w14:textId="77777777" w:rsidR="00413ED1" w:rsidRPr="00F92A29" w:rsidRDefault="00413ED1" w:rsidP="00884B1F">
            <w:pPr>
              <w:snapToGrid w:val="0"/>
              <w:jc w:val="right"/>
              <w:rPr>
                <w:rFonts w:cstheme="minorHAnsi"/>
                <w:bCs/>
                <w:sz w:val="20"/>
                <w:szCs w:val="20"/>
                <w:lang w:val="sr-Cyrl-CS"/>
              </w:rPr>
            </w:pPr>
          </w:p>
        </w:tc>
        <w:tc>
          <w:tcPr>
            <w:tcW w:w="720" w:type="dxa"/>
            <w:tcBorders>
              <w:top w:val="single" w:sz="8" w:space="0" w:color="000000"/>
              <w:left w:val="single" w:sz="8" w:space="0" w:color="000000"/>
              <w:bottom w:val="single" w:sz="8" w:space="0" w:color="000000"/>
            </w:tcBorders>
            <w:shd w:val="clear" w:color="auto" w:fill="FFFFFF"/>
            <w:vAlign w:val="center"/>
          </w:tcPr>
          <w:p w14:paraId="4618519A" w14:textId="77777777" w:rsidR="00413ED1" w:rsidRPr="00F92A29" w:rsidRDefault="00413ED1" w:rsidP="00413ED1">
            <w:pPr>
              <w:snapToGrid w:val="0"/>
              <w:jc w:val="center"/>
              <w:rPr>
                <w:rFonts w:cstheme="minorHAnsi"/>
                <w:bCs/>
                <w:sz w:val="20"/>
                <w:szCs w:val="20"/>
                <w:lang w:val="sr-Cyrl-CS"/>
              </w:rPr>
            </w:pPr>
            <w:r w:rsidRPr="00F92A29">
              <w:rPr>
                <w:rFonts w:cstheme="minorHAnsi"/>
                <w:bCs/>
                <w:sz w:val="20"/>
                <w:szCs w:val="20"/>
                <w:lang w:val="sr-Cyrl-CS"/>
              </w:rPr>
              <w:t>ж</w:t>
            </w:r>
          </w:p>
        </w:tc>
        <w:tc>
          <w:tcPr>
            <w:tcW w:w="81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DFF632D" w14:textId="77777777" w:rsidR="00413ED1" w:rsidRPr="00F92A29" w:rsidRDefault="00581846" w:rsidP="00413ED1">
            <w:pPr>
              <w:snapToGrid w:val="0"/>
              <w:jc w:val="center"/>
              <w:rPr>
                <w:rFonts w:cstheme="minorHAnsi"/>
                <w:bCs/>
                <w:sz w:val="20"/>
                <w:szCs w:val="20"/>
                <w:lang w:val="sr-Latn-RS"/>
              </w:rPr>
            </w:pPr>
            <w:r w:rsidRPr="00F92A29">
              <w:rPr>
                <w:rFonts w:cstheme="minorHAnsi"/>
                <w:bCs/>
                <w:sz w:val="20"/>
                <w:szCs w:val="20"/>
                <w:lang w:val="sr-Latn-RS"/>
              </w:rPr>
              <w:t>14.515</w:t>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98C9435" w14:textId="77777777" w:rsidR="00413ED1" w:rsidRPr="00F92A29" w:rsidRDefault="00581846" w:rsidP="00413ED1">
            <w:pPr>
              <w:snapToGrid w:val="0"/>
              <w:jc w:val="center"/>
              <w:rPr>
                <w:rFonts w:cstheme="minorHAnsi"/>
                <w:bCs/>
                <w:sz w:val="20"/>
                <w:szCs w:val="20"/>
                <w:lang w:val="sr-Latn-RS"/>
              </w:rPr>
            </w:pPr>
            <w:r w:rsidRPr="00F92A29">
              <w:rPr>
                <w:rFonts w:cstheme="minorHAnsi"/>
                <w:bCs/>
                <w:sz w:val="20"/>
                <w:szCs w:val="20"/>
                <w:lang w:val="sr-Latn-RS"/>
              </w:rPr>
              <w:t>681</w:t>
            </w:r>
          </w:p>
        </w:tc>
        <w:tc>
          <w:tcPr>
            <w:tcW w:w="1080" w:type="dxa"/>
            <w:tcBorders>
              <w:top w:val="single" w:sz="8" w:space="0" w:color="000000"/>
              <w:left w:val="single" w:sz="8" w:space="0" w:color="000000"/>
              <w:bottom w:val="single" w:sz="8" w:space="0" w:color="000000"/>
            </w:tcBorders>
            <w:shd w:val="clear" w:color="auto" w:fill="FFFFFF"/>
            <w:vAlign w:val="center"/>
          </w:tcPr>
          <w:p w14:paraId="611E8D71" w14:textId="77777777" w:rsidR="00413ED1" w:rsidRPr="00F92A29" w:rsidRDefault="00581846" w:rsidP="00413ED1">
            <w:pPr>
              <w:snapToGrid w:val="0"/>
              <w:jc w:val="center"/>
              <w:rPr>
                <w:rFonts w:cstheme="minorHAnsi"/>
                <w:bCs/>
                <w:sz w:val="20"/>
                <w:szCs w:val="20"/>
                <w:lang w:val="sr-Latn-RS"/>
              </w:rPr>
            </w:pPr>
            <w:r w:rsidRPr="00F92A29">
              <w:rPr>
                <w:rFonts w:cstheme="minorHAnsi"/>
                <w:bCs/>
                <w:sz w:val="20"/>
                <w:szCs w:val="20"/>
                <w:lang w:val="sr-Latn-RS"/>
              </w:rPr>
              <w:t>4.157</w:t>
            </w:r>
          </w:p>
        </w:tc>
        <w:tc>
          <w:tcPr>
            <w:tcW w:w="900" w:type="dxa"/>
            <w:tcBorders>
              <w:top w:val="single" w:sz="8" w:space="0" w:color="000000"/>
              <w:left w:val="single" w:sz="8" w:space="0" w:color="000000"/>
              <w:bottom w:val="single" w:sz="8" w:space="0" w:color="000000"/>
            </w:tcBorders>
            <w:shd w:val="clear" w:color="auto" w:fill="FFFFFF"/>
            <w:vAlign w:val="center"/>
          </w:tcPr>
          <w:p w14:paraId="6C25203C" w14:textId="77777777" w:rsidR="00413ED1" w:rsidRPr="00F92A29" w:rsidRDefault="00581846" w:rsidP="00413ED1">
            <w:pPr>
              <w:snapToGrid w:val="0"/>
              <w:jc w:val="center"/>
              <w:rPr>
                <w:rFonts w:cstheme="minorHAnsi"/>
                <w:bCs/>
                <w:sz w:val="20"/>
                <w:szCs w:val="20"/>
                <w:lang w:val="sr-Latn-RS"/>
              </w:rPr>
            </w:pPr>
            <w:r w:rsidRPr="00F92A29">
              <w:rPr>
                <w:rFonts w:cstheme="minorHAnsi"/>
                <w:bCs/>
                <w:sz w:val="20"/>
                <w:szCs w:val="20"/>
                <w:lang w:val="sr-Latn-RS"/>
              </w:rPr>
              <w:t>3.460</w:t>
            </w:r>
          </w:p>
        </w:tc>
        <w:tc>
          <w:tcPr>
            <w:tcW w:w="900" w:type="dxa"/>
            <w:tcBorders>
              <w:top w:val="single" w:sz="8" w:space="0" w:color="000000"/>
              <w:left w:val="single" w:sz="8" w:space="0" w:color="000000"/>
              <w:bottom w:val="single" w:sz="8" w:space="0" w:color="000000"/>
            </w:tcBorders>
            <w:shd w:val="clear" w:color="auto" w:fill="FFFFFF"/>
            <w:vAlign w:val="center"/>
          </w:tcPr>
          <w:p w14:paraId="6752851F" w14:textId="77777777" w:rsidR="00413ED1" w:rsidRPr="00F92A29" w:rsidRDefault="00581846" w:rsidP="00413ED1">
            <w:pPr>
              <w:snapToGrid w:val="0"/>
              <w:jc w:val="center"/>
              <w:rPr>
                <w:rFonts w:cstheme="minorHAnsi"/>
                <w:bCs/>
                <w:sz w:val="20"/>
                <w:szCs w:val="20"/>
                <w:lang w:val="sr-Latn-RS"/>
              </w:rPr>
            </w:pPr>
            <w:r w:rsidRPr="00F92A29">
              <w:rPr>
                <w:rFonts w:cstheme="minorHAnsi"/>
                <w:bCs/>
                <w:sz w:val="20"/>
                <w:szCs w:val="20"/>
                <w:lang w:val="sr-Latn-RS"/>
              </w:rPr>
              <w:t>4.915</w:t>
            </w:r>
          </w:p>
        </w:tc>
        <w:tc>
          <w:tcPr>
            <w:tcW w:w="720" w:type="dxa"/>
            <w:tcBorders>
              <w:top w:val="single" w:sz="8" w:space="0" w:color="000000"/>
              <w:left w:val="single" w:sz="8" w:space="0" w:color="000000"/>
              <w:bottom w:val="single" w:sz="8" w:space="0" w:color="000000"/>
            </w:tcBorders>
            <w:shd w:val="clear" w:color="auto" w:fill="FFFFFF"/>
            <w:vAlign w:val="center"/>
          </w:tcPr>
          <w:p w14:paraId="63C9E2AE" w14:textId="77777777" w:rsidR="00413ED1" w:rsidRPr="00F92A29" w:rsidRDefault="00581846" w:rsidP="00413ED1">
            <w:pPr>
              <w:snapToGrid w:val="0"/>
              <w:jc w:val="center"/>
              <w:rPr>
                <w:rFonts w:cstheme="minorHAnsi"/>
                <w:bCs/>
                <w:sz w:val="20"/>
                <w:szCs w:val="20"/>
                <w:lang w:val="sr-Latn-RS"/>
              </w:rPr>
            </w:pPr>
            <w:r w:rsidRPr="00F92A29">
              <w:rPr>
                <w:rFonts w:cstheme="minorHAnsi"/>
                <w:bCs/>
                <w:sz w:val="20"/>
                <w:szCs w:val="20"/>
                <w:lang w:val="sr-Latn-RS"/>
              </w:rPr>
              <w:t>578</w:t>
            </w:r>
          </w:p>
        </w:tc>
        <w:tc>
          <w:tcPr>
            <w:tcW w:w="1260" w:type="dxa"/>
            <w:tcBorders>
              <w:top w:val="single" w:sz="8" w:space="0" w:color="000000"/>
              <w:left w:val="single" w:sz="8" w:space="0" w:color="000000"/>
              <w:bottom w:val="single" w:sz="8" w:space="0" w:color="000000"/>
            </w:tcBorders>
            <w:shd w:val="clear" w:color="auto" w:fill="FFFFFF"/>
            <w:vAlign w:val="center"/>
          </w:tcPr>
          <w:p w14:paraId="530A270B" w14:textId="77777777" w:rsidR="00413ED1" w:rsidRPr="00F92A29" w:rsidRDefault="00581846" w:rsidP="00413ED1">
            <w:pPr>
              <w:snapToGrid w:val="0"/>
              <w:jc w:val="center"/>
              <w:rPr>
                <w:rFonts w:cstheme="minorHAnsi"/>
                <w:bCs/>
                <w:sz w:val="20"/>
                <w:szCs w:val="20"/>
                <w:lang w:val="sr-Latn-RS"/>
              </w:rPr>
            </w:pPr>
            <w:r w:rsidRPr="00F92A29">
              <w:rPr>
                <w:rFonts w:cstheme="minorHAnsi"/>
                <w:bCs/>
                <w:sz w:val="20"/>
                <w:szCs w:val="20"/>
                <w:lang w:val="sr-Latn-RS"/>
              </w:rPr>
              <w:t>689</w:t>
            </w:r>
          </w:p>
        </w:tc>
        <w:tc>
          <w:tcPr>
            <w:tcW w:w="901"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88B82C" w14:textId="77777777" w:rsidR="00413ED1" w:rsidRPr="00F92A29" w:rsidRDefault="00581846" w:rsidP="00413ED1">
            <w:pPr>
              <w:snapToGrid w:val="0"/>
              <w:jc w:val="center"/>
              <w:rPr>
                <w:rFonts w:cstheme="minorHAnsi"/>
                <w:bCs/>
                <w:sz w:val="20"/>
                <w:szCs w:val="20"/>
                <w:lang w:val="sr-Latn-RS"/>
              </w:rPr>
            </w:pPr>
            <w:r w:rsidRPr="00F92A29">
              <w:rPr>
                <w:rFonts w:cstheme="minorHAnsi"/>
                <w:bCs/>
                <w:sz w:val="20"/>
                <w:szCs w:val="20"/>
                <w:lang w:val="sr-Latn-RS"/>
              </w:rPr>
              <w:t>35</w:t>
            </w:r>
          </w:p>
        </w:tc>
      </w:tr>
    </w:tbl>
    <w:p w14:paraId="36E24D70" w14:textId="4C4E3478" w:rsidR="00F93A50" w:rsidRPr="00F92A29" w:rsidRDefault="00581846" w:rsidP="00F92A29">
      <w:pPr>
        <w:keepNext/>
        <w:suppressAutoHyphens/>
        <w:spacing w:after="80"/>
        <w:jc w:val="center"/>
        <w:rPr>
          <w:rFonts w:cstheme="minorHAnsi"/>
          <w:i/>
          <w:iCs/>
          <w:sz w:val="20"/>
          <w:szCs w:val="20"/>
          <w:lang w:val="sr-Cyrl-CS"/>
        </w:rPr>
      </w:pPr>
      <w:r w:rsidRPr="00F92A29">
        <w:rPr>
          <w:rFonts w:cstheme="minorHAnsi"/>
          <w:i/>
          <w:iCs/>
          <w:sz w:val="20"/>
          <w:szCs w:val="20"/>
          <w:lang w:val="sr-Cyrl-CS"/>
        </w:rPr>
        <w:t>Извор</w:t>
      </w:r>
      <w:r w:rsidR="00F93A50" w:rsidRPr="00F92A29">
        <w:rPr>
          <w:rFonts w:cstheme="minorHAnsi"/>
          <w:i/>
          <w:iCs/>
          <w:sz w:val="20"/>
          <w:szCs w:val="20"/>
          <w:lang w:val="sr-Cyrl-CS"/>
        </w:rPr>
        <w:t xml:space="preserve">: </w:t>
      </w:r>
      <w:r w:rsidRPr="00F92A29">
        <w:rPr>
          <w:rFonts w:cstheme="minorHAnsi"/>
          <w:i/>
          <w:iCs/>
          <w:sz w:val="20"/>
          <w:szCs w:val="20"/>
          <w:lang w:val="sr-Cyrl-CS"/>
        </w:rPr>
        <w:t>Општине</w:t>
      </w:r>
      <w:r w:rsidR="00F93A50" w:rsidRPr="00F92A29">
        <w:rPr>
          <w:rFonts w:cstheme="minorHAnsi"/>
          <w:i/>
          <w:iCs/>
          <w:sz w:val="20"/>
          <w:szCs w:val="20"/>
          <w:lang w:val="sr-Cyrl-CS"/>
        </w:rPr>
        <w:t xml:space="preserve"> </w:t>
      </w:r>
      <w:r w:rsidRPr="00F92A29">
        <w:rPr>
          <w:rFonts w:cstheme="minorHAnsi"/>
          <w:i/>
          <w:iCs/>
          <w:sz w:val="20"/>
          <w:szCs w:val="20"/>
          <w:lang w:val="sr-Cyrl-CS"/>
        </w:rPr>
        <w:t>и</w:t>
      </w:r>
      <w:r w:rsidR="00F93A50" w:rsidRPr="00F92A29">
        <w:rPr>
          <w:rFonts w:cstheme="minorHAnsi"/>
          <w:i/>
          <w:iCs/>
          <w:sz w:val="20"/>
          <w:szCs w:val="20"/>
          <w:lang w:val="sr-Cyrl-CS"/>
        </w:rPr>
        <w:t xml:space="preserve"> </w:t>
      </w:r>
      <w:r w:rsidRPr="00F92A29">
        <w:rPr>
          <w:rFonts w:cstheme="minorHAnsi"/>
          <w:i/>
          <w:iCs/>
          <w:sz w:val="20"/>
          <w:szCs w:val="20"/>
          <w:lang w:val="sr-Cyrl-CS"/>
        </w:rPr>
        <w:t>региони</w:t>
      </w:r>
      <w:r w:rsidR="00F93A50" w:rsidRPr="00F92A29">
        <w:rPr>
          <w:rFonts w:cstheme="minorHAnsi"/>
          <w:i/>
          <w:iCs/>
          <w:sz w:val="20"/>
          <w:szCs w:val="20"/>
          <w:lang w:val="sr-Cyrl-CS"/>
        </w:rPr>
        <w:t xml:space="preserve"> </w:t>
      </w:r>
      <w:r w:rsidRPr="00F92A29">
        <w:rPr>
          <w:rFonts w:cstheme="minorHAnsi"/>
          <w:i/>
          <w:iCs/>
          <w:sz w:val="20"/>
          <w:szCs w:val="20"/>
          <w:lang w:val="sr-Cyrl-CS"/>
        </w:rPr>
        <w:t>у</w:t>
      </w:r>
      <w:r w:rsidR="00F93A50" w:rsidRPr="00F92A29">
        <w:rPr>
          <w:rFonts w:cstheme="minorHAnsi"/>
          <w:i/>
          <w:iCs/>
          <w:sz w:val="20"/>
          <w:szCs w:val="20"/>
          <w:lang w:val="sr-Cyrl-CS"/>
        </w:rPr>
        <w:t xml:space="preserve"> </w:t>
      </w:r>
      <w:r w:rsidRPr="00F92A29">
        <w:rPr>
          <w:rFonts w:cstheme="minorHAnsi"/>
          <w:i/>
          <w:iCs/>
          <w:sz w:val="20"/>
          <w:szCs w:val="20"/>
          <w:lang w:val="sr-Cyrl-CS"/>
        </w:rPr>
        <w:t>Републици</w:t>
      </w:r>
      <w:r w:rsidR="00F93A50" w:rsidRPr="00F92A29">
        <w:rPr>
          <w:rFonts w:cstheme="minorHAnsi"/>
          <w:i/>
          <w:iCs/>
          <w:sz w:val="20"/>
          <w:szCs w:val="20"/>
          <w:lang w:val="sr-Cyrl-CS"/>
        </w:rPr>
        <w:t xml:space="preserve"> </w:t>
      </w:r>
      <w:r w:rsidRPr="00F92A29">
        <w:rPr>
          <w:rFonts w:cstheme="minorHAnsi"/>
          <w:i/>
          <w:iCs/>
          <w:sz w:val="20"/>
          <w:szCs w:val="20"/>
          <w:lang w:val="sr-Cyrl-CS"/>
        </w:rPr>
        <w:t>Србији</w:t>
      </w:r>
      <w:r w:rsidR="00F93A50" w:rsidRPr="00F92A29">
        <w:rPr>
          <w:rFonts w:cstheme="minorHAnsi"/>
          <w:i/>
          <w:iCs/>
          <w:sz w:val="20"/>
          <w:szCs w:val="20"/>
          <w:lang w:val="sr-Cyrl-CS"/>
        </w:rPr>
        <w:t xml:space="preserve">, 2013. </w:t>
      </w:r>
    </w:p>
    <w:p w14:paraId="4F650494" w14:textId="2BEB384A" w:rsidR="0006201D" w:rsidRDefault="0006201D" w:rsidP="0006201D">
      <w:pPr>
        <w:spacing w:after="120"/>
        <w:jc w:val="both"/>
        <w:rPr>
          <w:rFonts w:cs="Arial"/>
          <w:lang w:val="sr-Cyrl-RS"/>
        </w:rPr>
      </w:pPr>
      <w:r>
        <w:rPr>
          <w:rFonts w:cs="Arial"/>
          <w:lang w:val="sr-Cyrl-RS"/>
        </w:rPr>
        <w:t>Преглед најважнијих демографских показатеља општине Књажевац дат је у табели.</w:t>
      </w:r>
    </w:p>
    <w:p w14:paraId="79DB3A7B" w14:textId="6A5F8B73" w:rsidR="003C5A11" w:rsidRDefault="003C5A11" w:rsidP="0006201D">
      <w:pPr>
        <w:spacing w:after="120"/>
        <w:jc w:val="both"/>
        <w:rPr>
          <w:rFonts w:cs="Arial"/>
          <w:lang w:val="sr-Cyrl-RS"/>
        </w:rPr>
      </w:pPr>
    </w:p>
    <w:p w14:paraId="6E75A3E6" w14:textId="321DA8B0" w:rsidR="003C5A11" w:rsidRDefault="003C5A11" w:rsidP="0006201D">
      <w:pPr>
        <w:spacing w:after="120"/>
        <w:jc w:val="both"/>
        <w:rPr>
          <w:rFonts w:cs="Arial"/>
          <w:lang w:val="sr-Cyrl-RS"/>
        </w:rPr>
      </w:pPr>
    </w:p>
    <w:p w14:paraId="36DD44C6" w14:textId="77777777" w:rsidR="003C5A11" w:rsidRDefault="003C5A11" w:rsidP="0006201D">
      <w:pPr>
        <w:spacing w:after="120"/>
        <w:jc w:val="both"/>
        <w:rPr>
          <w:rFonts w:cs="Arial"/>
          <w:lang w:val="sr-Cyrl-RS"/>
        </w:rPr>
      </w:pPr>
    </w:p>
    <w:p w14:paraId="3A9ED3E8" w14:textId="0C8B0512" w:rsidR="009F2BAD" w:rsidRPr="009F2BAD" w:rsidRDefault="009F2BAD" w:rsidP="009F2BAD">
      <w:pPr>
        <w:jc w:val="center"/>
        <w:rPr>
          <w:rFonts w:cstheme="minorHAnsi"/>
          <w:i/>
          <w:iCs/>
          <w:sz w:val="20"/>
          <w:szCs w:val="20"/>
          <w:lang w:val="sr-Cyrl-RS"/>
        </w:rPr>
      </w:pPr>
      <w:r w:rsidRPr="009F2BAD">
        <w:rPr>
          <w:rFonts w:cs="Arial"/>
          <w:i/>
          <w:iCs/>
          <w:sz w:val="20"/>
          <w:szCs w:val="20"/>
          <w:lang w:val="sr-Cyrl-RS"/>
        </w:rPr>
        <w:t xml:space="preserve">Табела </w:t>
      </w:r>
      <w:r w:rsidR="00487654">
        <w:rPr>
          <w:rFonts w:cs="Arial"/>
          <w:i/>
          <w:iCs/>
          <w:sz w:val="20"/>
          <w:szCs w:val="20"/>
          <w:lang w:val="sr-Cyrl-RS"/>
        </w:rPr>
        <w:t>4 -</w:t>
      </w:r>
      <w:r w:rsidRPr="009F2BAD">
        <w:rPr>
          <w:rFonts w:cs="Arial"/>
          <w:i/>
          <w:iCs/>
          <w:sz w:val="20"/>
          <w:szCs w:val="20"/>
          <w:lang w:val="sr-Cyrl-RS"/>
        </w:rPr>
        <w:t xml:space="preserve"> Демографски показатељи општине Књажевац</w:t>
      </w:r>
    </w:p>
    <w:tbl>
      <w:tblPr>
        <w:tblW w:w="78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6"/>
        <w:gridCol w:w="974"/>
        <w:gridCol w:w="975"/>
        <w:gridCol w:w="974"/>
        <w:gridCol w:w="975"/>
      </w:tblGrid>
      <w:tr w:rsidR="002431E8" w:rsidRPr="002431E8" w14:paraId="3056CE2A" w14:textId="3EDF9CB4" w:rsidTr="002431E8">
        <w:trPr>
          <w:trHeight w:val="300"/>
          <w:jc w:val="center"/>
        </w:trPr>
        <w:tc>
          <w:tcPr>
            <w:tcW w:w="3976" w:type="dxa"/>
            <w:tcBorders>
              <w:right w:val="nil"/>
            </w:tcBorders>
            <w:shd w:val="clear" w:color="C0C0C0" w:fill="C0C0C0"/>
            <w:hideMark/>
          </w:tcPr>
          <w:p w14:paraId="056134ED" w14:textId="77777777" w:rsidR="002431E8" w:rsidRPr="002431E8" w:rsidRDefault="002431E8" w:rsidP="0006201D">
            <w:pPr>
              <w:spacing w:line="240" w:lineRule="auto"/>
              <w:rPr>
                <w:rFonts w:eastAsia="Times New Roman" w:cs="Arial"/>
                <w:b/>
                <w:bCs/>
                <w:color w:val="000000"/>
                <w:sz w:val="20"/>
                <w:szCs w:val="20"/>
              </w:rPr>
            </w:pPr>
            <w:r w:rsidRPr="002431E8">
              <w:rPr>
                <w:rFonts w:eastAsia="Times New Roman" w:cs="Arial"/>
                <w:b/>
                <w:bCs/>
                <w:color w:val="000000"/>
                <w:sz w:val="20"/>
                <w:szCs w:val="20"/>
              </w:rPr>
              <w:t> </w:t>
            </w:r>
          </w:p>
        </w:tc>
        <w:tc>
          <w:tcPr>
            <w:tcW w:w="3898" w:type="dxa"/>
            <w:gridSpan w:val="4"/>
            <w:tcBorders>
              <w:left w:val="nil"/>
            </w:tcBorders>
            <w:shd w:val="clear" w:color="C0C0C0" w:fill="C0C0C0"/>
            <w:hideMark/>
          </w:tcPr>
          <w:p w14:paraId="238B7A49" w14:textId="2B578A58" w:rsidR="002431E8" w:rsidRPr="002431E8" w:rsidRDefault="002431E8" w:rsidP="0006201D">
            <w:pPr>
              <w:spacing w:line="240" w:lineRule="auto"/>
              <w:jc w:val="center"/>
              <w:rPr>
                <w:rFonts w:eastAsia="Times New Roman" w:cs="Times New Roman"/>
                <w:b/>
                <w:bCs/>
                <w:color w:val="000000"/>
                <w:sz w:val="20"/>
                <w:szCs w:val="20"/>
              </w:rPr>
            </w:pPr>
            <w:r w:rsidRPr="002431E8">
              <w:rPr>
                <w:rFonts w:eastAsia="Times New Roman" w:cs="Times New Roman"/>
                <w:b/>
                <w:bCs/>
                <w:color w:val="000000"/>
                <w:sz w:val="20"/>
                <w:szCs w:val="20"/>
              </w:rPr>
              <w:t>Вредност индикатора</w:t>
            </w:r>
          </w:p>
        </w:tc>
      </w:tr>
      <w:tr w:rsidR="0006201D" w:rsidRPr="002431E8" w14:paraId="22ABA1CF" w14:textId="38DF14A4" w:rsidTr="002431E8">
        <w:trPr>
          <w:trHeight w:val="300"/>
          <w:jc w:val="center"/>
        </w:trPr>
        <w:tc>
          <w:tcPr>
            <w:tcW w:w="3976" w:type="dxa"/>
            <w:shd w:val="clear" w:color="C0C0C0" w:fill="C0C0C0"/>
            <w:hideMark/>
          </w:tcPr>
          <w:p w14:paraId="0D2FE2AC" w14:textId="77777777" w:rsidR="0006201D" w:rsidRPr="002431E8" w:rsidRDefault="0006201D" w:rsidP="0006201D">
            <w:pPr>
              <w:spacing w:line="240" w:lineRule="auto"/>
              <w:rPr>
                <w:rFonts w:eastAsia="Times New Roman" w:cs="Times New Roman"/>
                <w:b/>
                <w:bCs/>
                <w:color w:val="000000"/>
                <w:sz w:val="20"/>
                <w:szCs w:val="20"/>
              </w:rPr>
            </w:pPr>
            <w:r w:rsidRPr="002431E8">
              <w:rPr>
                <w:rFonts w:eastAsia="Times New Roman" w:cs="Times New Roman"/>
                <w:b/>
                <w:bCs/>
                <w:color w:val="000000"/>
                <w:sz w:val="20"/>
                <w:szCs w:val="20"/>
              </w:rPr>
              <w:t>Назив индикатора</w:t>
            </w:r>
          </w:p>
        </w:tc>
        <w:tc>
          <w:tcPr>
            <w:tcW w:w="974" w:type="dxa"/>
            <w:shd w:val="clear" w:color="C0C0C0" w:fill="C0C0C0"/>
            <w:hideMark/>
          </w:tcPr>
          <w:p w14:paraId="03DE5027" w14:textId="733813D5" w:rsidR="0006201D" w:rsidRPr="002431E8" w:rsidRDefault="0006201D" w:rsidP="0006201D">
            <w:pPr>
              <w:spacing w:line="240" w:lineRule="auto"/>
              <w:jc w:val="right"/>
              <w:rPr>
                <w:rFonts w:eastAsia="Times New Roman" w:cs="Times New Roman"/>
                <w:b/>
                <w:bCs/>
                <w:color w:val="000000"/>
                <w:sz w:val="20"/>
                <w:szCs w:val="20"/>
                <w:lang w:val="sr-Cyrl-RS"/>
              </w:rPr>
            </w:pPr>
            <w:r w:rsidRPr="002431E8">
              <w:rPr>
                <w:rFonts w:eastAsia="Times New Roman" w:cs="Times New Roman"/>
                <w:b/>
                <w:bCs/>
                <w:color w:val="000000"/>
                <w:sz w:val="20"/>
                <w:szCs w:val="20"/>
              </w:rPr>
              <w:t>2015</w:t>
            </w:r>
            <w:r w:rsidRPr="002431E8">
              <w:rPr>
                <w:rFonts w:eastAsia="Times New Roman" w:cs="Times New Roman"/>
                <w:b/>
                <w:bCs/>
                <w:color w:val="000000"/>
                <w:sz w:val="20"/>
                <w:szCs w:val="20"/>
                <w:lang w:val="sr-Cyrl-RS"/>
              </w:rPr>
              <w:t>.</w:t>
            </w:r>
          </w:p>
        </w:tc>
        <w:tc>
          <w:tcPr>
            <w:tcW w:w="975" w:type="dxa"/>
            <w:shd w:val="clear" w:color="C0C0C0" w:fill="C0C0C0"/>
            <w:hideMark/>
          </w:tcPr>
          <w:p w14:paraId="02B588FE" w14:textId="4C2CF176" w:rsidR="0006201D" w:rsidRPr="002431E8" w:rsidRDefault="0006201D" w:rsidP="0006201D">
            <w:pPr>
              <w:spacing w:line="240" w:lineRule="auto"/>
              <w:jc w:val="right"/>
              <w:rPr>
                <w:rFonts w:eastAsia="Times New Roman" w:cs="Times New Roman"/>
                <w:b/>
                <w:bCs/>
                <w:color w:val="000000"/>
                <w:sz w:val="20"/>
                <w:szCs w:val="20"/>
                <w:lang w:val="sr-Cyrl-RS"/>
              </w:rPr>
            </w:pPr>
            <w:r w:rsidRPr="002431E8">
              <w:rPr>
                <w:rFonts w:eastAsia="Times New Roman" w:cs="Times New Roman"/>
                <w:b/>
                <w:bCs/>
                <w:color w:val="000000"/>
                <w:sz w:val="20"/>
                <w:szCs w:val="20"/>
              </w:rPr>
              <w:t>2016</w:t>
            </w:r>
            <w:r w:rsidRPr="002431E8">
              <w:rPr>
                <w:rFonts w:eastAsia="Times New Roman" w:cs="Times New Roman"/>
                <w:b/>
                <w:bCs/>
                <w:color w:val="000000"/>
                <w:sz w:val="20"/>
                <w:szCs w:val="20"/>
                <w:lang w:val="sr-Cyrl-RS"/>
              </w:rPr>
              <w:t>.</w:t>
            </w:r>
          </w:p>
        </w:tc>
        <w:tc>
          <w:tcPr>
            <w:tcW w:w="974" w:type="dxa"/>
            <w:shd w:val="clear" w:color="C0C0C0" w:fill="C0C0C0"/>
            <w:hideMark/>
          </w:tcPr>
          <w:p w14:paraId="09552651" w14:textId="119CEC96" w:rsidR="0006201D" w:rsidRPr="002431E8" w:rsidRDefault="0006201D" w:rsidP="0006201D">
            <w:pPr>
              <w:spacing w:line="240" w:lineRule="auto"/>
              <w:jc w:val="right"/>
              <w:rPr>
                <w:rFonts w:eastAsia="Times New Roman" w:cs="Times New Roman"/>
                <w:b/>
                <w:bCs/>
                <w:color w:val="000000"/>
                <w:sz w:val="20"/>
                <w:szCs w:val="20"/>
                <w:lang w:val="sr-Cyrl-RS"/>
              </w:rPr>
            </w:pPr>
            <w:r w:rsidRPr="002431E8">
              <w:rPr>
                <w:rFonts w:eastAsia="Times New Roman" w:cs="Times New Roman"/>
                <w:b/>
                <w:bCs/>
                <w:color w:val="000000"/>
                <w:sz w:val="20"/>
                <w:szCs w:val="20"/>
              </w:rPr>
              <w:t>2017</w:t>
            </w:r>
            <w:r w:rsidRPr="002431E8">
              <w:rPr>
                <w:rFonts w:eastAsia="Times New Roman" w:cs="Times New Roman"/>
                <w:b/>
                <w:bCs/>
                <w:color w:val="000000"/>
                <w:sz w:val="20"/>
                <w:szCs w:val="20"/>
                <w:lang w:val="sr-Cyrl-RS"/>
              </w:rPr>
              <w:t>.</w:t>
            </w:r>
          </w:p>
        </w:tc>
        <w:tc>
          <w:tcPr>
            <w:tcW w:w="975" w:type="dxa"/>
            <w:shd w:val="clear" w:color="C0C0C0" w:fill="C0C0C0"/>
          </w:tcPr>
          <w:p w14:paraId="6127B46A" w14:textId="7D21B801" w:rsidR="0006201D" w:rsidRPr="002431E8" w:rsidRDefault="0006201D" w:rsidP="0006201D">
            <w:pPr>
              <w:spacing w:line="240" w:lineRule="auto"/>
              <w:jc w:val="right"/>
              <w:rPr>
                <w:rFonts w:eastAsia="Times New Roman" w:cs="Times New Roman"/>
                <w:b/>
                <w:bCs/>
                <w:color w:val="000000"/>
                <w:sz w:val="20"/>
                <w:szCs w:val="20"/>
                <w:lang w:val="sr-Cyrl-RS"/>
              </w:rPr>
            </w:pPr>
            <w:r w:rsidRPr="002431E8">
              <w:rPr>
                <w:rFonts w:eastAsia="Times New Roman" w:cs="Times New Roman"/>
                <w:b/>
                <w:bCs/>
                <w:color w:val="000000"/>
                <w:sz w:val="20"/>
                <w:szCs w:val="20"/>
                <w:lang w:val="sr-Cyrl-RS"/>
              </w:rPr>
              <w:t>2018.</w:t>
            </w:r>
          </w:p>
        </w:tc>
      </w:tr>
      <w:tr w:rsidR="0006201D" w:rsidRPr="002431E8" w14:paraId="26BB9A68" w14:textId="4B41225F" w:rsidTr="002431E8">
        <w:trPr>
          <w:trHeight w:val="300"/>
          <w:jc w:val="center"/>
        </w:trPr>
        <w:tc>
          <w:tcPr>
            <w:tcW w:w="3976" w:type="dxa"/>
            <w:shd w:val="clear" w:color="auto" w:fill="auto"/>
            <w:vAlign w:val="center"/>
            <w:hideMark/>
          </w:tcPr>
          <w:p w14:paraId="2D6B59EF" w14:textId="6968CF7F" w:rsidR="0006201D" w:rsidRPr="002431E8" w:rsidRDefault="0006201D" w:rsidP="00766790">
            <w:pPr>
              <w:pStyle w:val="ListParagraph"/>
              <w:numPr>
                <w:ilvl w:val="0"/>
                <w:numId w:val="8"/>
              </w:numPr>
              <w:spacing w:line="240" w:lineRule="auto"/>
              <w:ind w:left="389"/>
              <w:rPr>
                <w:rFonts w:eastAsia="Times New Roman" w:cs="Times New Roman"/>
                <w:color w:val="000000"/>
                <w:sz w:val="20"/>
                <w:szCs w:val="20"/>
                <w:lang w:val="sr-Cyrl-RS"/>
              </w:rPr>
            </w:pPr>
            <w:r w:rsidRPr="002431E8">
              <w:rPr>
                <w:rFonts w:eastAsia="Times New Roman" w:cs="Times New Roman"/>
                <w:color w:val="000000"/>
                <w:sz w:val="20"/>
                <w:szCs w:val="20"/>
              </w:rPr>
              <w:t>Површина</w:t>
            </w:r>
            <w:r w:rsidRPr="002431E8">
              <w:rPr>
                <w:rFonts w:eastAsia="Times New Roman" w:cs="Times New Roman"/>
                <w:color w:val="000000"/>
                <w:sz w:val="20"/>
                <w:szCs w:val="20"/>
                <w:lang w:val="sr-Cyrl-RS"/>
              </w:rPr>
              <w:t xml:space="preserve">, </w:t>
            </w:r>
            <w:r w:rsidRPr="002431E8">
              <w:rPr>
                <w:rFonts w:eastAsia="Calibri"/>
                <w:color w:val="000000"/>
                <w:sz w:val="20"/>
                <w:szCs w:val="20"/>
                <w:lang w:val="sr-Cyrl-RS"/>
              </w:rPr>
              <w:t>км</w:t>
            </w:r>
            <w:r w:rsidRPr="002431E8">
              <w:rPr>
                <w:rFonts w:eastAsia="Calibri"/>
                <w:color w:val="000000"/>
                <w:sz w:val="20"/>
                <w:szCs w:val="20"/>
                <w:vertAlign w:val="superscript"/>
                <w:lang w:val="sr-Cyrl-RS"/>
              </w:rPr>
              <w:t>2</w:t>
            </w:r>
          </w:p>
        </w:tc>
        <w:tc>
          <w:tcPr>
            <w:tcW w:w="974" w:type="dxa"/>
            <w:shd w:val="clear" w:color="auto" w:fill="auto"/>
            <w:vAlign w:val="center"/>
            <w:hideMark/>
          </w:tcPr>
          <w:p w14:paraId="020D2C8A" w14:textId="24E37C68"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1</w:t>
            </w:r>
            <w:r w:rsidR="00B66D61">
              <w:rPr>
                <w:rFonts w:eastAsia="Times New Roman" w:cs="Times New Roman"/>
                <w:color w:val="000000"/>
                <w:sz w:val="20"/>
                <w:szCs w:val="20"/>
                <w:lang w:val="sr-Cyrl-RS"/>
              </w:rPr>
              <w:t>.</w:t>
            </w:r>
            <w:r w:rsidRPr="002431E8">
              <w:rPr>
                <w:rFonts w:eastAsia="Times New Roman" w:cs="Times New Roman"/>
                <w:color w:val="000000"/>
                <w:sz w:val="20"/>
                <w:szCs w:val="20"/>
              </w:rPr>
              <w:t>202</w:t>
            </w:r>
          </w:p>
        </w:tc>
        <w:tc>
          <w:tcPr>
            <w:tcW w:w="975" w:type="dxa"/>
            <w:shd w:val="clear" w:color="auto" w:fill="auto"/>
            <w:vAlign w:val="center"/>
            <w:hideMark/>
          </w:tcPr>
          <w:p w14:paraId="4E725554" w14:textId="46285B40"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1</w:t>
            </w:r>
            <w:r w:rsidR="00B66D61">
              <w:rPr>
                <w:rFonts w:eastAsia="Times New Roman" w:cs="Times New Roman"/>
                <w:color w:val="000000"/>
                <w:sz w:val="20"/>
                <w:szCs w:val="20"/>
                <w:lang w:val="sr-Cyrl-RS"/>
              </w:rPr>
              <w:t>.</w:t>
            </w:r>
            <w:r w:rsidRPr="002431E8">
              <w:rPr>
                <w:rFonts w:eastAsia="Times New Roman" w:cs="Times New Roman"/>
                <w:color w:val="000000"/>
                <w:sz w:val="20"/>
                <w:szCs w:val="20"/>
              </w:rPr>
              <w:t>202</w:t>
            </w:r>
          </w:p>
        </w:tc>
        <w:tc>
          <w:tcPr>
            <w:tcW w:w="974" w:type="dxa"/>
            <w:shd w:val="clear" w:color="auto" w:fill="auto"/>
            <w:vAlign w:val="center"/>
            <w:hideMark/>
          </w:tcPr>
          <w:p w14:paraId="134059A4" w14:textId="15418C4E"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1</w:t>
            </w:r>
            <w:r w:rsidR="00B66D61">
              <w:rPr>
                <w:rFonts w:eastAsia="Times New Roman" w:cs="Times New Roman"/>
                <w:color w:val="000000"/>
                <w:sz w:val="20"/>
                <w:szCs w:val="20"/>
                <w:lang w:val="sr-Cyrl-RS"/>
              </w:rPr>
              <w:t>.</w:t>
            </w:r>
            <w:r w:rsidRPr="002431E8">
              <w:rPr>
                <w:rFonts w:eastAsia="Times New Roman" w:cs="Times New Roman"/>
                <w:color w:val="000000"/>
                <w:sz w:val="20"/>
                <w:szCs w:val="20"/>
              </w:rPr>
              <w:t>202</w:t>
            </w:r>
          </w:p>
        </w:tc>
        <w:tc>
          <w:tcPr>
            <w:tcW w:w="975" w:type="dxa"/>
          </w:tcPr>
          <w:p w14:paraId="1CD06484" w14:textId="45410C18" w:rsidR="0006201D" w:rsidRPr="002431E8" w:rsidRDefault="00CB1A2C"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1</w:t>
            </w:r>
            <w:r>
              <w:rPr>
                <w:rFonts w:eastAsia="Times New Roman" w:cs="Times New Roman"/>
                <w:color w:val="000000"/>
                <w:sz w:val="20"/>
                <w:szCs w:val="20"/>
                <w:lang w:val="sr-Cyrl-RS"/>
              </w:rPr>
              <w:t>.</w:t>
            </w:r>
            <w:r w:rsidRPr="002431E8">
              <w:rPr>
                <w:rFonts w:eastAsia="Times New Roman" w:cs="Times New Roman"/>
                <w:color w:val="000000"/>
                <w:sz w:val="20"/>
                <w:szCs w:val="20"/>
              </w:rPr>
              <w:t>202</w:t>
            </w:r>
          </w:p>
        </w:tc>
      </w:tr>
      <w:tr w:rsidR="0006201D" w:rsidRPr="002431E8" w14:paraId="66FAF5FF" w14:textId="01ACD2CE" w:rsidTr="002431E8">
        <w:trPr>
          <w:trHeight w:val="300"/>
          <w:jc w:val="center"/>
        </w:trPr>
        <w:tc>
          <w:tcPr>
            <w:tcW w:w="3976" w:type="dxa"/>
            <w:shd w:val="clear" w:color="auto" w:fill="auto"/>
            <w:vAlign w:val="center"/>
            <w:hideMark/>
          </w:tcPr>
          <w:p w14:paraId="061F599B" w14:textId="08818E7A" w:rsidR="0006201D" w:rsidRPr="002431E8" w:rsidRDefault="0006201D" w:rsidP="00766790">
            <w:pPr>
              <w:pStyle w:val="ListParagraph"/>
              <w:numPr>
                <w:ilvl w:val="0"/>
                <w:numId w:val="8"/>
              </w:numPr>
              <w:spacing w:line="240" w:lineRule="auto"/>
              <w:ind w:left="389"/>
              <w:rPr>
                <w:rFonts w:eastAsia="Times New Roman" w:cs="Times New Roman"/>
                <w:color w:val="000000"/>
                <w:sz w:val="20"/>
                <w:szCs w:val="20"/>
              </w:rPr>
            </w:pPr>
            <w:r w:rsidRPr="002431E8">
              <w:rPr>
                <w:rFonts w:eastAsia="Times New Roman" w:cs="Times New Roman"/>
                <w:color w:val="000000"/>
                <w:sz w:val="20"/>
                <w:szCs w:val="20"/>
              </w:rPr>
              <w:t>Број насеља</w:t>
            </w:r>
          </w:p>
        </w:tc>
        <w:tc>
          <w:tcPr>
            <w:tcW w:w="974" w:type="dxa"/>
            <w:shd w:val="clear" w:color="auto" w:fill="auto"/>
            <w:vAlign w:val="center"/>
            <w:hideMark/>
          </w:tcPr>
          <w:p w14:paraId="28BD536A" w14:textId="77777777"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86</w:t>
            </w:r>
          </w:p>
        </w:tc>
        <w:tc>
          <w:tcPr>
            <w:tcW w:w="975" w:type="dxa"/>
            <w:shd w:val="clear" w:color="auto" w:fill="auto"/>
            <w:vAlign w:val="center"/>
            <w:hideMark/>
          </w:tcPr>
          <w:p w14:paraId="0235D62A" w14:textId="77777777"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86</w:t>
            </w:r>
          </w:p>
        </w:tc>
        <w:tc>
          <w:tcPr>
            <w:tcW w:w="974" w:type="dxa"/>
            <w:shd w:val="clear" w:color="auto" w:fill="auto"/>
            <w:vAlign w:val="center"/>
            <w:hideMark/>
          </w:tcPr>
          <w:p w14:paraId="6665B5C3" w14:textId="77777777"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86</w:t>
            </w:r>
          </w:p>
        </w:tc>
        <w:tc>
          <w:tcPr>
            <w:tcW w:w="975" w:type="dxa"/>
          </w:tcPr>
          <w:p w14:paraId="5E1FDAD0" w14:textId="3A243F10" w:rsidR="0006201D" w:rsidRPr="002431E8" w:rsidRDefault="00CB1A2C" w:rsidP="0006201D">
            <w:pPr>
              <w:spacing w:line="240" w:lineRule="auto"/>
              <w:jc w:val="right"/>
              <w:rPr>
                <w:rFonts w:eastAsia="Times New Roman" w:cs="Times New Roman"/>
                <w:color w:val="000000"/>
                <w:sz w:val="20"/>
                <w:szCs w:val="20"/>
              </w:rPr>
            </w:pPr>
            <w:r>
              <w:rPr>
                <w:rFonts w:eastAsia="Times New Roman" w:cs="Times New Roman"/>
                <w:color w:val="000000"/>
                <w:sz w:val="20"/>
                <w:szCs w:val="20"/>
              </w:rPr>
              <w:t>86</w:t>
            </w:r>
          </w:p>
        </w:tc>
      </w:tr>
      <w:tr w:rsidR="0006201D" w:rsidRPr="002431E8" w14:paraId="2F305368" w14:textId="071A3D54" w:rsidTr="002431E8">
        <w:trPr>
          <w:trHeight w:val="300"/>
          <w:jc w:val="center"/>
        </w:trPr>
        <w:tc>
          <w:tcPr>
            <w:tcW w:w="3976" w:type="dxa"/>
            <w:shd w:val="clear" w:color="auto" w:fill="auto"/>
            <w:vAlign w:val="center"/>
            <w:hideMark/>
          </w:tcPr>
          <w:p w14:paraId="44BC27A8" w14:textId="7D5F3BEB" w:rsidR="0006201D" w:rsidRPr="002431E8" w:rsidRDefault="0006201D" w:rsidP="00766790">
            <w:pPr>
              <w:pStyle w:val="ListParagraph"/>
              <w:numPr>
                <w:ilvl w:val="0"/>
                <w:numId w:val="8"/>
              </w:numPr>
              <w:spacing w:line="240" w:lineRule="auto"/>
              <w:ind w:left="389"/>
              <w:rPr>
                <w:rFonts w:eastAsia="Times New Roman" w:cs="Times New Roman"/>
                <w:color w:val="000000"/>
                <w:sz w:val="20"/>
                <w:szCs w:val="20"/>
              </w:rPr>
            </w:pPr>
            <w:r w:rsidRPr="002431E8">
              <w:rPr>
                <w:rFonts w:eastAsia="Times New Roman" w:cs="Times New Roman"/>
                <w:color w:val="000000"/>
                <w:sz w:val="20"/>
                <w:szCs w:val="20"/>
              </w:rPr>
              <w:t>Густина насељености</w:t>
            </w:r>
          </w:p>
        </w:tc>
        <w:tc>
          <w:tcPr>
            <w:tcW w:w="974" w:type="dxa"/>
            <w:shd w:val="clear" w:color="auto" w:fill="auto"/>
            <w:vAlign w:val="center"/>
            <w:hideMark/>
          </w:tcPr>
          <w:p w14:paraId="13D5C74D" w14:textId="77777777"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24</w:t>
            </w:r>
          </w:p>
        </w:tc>
        <w:tc>
          <w:tcPr>
            <w:tcW w:w="975" w:type="dxa"/>
            <w:shd w:val="clear" w:color="auto" w:fill="auto"/>
            <w:vAlign w:val="center"/>
            <w:hideMark/>
          </w:tcPr>
          <w:p w14:paraId="0B4B9F02" w14:textId="77777777"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24</w:t>
            </w:r>
          </w:p>
        </w:tc>
        <w:tc>
          <w:tcPr>
            <w:tcW w:w="974" w:type="dxa"/>
            <w:shd w:val="clear" w:color="auto" w:fill="auto"/>
            <w:vAlign w:val="center"/>
            <w:hideMark/>
          </w:tcPr>
          <w:p w14:paraId="6F1FBA05" w14:textId="77777777"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24</w:t>
            </w:r>
          </w:p>
        </w:tc>
        <w:tc>
          <w:tcPr>
            <w:tcW w:w="975" w:type="dxa"/>
          </w:tcPr>
          <w:p w14:paraId="14AF68E1" w14:textId="179CAC8B" w:rsidR="0006201D" w:rsidRPr="002431E8" w:rsidRDefault="00CB1A2C" w:rsidP="0006201D">
            <w:pPr>
              <w:spacing w:line="240" w:lineRule="auto"/>
              <w:jc w:val="right"/>
              <w:rPr>
                <w:rFonts w:eastAsia="Times New Roman" w:cs="Times New Roman"/>
                <w:color w:val="000000"/>
                <w:sz w:val="20"/>
                <w:szCs w:val="20"/>
              </w:rPr>
            </w:pPr>
            <w:r>
              <w:rPr>
                <w:rFonts w:eastAsia="Times New Roman" w:cs="Times New Roman"/>
                <w:color w:val="000000"/>
                <w:sz w:val="20"/>
                <w:szCs w:val="20"/>
              </w:rPr>
              <w:t>2</w:t>
            </w:r>
            <w:r w:rsidR="00C96917">
              <w:rPr>
                <w:rFonts w:eastAsia="Times New Roman" w:cs="Times New Roman"/>
                <w:color w:val="000000"/>
                <w:sz w:val="20"/>
                <w:szCs w:val="20"/>
              </w:rPr>
              <w:t>3</w:t>
            </w:r>
          </w:p>
        </w:tc>
      </w:tr>
      <w:tr w:rsidR="0006201D" w:rsidRPr="002431E8" w14:paraId="3293BF74" w14:textId="28573D68" w:rsidTr="002431E8">
        <w:trPr>
          <w:trHeight w:val="300"/>
          <w:jc w:val="center"/>
        </w:trPr>
        <w:tc>
          <w:tcPr>
            <w:tcW w:w="3976" w:type="dxa"/>
            <w:shd w:val="clear" w:color="auto" w:fill="auto"/>
            <w:vAlign w:val="center"/>
            <w:hideMark/>
          </w:tcPr>
          <w:p w14:paraId="6BFC8921" w14:textId="0CA08C1E" w:rsidR="0006201D" w:rsidRPr="002431E8" w:rsidRDefault="0006201D" w:rsidP="00766790">
            <w:pPr>
              <w:pStyle w:val="ListParagraph"/>
              <w:numPr>
                <w:ilvl w:val="0"/>
                <w:numId w:val="8"/>
              </w:numPr>
              <w:spacing w:line="240" w:lineRule="auto"/>
              <w:ind w:left="389"/>
              <w:rPr>
                <w:rFonts w:eastAsia="Times New Roman" w:cs="Times New Roman"/>
                <w:color w:val="000000"/>
                <w:sz w:val="20"/>
                <w:szCs w:val="20"/>
              </w:rPr>
            </w:pPr>
            <w:r w:rsidRPr="002431E8">
              <w:rPr>
                <w:rFonts w:eastAsia="Times New Roman" w:cs="Times New Roman"/>
                <w:color w:val="000000"/>
                <w:sz w:val="20"/>
                <w:szCs w:val="20"/>
              </w:rPr>
              <w:t>Број становника</w:t>
            </w:r>
          </w:p>
        </w:tc>
        <w:tc>
          <w:tcPr>
            <w:tcW w:w="974" w:type="dxa"/>
            <w:shd w:val="clear" w:color="auto" w:fill="auto"/>
            <w:vAlign w:val="center"/>
            <w:hideMark/>
          </w:tcPr>
          <w:p w14:paraId="0C78BE8C" w14:textId="0EB04EF3"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29</w:t>
            </w:r>
            <w:r w:rsidR="00B66D61">
              <w:rPr>
                <w:rFonts w:eastAsia="Times New Roman" w:cs="Times New Roman"/>
                <w:color w:val="000000"/>
                <w:sz w:val="20"/>
                <w:szCs w:val="20"/>
                <w:lang w:val="sr-Cyrl-RS"/>
              </w:rPr>
              <w:t>.</w:t>
            </w:r>
            <w:r w:rsidRPr="002431E8">
              <w:rPr>
                <w:rFonts w:eastAsia="Times New Roman" w:cs="Times New Roman"/>
                <w:color w:val="000000"/>
                <w:sz w:val="20"/>
                <w:szCs w:val="20"/>
              </w:rPr>
              <w:t>413</w:t>
            </w:r>
          </w:p>
        </w:tc>
        <w:tc>
          <w:tcPr>
            <w:tcW w:w="975" w:type="dxa"/>
            <w:shd w:val="clear" w:color="auto" w:fill="auto"/>
            <w:vAlign w:val="center"/>
            <w:hideMark/>
          </w:tcPr>
          <w:p w14:paraId="0F32BFF4" w14:textId="1CD1861D"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28</w:t>
            </w:r>
            <w:r w:rsidR="00B66D61">
              <w:rPr>
                <w:rFonts w:eastAsia="Times New Roman" w:cs="Times New Roman"/>
                <w:color w:val="000000"/>
                <w:sz w:val="20"/>
                <w:szCs w:val="20"/>
                <w:lang w:val="sr-Cyrl-RS"/>
              </w:rPr>
              <w:t>.</w:t>
            </w:r>
            <w:r w:rsidRPr="002431E8">
              <w:rPr>
                <w:rFonts w:eastAsia="Times New Roman" w:cs="Times New Roman"/>
                <w:color w:val="000000"/>
                <w:sz w:val="20"/>
                <w:szCs w:val="20"/>
              </w:rPr>
              <w:t>896</w:t>
            </w:r>
          </w:p>
        </w:tc>
        <w:tc>
          <w:tcPr>
            <w:tcW w:w="974" w:type="dxa"/>
            <w:shd w:val="clear" w:color="auto" w:fill="auto"/>
            <w:vAlign w:val="center"/>
            <w:hideMark/>
          </w:tcPr>
          <w:p w14:paraId="28FAA4DF" w14:textId="2D12C51A"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28</w:t>
            </w:r>
            <w:r w:rsidR="00B66D61">
              <w:rPr>
                <w:rFonts w:eastAsia="Times New Roman" w:cs="Times New Roman"/>
                <w:color w:val="000000"/>
                <w:sz w:val="20"/>
                <w:szCs w:val="20"/>
                <w:lang w:val="sr-Cyrl-RS"/>
              </w:rPr>
              <w:t>.</w:t>
            </w:r>
            <w:r w:rsidRPr="002431E8">
              <w:rPr>
                <w:rFonts w:eastAsia="Times New Roman" w:cs="Times New Roman"/>
                <w:color w:val="000000"/>
                <w:sz w:val="20"/>
                <w:szCs w:val="20"/>
              </w:rPr>
              <w:t>402</w:t>
            </w:r>
          </w:p>
        </w:tc>
        <w:tc>
          <w:tcPr>
            <w:tcW w:w="975" w:type="dxa"/>
          </w:tcPr>
          <w:p w14:paraId="35DB8511" w14:textId="68753299" w:rsidR="0006201D" w:rsidRPr="002431E8" w:rsidRDefault="00CB1A2C" w:rsidP="0006201D">
            <w:pPr>
              <w:spacing w:line="240" w:lineRule="auto"/>
              <w:jc w:val="right"/>
              <w:rPr>
                <w:rFonts w:eastAsia="Times New Roman" w:cs="Times New Roman"/>
                <w:color w:val="000000"/>
                <w:sz w:val="20"/>
                <w:szCs w:val="20"/>
              </w:rPr>
            </w:pPr>
            <w:r>
              <w:rPr>
                <w:rFonts w:eastAsia="Times New Roman" w:cs="Times New Roman"/>
                <w:color w:val="000000"/>
                <w:sz w:val="20"/>
                <w:szCs w:val="20"/>
              </w:rPr>
              <w:t>27.921</w:t>
            </w:r>
          </w:p>
        </w:tc>
      </w:tr>
      <w:tr w:rsidR="0006201D" w:rsidRPr="002431E8" w14:paraId="213BE12D" w14:textId="418C9F30" w:rsidTr="002431E8">
        <w:trPr>
          <w:trHeight w:val="300"/>
          <w:jc w:val="center"/>
        </w:trPr>
        <w:tc>
          <w:tcPr>
            <w:tcW w:w="3976" w:type="dxa"/>
            <w:shd w:val="clear" w:color="auto" w:fill="auto"/>
            <w:vAlign w:val="center"/>
            <w:hideMark/>
          </w:tcPr>
          <w:p w14:paraId="692480B5" w14:textId="17C9298B" w:rsidR="0006201D" w:rsidRPr="002431E8" w:rsidRDefault="0006201D" w:rsidP="00766790">
            <w:pPr>
              <w:pStyle w:val="ListParagraph"/>
              <w:numPr>
                <w:ilvl w:val="0"/>
                <w:numId w:val="8"/>
              </w:numPr>
              <w:spacing w:line="240" w:lineRule="auto"/>
              <w:ind w:left="389"/>
              <w:rPr>
                <w:rFonts w:eastAsia="Times New Roman" w:cs="Times New Roman"/>
                <w:color w:val="000000"/>
                <w:sz w:val="20"/>
                <w:szCs w:val="20"/>
              </w:rPr>
            </w:pPr>
            <w:r w:rsidRPr="002431E8">
              <w:rPr>
                <w:rFonts w:eastAsia="Times New Roman" w:cs="Times New Roman"/>
                <w:color w:val="000000"/>
                <w:sz w:val="20"/>
                <w:szCs w:val="20"/>
              </w:rPr>
              <w:t>Број становника, мушко</w:t>
            </w:r>
          </w:p>
        </w:tc>
        <w:tc>
          <w:tcPr>
            <w:tcW w:w="974" w:type="dxa"/>
            <w:shd w:val="clear" w:color="auto" w:fill="auto"/>
            <w:vAlign w:val="center"/>
            <w:hideMark/>
          </w:tcPr>
          <w:p w14:paraId="6A1A931E" w14:textId="4420439F"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14</w:t>
            </w:r>
            <w:r w:rsidR="00B66D61">
              <w:rPr>
                <w:rFonts w:eastAsia="Times New Roman" w:cs="Times New Roman"/>
                <w:color w:val="000000"/>
                <w:sz w:val="20"/>
                <w:szCs w:val="20"/>
                <w:lang w:val="sr-Cyrl-RS"/>
              </w:rPr>
              <w:t>.</w:t>
            </w:r>
            <w:r w:rsidRPr="002431E8">
              <w:rPr>
                <w:rFonts w:eastAsia="Times New Roman" w:cs="Times New Roman"/>
                <w:color w:val="000000"/>
                <w:sz w:val="20"/>
                <w:szCs w:val="20"/>
              </w:rPr>
              <w:t>422</w:t>
            </w:r>
          </w:p>
        </w:tc>
        <w:tc>
          <w:tcPr>
            <w:tcW w:w="975" w:type="dxa"/>
            <w:shd w:val="clear" w:color="auto" w:fill="auto"/>
            <w:vAlign w:val="center"/>
            <w:hideMark/>
          </w:tcPr>
          <w:p w14:paraId="188ADC96" w14:textId="24CF080D"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14</w:t>
            </w:r>
            <w:r w:rsidR="00B66D61">
              <w:rPr>
                <w:rFonts w:eastAsia="Times New Roman" w:cs="Times New Roman"/>
                <w:color w:val="000000"/>
                <w:sz w:val="20"/>
                <w:szCs w:val="20"/>
                <w:lang w:val="sr-Cyrl-RS"/>
              </w:rPr>
              <w:t>.</w:t>
            </w:r>
            <w:r w:rsidRPr="002431E8">
              <w:rPr>
                <w:rFonts w:eastAsia="Times New Roman" w:cs="Times New Roman"/>
                <w:color w:val="000000"/>
                <w:sz w:val="20"/>
                <w:szCs w:val="20"/>
              </w:rPr>
              <w:t>180</w:t>
            </w:r>
          </w:p>
        </w:tc>
        <w:tc>
          <w:tcPr>
            <w:tcW w:w="974" w:type="dxa"/>
            <w:shd w:val="clear" w:color="auto" w:fill="auto"/>
            <w:vAlign w:val="center"/>
            <w:hideMark/>
          </w:tcPr>
          <w:p w14:paraId="223D358B" w14:textId="357493AB"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13</w:t>
            </w:r>
            <w:r w:rsidR="00B66D61">
              <w:rPr>
                <w:rFonts w:eastAsia="Times New Roman" w:cs="Times New Roman"/>
                <w:color w:val="000000"/>
                <w:sz w:val="20"/>
                <w:szCs w:val="20"/>
                <w:lang w:val="sr-Cyrl-RS"/>
              </w:rPr>
              <w:t>.</w:t>
            </w:r>
            <w:r w:rsidRPr="002431E8">
              <w:rPr>
                <w:rFonts w:eastAsia="Times New Roman" w:cs="Times New Roman"/>
                <w:color w:val="000000"/>
                <w:sz w:val="20"/>
                <w:szCs w:val="20"/>
              </w:rPr>
              <w:t>952</w:t>
            </w:r>
          </w:p>
        </w:tc>
        <w:tc>
          <w:tcPr>
            <w:tcW w:w="975" w:type="dxa"/>
          </w:tcPr>
          <w:p w14:paraId="4AC3CF40" w14:textId="2B70CC49" w:rsidR="0006201D" w:rsidRPr="002431E8" w:rsidRDefault="00023B3C" w:rsidP="0006201D">
            <w:pPr>
              <w:spacing w:line="240" w:lineRule="auto"/>
              <w:jc w:val="right"/>
              <w:rPr>
                <w:rFonts w:eastAsia="Times New Roman" w:cs="Times New Roman"/>
                <w:color w:val="000000"/>
                <w:sz w:val="20"/>
                <w:szCs w:val="20"/>
              </w:rPr>
            </w:pPr>
            <w:r>
              <w:rPr>
                <w:rFonts w:eastAsia="Times New Roman" w:cs="Times New Roman"/>
                <w:color w:val="000000"/>
                <w:sz w:val="20"/>
                <w:szCs w:val="20"/>
              </w:rPr>
              <w:t>13.736</w:t>
            </w:r>
          </w:p>
        </w:tc>
      </w:tr>
      <w:tr w:rsidR="0006201D" w:rsidRPr="002431E8" w14:paraId="21F1E2C0" w14:textId="54F2A9C8" w:rsidTr="00487654">
        <w:trPr>
          <w:trHeight w:val="300"/>
          <w:jc w:val="center"/>
        </w:trPr>
        <w:tc>
          <w:tcPr>
            <w:tcW w:w="3976" w:type="dxa"/>
            <w:shd w:val="clear" w:color="auto" w:fill="auto"/>
            <w:vAlign w:val="center"/>
            <w:hideMark/>
          </w:tcPr>
          <w:p w14:paraId="113A405C" w14:textId="25FCE20D" w:rsidR="0006201D" w:rsidRPr="002431E8" w:rsidRDefault="0006201D" w:rsidP="00766790">
            <w:pPr>
              <w:pStyle w:val="ListParagraph"/>
              <w:numPr>
                <w:ilvl w:val="0"/>
                <w:numId w:val="8"/>
              </w:numPr>
              <w:spacing w:line="240" w:lineRule="auto"/>
              <w:ind w:left="389"/>
              <w:rPr>
                <w:rFonts w:eastAsia="Times New Roman" w:cs="Times New Roman"/>
                <w:color w:val="000000"/>
                <w:sz w:val="20"/>
                <w:szCs w:val="20"/>
              </w:rPr>
            </w:pPr>
            <w:r w:rsidRPr="002431E8">
              <w:rPr>
                <w:rFonts w:eastAsia="Times New Roman" w:cs="Times New Roman"/>
                <w:color w:val="000000"/>
                <w:sz w:val="20"/>
                <w:szCs w:val="20"/>
              </w:rPr>
              <w:t>Број становника, женско</w:t>
            </w:r>
          </w:p>
        </w:tc>
        <w:tc>
          <w:tcPr>
            <w:tcW w:w="974" w:type="dxa"/>
            <w:shd w:val="clear" w:color="auto" w:fill="auto"/>
            <w:vAlign w:val="center"/>
            <w:hideMark/>
          </w:tcPr>
          <w:p w14:paraId="2BDEE1F5" w14:textId="5451E2C2"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14</w:t>
            </w:r>
            <w:r w:rsidR="00B66D61">
              <w:rPr>
                <w:rFonts w:eastAsia="Times New Roman" w:cs="Times New Roman"/>
                <w:color w:val="000000"/>
                <w:sz w:val="20"/>
                <w:szCs w:val="20"/>
                <w:lang w:val="sr-Cyrl-RS"/>
              </w:rPr>
              <w:t>.</w:t>
            </w:r>
            <w:r w:rsidRPr="002431E8">
              <w:rPr>
                <w:rFonts w:eastAsia="Times New Roman" w:cs="Times New Roman"/>
                <w:color w:val="000000"/>
                <w:sz w:val="20"/>
                <w:szCs w:val="20"/>
              </w:rPr>
              <w:t>991</w:t>
            </w:r>
          </w:p>
        </w:tc>
        <w:tc>
          <w:tcPr>
            <w:tcW w:w="975" w:type="dxa"/>
            <w:shd w:val="clear" w:color="auto" w:fill="auto"/>
            <w:vAlign w:val="center"/>
            <w:hideMark/>
          </w:tcPr>
          <w:p w14:paraId="208F4D2C" w14:textId="64750BEF"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14</w:t>
            </w:r>
            <w:r w:rsidR="00B66D61">
              <w:rPr>
                <w:rFonts w:eastAsia="Times New Roman" w:cs="Times New Roman"/>
                <w:color w:val="000000"/>
                <w:sz w:val="20"/>
                <w:szCs w:val="20"/>
                <w:lang w:val="sr-Cyrl-RS"/>
              </w:rPr>
              <w:t>.</w:t>
            </w:r>
            <w:r w:rsidRPr="002431E8">
              <w:rPr>
                <w:rFonts w:eastAsia="Times New Roman" w:cs="Times New Roman"/>
                <w:color w:val="000000"/>
                <w:sz w:val="20"/>
                <w:szCs w:val="20"/>
              </w:rPr>
              <w:t>716</w:t>
            </w:r>
          </w:p>
        </w:tc>
        <w:tc>
          <w:tcPr>
            <w:tcW w:w="974" w:type="dxa"/>
            <w:shd w:val="clear" w:color="auto" w:fill="auto"/>
            <w:vAlign w:val="center"/>
            <w:hideMark/>
          </w:tcPr>
          <w:p w14:paraId="3490614F" w14:textId="7957B965"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14</w:t>
            </w:r>
            <w:r w:rsidR="00B66D61">
              <w:rPr>
                <w:rFonts w:eastAsia="Times New Roman" w:cs="Times New Roman"/>
                <w:color w:val="000000"/>
                <w:sz w:val="20"/>
                <w:szCs w:val="20"/>
                <w:lang w:val="sr-Cyrl-RS"/>
              </w:rPr>
              <w:t>.</w:t>
            </w:r>
            <w:r w:rsidRPr="002431E8">
              <w:rPr>
                <w:rFonts w:eastAsia="Times New Roman" w:cs="Times New Roman"/>
                <w:color w:val="000000"/>
                <w:sz w:val="20"/>
                <w:szCs w:val="20"/>
              </w:rPr>
              <w:t>450</w:t>
            </w:r>
          </w:p>
        </w:tc>
        <w:tc>
          <w:tcPr>
            <w:tcW w:w="975" w:type="dxa"/>
            <w:vAlign w:val="center"/>
          </w:tcPr>
          <w:p w14:paraId="7C684E32" w14:textId="041B4244" w:rsidR="0006201D" w:rsidRPr="002431E8" w:rsidRDefault="00023B3C" w:rsidP="0006201D">
            <w:pPr>
              <w:spacing w:line="240" w:lineRule="auto"/>
              <w:jc w:val="right"/>
              <w:rPr>
                <w:rFonts w:eastAsia="Times New Roman" w:cs="Times New Roman"/>
                <w:color w:val="000000"/>
                <w:sz w:val="20"/>
                <w:szCs w:val="20"/>
              </w:rPr>
            </w:pPr>
            <w:r>
              <w:rPr>
                <w:rFonts w:eastAsia="Times New Roman" w:cs="Times New Roman"/>
                <w:color w:val="000000"/>
                <w:sz w:val="20"/>
                <w:szCs w:val="20"/>
              </w:rPr>
              <w:t>14.185</w:t>
            </w:r>
          </w:p>
        </w:tc>
      </w:tr>
      <w:tr w:rsidR="0006201D" w:rsidRPr="002431E8" w14:paraId="0AE86891" w14:textId="3E401A6F" w:rsidTr="00487654">
        <w:trPr>
          <w:trHeight w:val="300"/>
          <w:jc w:val="center"/>
        </w:trPr>
        <w:tc>
          <w:tcPr>
            <w:tcW w:w="3976" w:type="dxa"/>
            <w:shd w:val="clear" w:color="auto" w:fill="auto"/>
            <w:vAlign w:val="center"/>
            <w:hideMark/>
          </w:tcPr>
          <w:p w14:paraId="3D6A755A" w14:textId="5EB0E566" w:rsidR="0006201D" w:rsidRPr="002431E8" w:rsidRDefault="0006201D" w:rsidP="00766790">
            <w:pPr>
              <w:pStyle w:val="ListParagraph"/>
              <w:numPr>
                <w:ilvl w:val="0"/>
                <w:numId w:val="8"/>
              </w:numPr>
              <w:spacing w:line="240" w:lineRule="auto"/>
              <w:ind w:left="389"/>
              <w:rPr>
                <w:rFonts w:eastAsia="Times New Roman" w:cs="Times New Roman"/>
                <w:color w:val="000000"/>
                <w:sz w:val="20"/>
                <w:szCs w:val="20"/>
              </w:rPr>
            </w:pPr>
            <w:r w:rsidRPr="002431E8">
              <w:rPr>
                <w:rFonts w:eastAsia="Times New Roman" w:cs="Times New Roman"/>
                <w:color w:val="000000"/>
                <w:sz w:val="20"/>
                <w:szCs w:val="20"/>
              </w:rPr>
              <w:t>Становништво - Предшколски узраст (0-6)</w:t>
            </w:r>
          </w:p>
        </w:tc>
        <w:tc>
          <w:tcPr>
            <w:tcW w:w="974" w:type="dxa"/>
            <w:shd w:val="clear" w:color="auto" w:fill="auto"/>
            <w:vAlign w:val="center"/>
            <w:hideMark/>
          </w:tcPr>
          <w:p w14:paraId="77370268" w14:textId="35705546"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1</w:t>
            </w:r>
            <w:r w:rsidR="00B66D61">
              <w:rPr>
                <w:rFonts w:eastAsia="Times New Roman" w:cs="Times New Roman"/>
                <w:color w:val="000000"/>
                <w:sz w:val="20"/>
                <w:szCs w:val="20"/>
                <w:lang w:val="sr-Cyrl-RS"/>
              </w:rPr>
              <w:t>.</w:t>
            </w:r>
            <w:r w:rsidRPr="002431E8">
              <w:rPr>
                <w:rFonts w:eastAsia="Times New Roman" w:cs="Times New Roman"/>
                <w:color w:val="000000"/>
                <w:sz w:val="20"/>
                <w:szCs w:val="20"/>
              </w:rPr>
              <w:t>430</w:t>
            </w:r>
          </w:p>
        </w:tc>
        <w:tc>
          <w:tcPr>
            <w:tcW w:w="975" w:type="dxa"/>
            <w:shd w:val="clear" w:color="auto" w:fill="auto"/>
            <w:vAlign w:val="center"/>
            <w:hideMark/>
          </w:tcPr>
          <w:p w14:paraId="14644040" w14:textId="31842264"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1</w:t>
            </w:r>
            <w:r w:rsidR="00B66D61">
              <w:rPr>
                <w:rFonts w:eastAsia="Times New Roman" w:cs="Times New Roman"/>
                <w:color w:val="000000"/>
                <w:sz w:val="20"/>
                <w:szCs w:val="20"/>
                <w:lang w:val="sr-Cyrl-RS"/>
              </w:rPr>
              <w:t>.</w:t>
            </w:r>
            <w:r w:rsidRPr="002431E8">
              <w:rPr>
                <w:rFonts w:eastAsia="Times New Roman" w:cs="Times New Roman"/>
                <w:color w:val="000000"/>
                <w:sz w:val="20"/>
                <w:szCs w:val="20"/>
              </w:rPr>
              <w:t>417</w:t>
            </w:r>
          </w:p>
        </w:tc>
        <w:tc>
          <w:tcPr>
            <w:tcW w:w="974" w:type="dxa"/>
            <w:shd w:val="clear" w:color="auto" w:fill="auto"/>
            <w:vAlign w:val="center"/>
            <w:hideMark/>
          </w:tcPr>
          <w:p w14:paraId="6501A373" w14:textId="35282681"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1</w:t>
            </w:r>
            <w:r w:rsidR="00B66D61">
              <w:rPr>
                <w:rFonts w:eastAsia="Times New Roman" w:cs="Times New Roman"/>
                <w:color w:val="000000"/>
                <w:sz w:val="20"/>
                <w:szCs w:val="20"/>
                <w:lang w:val="sr-Cyrl-RS"/>
              </w:rPr>
              <w:t>.</w:t>
            </w:r>
            <w:r w:rsidRPr="002431E8">
              <w:rPr>
                <w:rFonts w:eastAsia="Times New Roman" w:cs="Times New Roman"/>
                <w:color w:val="000000"/>
                <w:sz w:val="20"/>
                <w:szCs w:val="20"/>
              </w:rPr>
              <w:t>397</w:t>
            </w:r>
          </w:p>
        </w:tc>
        <w:tc>
          <w:tcPr>
            <w:tcW w:w="975" w:type="dxa"/>
            <w:vAlign w:val="center"/>
          </w:tcPr>
          <w:p w14:paraId="3C42E9F8" w14:textId="51C9610D" w:rsidR="0006201D" w:rsidRPr="002431E8" w:rsidRDefault="00CB1A2C" w:rsidP="0006201D">
            <w:pPr>
              <w:spacing w:line="240" w:lineRule="auto"/>
              <w:jc w:val="right"/>
              <w:rPr>
                <w:rFonts w:eastAsia="Times New Roman" w:cs="Times New Roman"/>
                <w:color w:val="000000"/>
                <w:sz w:val="20"/>
                <w:szCs w:val="20"/>
              </w:rPr>
            </w:pPr>
            <w:r>
              <w:rPr>
                <w:rFonts w:eastAsia="Times New Roman" w:cs="Times New Roman"/>
                <w:color w:val="000000"/>
                <w:sz w:val="20"/>
                <w:szCs w:val="20"/>
              </w:rPr>
              <w:t>1.340</w:t>
            </w:r>
          </w:p>
        </w:tc>
      </w:tr>
      <w:tr w:rsidR="0006201D" w:rsidRPr="002431E8" w14:paraId="0614DD4B" w14:textId="6E169A2B" w:rsidTr="00487654">
        <w:trPr>
          <w:trHeight w:val="510"/>
          <w:jc w:val="center"/>
        </w:trPr>
        <w:tc>
          <w:tcPr>
            <w:tcW w:w="3976" w:type="dxa"/>
            <w:shd w:val="clear" w:color="auto" w:fill="auto"/>
            <w:vAlign w:val="center"/>
            <w:hideMark/>
          </w:tcPr>
          <w:p w14:paraId="11004AD6" w14:textId="2D02498D" w:rsidR="0006201D" w:rsidRPr="002431E8" w:rsidRDefault="0006201D" w:rsidP="00766790">
            <w:pPr>
              <w:pStyle w:val="ListParagraph"/>
              <w:numPr>
                <w:ilvl w:val="0"/>
                <w:numId w:val="8"/>
              </w:numPr>
              <w:spacing w:line="240" w:lineRule="auto"/>
              <w:ind w:left="389"/>
              <w:rPr>
                <w:rFonts w:eastAsia="Times New Roman" w:cs="Times New Roman"/>
                <w:color w:val="000000"/>
                <w:sz w:val="20"/>
                <w:szCs w:val="20"/>
              </w:rPr>
            </w:pPr>
            <w:r w:rsidRPr="002431E8">
              <w:rPr>
                <w:rFonts w:eastAsia="Times New Roman" w:cs="Times New Roman"/>
                <w:color w:val="000000"/>
                <w:sz w:val="20"/>
                <w:szCs w:val="20"/>
              </w:rPr>
              <w:t xml:space="preserve">Становништво - Предшколски узраст (0-6), % </w:t>
            </w:r>
          </w:p>
        </w:tc>
        <w:tc>
          <w:tcPr>
            <w:tcW w:w="974" w:type="dxa"/>
            <w:shd w:val="clear" w:color="auto" w:fill="auto"/>
            <w:vAlign w:val="center"/>
            <w:hideMark/>
          </w:tcPr>
          <w:p w14:paraId="64FD0651" w14:textId="6B2AAB2D"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4</w:t>
            </w:r>
            <w:r w:rsidR="00450BF7">
              <w:rPr>
                <w:rFonts w:eastAsia="Times New Roman" w:cs="Times New Roman"/>
                <w:color w:val="000000"/>
                <w:sz w:val="20"/>
                <w:szCs w:val="20"/>
                <w:lang w:val="sr-Cyrl-RS"/>
              </w:rPr>
              <w:t>,</w:t>
            </w:r>
            <w:r w:rsidRPr="002431E8">
              <w:rPr>
                <w:rFonts w:eastAsia="Times New Roman" w:cs="Times New Roman"/>
                <w:color w:val="000000"/>
                <w:sz w:val="20"/>
                <w:szCs w:val="20"/>
              </w:rPr>
              <w:t>9</w:t>
            </w:r>
          </w:p>
        </w:tc>
        <w:tc>
          <w:tcPr>
            <w:tcW w:w="975" w:type="dxa"/>
            <w:shd w:val="clear" w:color="auto" w:fill="auto"/>
            <w:vAlign w:val="center"/>
            <w:hideMark/>
          </w:tcPr>
          <w:p w14:paraId="59E83A53" w14:textId="16335F26"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4</w:t>
            </w:r>
            <w:r w:rsidR="00450BF7">
              <w:rPr>
                <w:rFonts w:eastAsia="Times New Roman" w:cs="Times New Roman"/>
                <w:color w:val="000000"/>
                <w:sz w:val="20"/>
                <w:szCs w:val="20"/>
                <w:lang w:val="sr-Cyrl-RS"/>
              </w:rPr>
              <w:t>,</w:t>
            </w:r>
            <w:r w:rsidRPr="002431E8">
              <w:rPr>
                <w:rFonts w:eastAsia="Times New Roman" w:cs="Times New Roman"/>
                <w:color w:val="000000"/>
                <w:sz w:val="20"/>
                <w:szCs w:val="20"/>
              </w:rPr>
              <w:t>9</w:t>
            </w:r>
          </w:p>
        </w:tc>
        <w:tc>
          <w:tcPr>
            <w:tcW w:w="974" w:type="dxa"/>
            <w:shd w:val="clear" w:color="auto" w:fill="auto"/>
            <w:vAlign w:val="center"/>
            <w:hideMark/>
          </w:tcPr>
          <w:p w14:paraId="3D126762" w14:textId="6A78EA17"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4</w:t>
            </w:r>
            <w:r w:rsidR="00450BF7">
              <w:rPr>
                <w:rFonts w:eastAsia="Times New Roman" w:cs="Times New Roman"/>
                <w:color w:val="000000"/>
                <w:sz w:val="20"/>
                <w:szCs w:val="20"/>
                <w:lang w:val="sr-Cyrl-RS"/>
              </w:rPr>
              <w:t>,</w:t>
            </w:r>
            <w:r w:rsidRPr="002431E8">
              <w:rPr>
                <w:rFonts w:eastAsia="Times New Roman" w:cs="Times New Roman"/>
                <w:color w:val="000000"/>
                <w:sz w:val="20"/>
                <w:szCs w:val="20"/>
              </w:rPr>
              <w:t>9</w:t>
            </w:r>
          </w:p>
        </w:tc>
        <w:tc>
          <w:tcPr>
            <w:tcW w:w="975" w:type="dxa"/>
            <w:vAlign w:val="center"/>
          </w:tcPr>
          <w:p w14:paraId="742563F8" w14:textId="5BB7F955" w:rsidR="0006201D" w:rsidRPr="002431E8" w:rsidRDefault="00CB1A2C" w:rsidP="0006201D">
            <w:pPr>
              <w:spacing w:line="240" w:lineRule="auto"/>
              <w:jc w:val="right"/>
              <w:rPr>
                <w:rFonts w:eastAsia="Times New Roman" w:cs="Times New Roman"/>
                <w:color w:val="000000"/>
                <w:sz w:val="20"/>
                <w:szCs w:val="20"/>
              </w:rPr>
            </w:pPr>
            <w:r>
              <w:rPr>
                <w:rFonts w:eastAsia="Times New Roman" w:cs="Times New Roman"/>
                <w:color w:val="000000"/>
                <w:sz w:val="20"/>
                <w:szCs w:val="20"/>
              </w:rPr>
              <w:t>4,8</w:t>
            </w:r>
          </w:p>
        </w:tc>
      </w:tr>
      <w:tr w:rsidR="0006201D" w:rsidRPr="002431E8" w14:paraId="4523C78E" w14:textId="59792724" w:rsidTr="00487654">
        <w:trPr>
          <w:trHeight w:val="510"/>
          <w:jc w:val="center"/>
        </w:trPr>
        <w:tc>
          <w:tcPr>
            <w:tcW w:w="3976" w:type="dxa"/>
            <w:shd w:val="clear" w:color="auto" w:fill="auto"/>
            <w:vAlign w:val="center"/>
            <w:hideMark/>
          </w:tcPr>
          <w:p w14:paraId="697A2CAF" w14:textId="4892AA0C" w:rsidR="0006201D" w:rsidRPr="002431E8" w:rsidRDefault="0006201D" w:rsidP="00766790">
            <w:pPr>
              <w:pStyle w:val="ListParagraph"/>
              <w:numPr>
                <w:ilvl w:val="0"/>
                <w:numId w:val="8"/>
              </w:numPr>
              <w:spacing w:line="240" w:lineRule="auto"/>
              <w:ind w:left="389"/>
              <w:rPr>
                <w:rFonts w:eastAsia="Times New Roman" w:cs="Times New Roman"/>
                <w:color w:val="000000"/>
                <w:sz w:val="20"/>
                <w:szCs w:val="20"/>
              </w:rPr>
            </w:pPr>
            <w:r w:rsidRPr="002431E8">
              <w:rPr>
                <w:rFonts w:eastAsia="Times New Roman" w:cs="Times New Roman"/>
                <w:color w:val="000000"/>
                <w:sz w:val="20"/>
                <w:szCs w:val="20"/>
              </w:rPr>
              <w:t>Становништво - Основношколски узраст (7-14)</w:t>
            </w:r>
          </w:p>
        </w:tc>
        <w:tc>
          <w:tcPr>
            <w:tcW w:w="974" w:type="dxa"/>
            <w:shd w:val="clear" w:color="auto" w:fill="auto"/>
            <w:vAlign w:val="center"/>
            <w:hideMark/>
          </w:tcPr>
          <w:p w14:paraId="1D947B28" w14:textId="6059E3F9"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1</w:t>
            </w:r>
            <w:r w:rsidR="00B66D61">
              <w:rPr>
                <w:rFonts w:eastAsia="Times New Roman" w:cs="Times New Roman"/>
                <w:color w:val="000000"/>
                <w:sz w:val="20"/>
                <w:szCs w:val="20"/>
                <w:lang w:val="sr-Cyrl-RS"/>
              </w:rPr>
              <w:t>.</w:t>
            </w:r>
            <w:r w:rsidRPr="002431E8">
              <w:rPr>
                <w:rFonts w:eastAsia="Times New Roman" w:cs="Times New Roman"/>
                <w:color w:val="000000"/>
                <w:sz w:val="20"/>
                <w:szCs w:val="20"/>
              </w:rPr>
              <w:t>778</w:t>
            </w:r>
          </w:p>
        </w:tc>
        <w:tc>
          <w:tcPr>
            <w:tcW w:w="975" w:type="dxa"/>
            <w:shd w:val="clear" w:color="auto" w:fill="auto"/>
            <w:vAlign w:val="center"/>
            <w:hideMark/>
          </w:tcPr>
          <w:p w14:paraId="644560EE" w14:textId="738BC1BD"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1</w:t>
            </w:r>
            <w:r w:rsidR="00B66D61">
              <w:rPr>
                <w:rFonts w:eastAsia="Times New Roman" w:cs="Times New Roman"/>
                <w:color w:val="000000"/>
                <w:sz w:val="20"/>
                <w:szCs w:val="20"/>
                <w:lang w:val="sr-Cyrl-RS"/>
              </w:rPr>
              <w:t>.</w:t>
            </w:r>
            <w:r w:rsidRPr="002431E8">
              <w:rPr>
                <w:rFonts w:eastAsia="Times New Roman" w:cs="Times New Roman"/>
                <w:color w:val="000000"/>
                <w:sz w:val="20"/>
                <w:szCs w:val="20"/>
              </w:rPr>
              <w:t>764</w:t>
            </w:r>
          </w:p>
        </w:tc>
        <w:tc>
          <w:tcPr>
            <w:tcW w:w="974" w:type="dxa"/>
            <w:shd w:val="clear" w:color="auto" w:fill="auto"/>
            <w:vAlign w:val="center"/>
            <w:hideMark/>
          </w:tcPr>
          <w:p w14:paraId="54A47B87" w14:textId="53945A48"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1</w:t>
            </w:r>
            <w:r w:rsidR="00B66D61">
              <w:rPr>
                <w:rFonts w:eastAsia="Times New Roman" w:cs="Times New Roman"/>
                <w:color w:val="000000"/>
                <w:sz w:val="20"/>
                <w:szCs w:val="20"/>
                <w:lang w:val="sr-Cyrl-RS"/>
              </w:rPr>
              <w:t>.</w:t>
            </w:r>
            <w:r w:rsidRPr="002431E8">
              <w:rPr>
                <w:rFonts w:eastAsia="Times New Roman" w:cs="Times New Roman"/>
                <w:color w:val="000000"/>
                <w:sz w:val="20"/>
                <w:szCs w:val="20"/>
              </w:rPr>
              <w:t>746</w:t>
            </w:r>
          </w:p>
        </w:tc>
        <w:tc>
          <w:tcPr>
            <w:tcW w:w="975" w:type="dxa"/>
            <w:vAlign w:val="center"/>
          </w:tcPr>
          <w:p w14:paraId="17DF6846" w14:textId="63F14A5E" w:rsidR="0006201D" w:rsidRPr="002431E8" w:rsidRDefault="00CB1A2C" w:rsidP="0006201D">
            <w:pPr>
              <w:spacing w:line="240" w:lineRule="auto"/>
              <w:jc w:val="right"/>
              <w:rPr>
                <w:rFonts w:eastAsia="Times New Roman" w:cs="Times New Roman"/>
                <w:color w:val="000000"/>
                <w:sz w:val="20"/>
                <w:szCs w:val="20"/>
              </w:rPr>
            </w:pPr>
            <w:r>
              <w:rPr>
                <w:rFonts w:eastAsia="Times New Roman" w:cs="Times New Roman"/>
                <w:color w:val="000000"/>
                <w:sz w:val="20"/>
                <w:szCs w:val="20"/>
              </w:rPr>
              <w:t>1.719</w:t>
            </w:r>
          </w:p>
        </w:tc>
      </w:tr>
      <w:tr w:rsidR="0006201D" w:rsidRPr="002431E8" w14:paraId="66DB90E2" w14:textId="70AFF0E3" w:rsidTr="00487654">
        <w:trPr>
          <w:trHeight w:val="510"/>
          <w:jc w:val="center"/>
        </w:trPr>
        <w:tc>
          <w:tcPr>
            <w:tcW w:w="3976" w:type="dxa"/>
            <w:shd w:val="clear" w:color="auto" w:fill="auto"/>
            <w:vAlign w:val="center"/>
            <w:hideMark/>
          </w:tcPr>
          <w:p w14:paraId="08AB6071" w14:textId="7FA4741E" w:rsidR="0006201D" w:rsidRPr="002431E8" w:rsidRDefault="0006201D" w:rsidP="00766790">
            <w:pPr>
              <w:pStyle w:val="ListParagraph"/>
              <w:numPr>
                <w:ilvl w:val="0"/>
                <w:numId w:val="8"/>
              </w:numPr>
              <w:spacing w:line="240" w:lineRule="auto"/>
              <w:ind w:left="389"/>
              <w:rPr>
                <w:rFonts w:eastAsia="Times New Roman" w:cs="Times New Roman"/>
                <w:color w:val="000000"/>
                <w:sz w:val="20"/>
                <w:szCs w:val="20"/>
              </w:rPr>
            </w:pPr>
            <w:r w:rsidRPr="002431E8">
              <w:rPr>
                <w:rFonts w:eastAsia="Times New Roman" w:cs="Times New Roman"/>
                <w:color w:val="000000"/>
                <w:sz w:val="20"/>
                <w:szCs w:val="20"/>
              </w:rPr>
              <w:t xml:space="preserve">Становништво - Основношколски узраст (7-14), % </w:t>
            </w:r>
          </w:p>
        </w:tc>
        <w:tc>
          <w:tcPr>
            <w:tcW w:w="974" w:type="dxa"/>
            <w:shd w:val="clear" w:color="auto" w:fill="auto"/>
            <w:vAlign w:val="center"/>
            <w:hideMark/>
          </w:tcPr>
          <w:p w14:paraId="4DC9F8F3" w14:textId="77777777"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6</w:t>
            </w:r>
          </w:p>
        </w:tc>
        <w:tc>
          <w:tcPr>
            <w:tcW w:w="975" w:type="dxa"/>
            <w:shd w:val="clear" w:color="auto" w:fill="auto"/>
            <w:vAlign w:val="center"/>
            <w:hideMark/>
          </w:tcPr>
          <w:p w14:paraId="58606149" w14:textId="527D5D5B"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6</w:t>
            </w:r>
            <w:r w:rsidR="00450BF7">
              <w:rPr>
                <w:rFonts w:eastAsia="Times New Roman" w:cs="Times New Roman"/>
                <w:color w:val="000000"/>
                <w:sz w:val="20"/>
                <w:szCs w:val="20"/>
                <w:lang w:val="sr-Cyrl-RS"/>
              </w:rPr>
              <w:t>,</w:t>
            </w:r>
            <w:r w:rsidRPr="002431E8">
              <w:rPr>
                <w:rFonts w:eastAsia="Times New Roman" w:cs="Times New Roman"/>
                <w:color w:val="000000"/>
                <w:sz w:val="20"/>
                <w:szCs w:val="20"/>
              </w:rPr>
              <w:t>1</w:t>
            </w:r>
          </w:p>
        </w:tc>
        <w:tc>
          <w:tcPr>
            <w:tcW w:w="974" w:type="dxa"/>
            <w:shd w:val="clear" w:color="auto" w:fill="auto"/>
            <w:vAlign w:val="center"/>
            <w:hideMark/>
          </w:tcPr>
          <w:p w14:paraId="048113A7" w14:textId="1966E20C"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6</w:t>
            </w:r>
            <w:r w:rsidR="00450BF7">
              <w:rPr>
                <w:rFonts w:eastAsia="Times New Roman" w:cs="Times New Roman"/>
                <w:color w:val="000000"/>
                <w:sz w:val="20"/>
                <w:szCs w:val="20"/>
                <w:lang w:val="sr-Cyrl-RS"/>
              </w:rPr>
              <w:t>,</w:t>
            </w:r>
            <w:r w:rsidRPr="002431E8">
              <w:rPr>
                <w:rFonts w:eastAsia="Times New Roman" w:cs="Times New Roman"/>
                <w:color w:val="000000"/>
                <w:sz w:val="20"/>
                <w:szCs w:val="20"/>
              </w:rPr>
              <w:t>1</w:t>
            </w:r>
          </w:p>
        </w:tc>
        <w:tc>
          <w:tcPr>
            <w:tcW w:w="975" w:type="dxa"/>
            <w:vAlign w:val="center"/>
          </w:tcPr>
          <w:p w14:paraId="28B91BCB" w14:textId="43DB0246" w:rsidR="0006201D" w:rsidRPr="002431E8" w:rsidRDefault="00CB1A2C" w:rsidP="0006201D">
            <w:pPr>
              <w:spacing w:line="240" w:lineRule="auto"/>
              <w:jc w:val="right"/>
              <w:rPr>
                <w:rFonts w:eastAsia="Times New Roman" w:cs="Times New Roman"/>
                <w:color w:val="000000"/>
                <w:sz w:val="20"/>
                <w:szCs w:val="20"/>
              </w:rPr>
            </w:pPr>
            <w:r>
              <w:rPr>
                <w:rFonts w:eastAsia="Times New Roman" w:cs="Times New Roman"/>
                <w:color w:val="000000"/>
                <w:sz w:val="20"/>
                <w:szCs w:val="20"/>
              </w:rPr>
              <w:t>6,2</w:t>
            </w:r>
          </w:p>
        </w:tc>
      </w:tr>
      <w:tr w:rsidR="0006201D" w:rsidRPr="002431E8" w14:paraId="09D5F358" w14:textId="606C00CD" w:rsidTr="00487654">
        <w:trPr>
          <w:trHeight w:val="510"/>
          <w:jc w:val="center"/>
        </w:trPr>
        <w:tc>
          <w:tcPr>
            <w:tcW w:w="3976" w:type="dxa"/>
            <w:shd w:val="clear" w:color="auto" w:fill="auto"/>
            <w:vAlign w:val="center"/>
            <w:hideMark/>
          </w:tcPr>
          <w:p w14:paraId="1052162E" w14:textId="5F424F4E" w:rsidR="0006201D" w:rsidRPr="002431E8" w:rsidRDefault="0006201D" w:rsidP="00766790">
            <w:pPr>
              <w:pStyle w:val="ListParagraph"/>
              <w:numPr>
                <w:ilvl w:val="0"/>
                <w:numId w:val="8"/>
              </w:numPr>
              <w:spacing w:line="240" w:lineRule="auto"/>
              <w:ind w:left="389"/>
              <w:rPr>
                <w:rFonts w:eastAsia="Times New Roman" w:cs="Times New Roman"/>
                <w:color w:val="000000"/>
                <w:sz w:val="20"/>
                <w:szCs w:val="20"/>
              </w:rPr>
            </w:pPr>
            <w:r w:rsidRPr="002431E8">
              <w:rPr>
                <w:rFonts w:eastAsia="Times New Roman" w:cs="Times New Roman"/>
                <w:color w:val="000000"/>
                <w:sz w:val="20"/>
                <w:szCs w:val="20"/>
              </w:rPr>
              <w:t>Становништво - Средњошколски узраст (15-18)</w:t>
            </w:r>
          </w:p>
        </w:tc>
        <w:tc>
          <w:tcPr>
            <w:tcW w:w="974" w:type="dxa"/>
            <w:shd w:val="clear" w:color="auto" w:fill="auto"/>
            <w:vAlign w:val="center"/>
            <w:hideMark/>
          </w:tcPr>
          <w:p w14:paraId="302B4D53" w14:textId="77777777"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938</w:t>
            </w:r>
          </w:p>
        </w:tc>
        <w:tc>
          <w:tcPr>
            <w:tcW w:w="975" w:type="dxa"/>
            <w:shd w:val="clear" w:color="auto" w:fill="auto"/>
            <w:vAlign w:val="center"/>
            <w:hideMark/>
          </w:tcPr>
          <w:p w14:paraId="084231D6" w14:textId="77777777"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914</w:t>
            </w:r>
          </w:p>
        </w:tc>
        <w:tc>
          <w:tcPr>
            <w:tcW w:w="974" w:type="dxa"/>
            <w:shd w:val="clear" w:color="auto" w:fill="auto"/>
            <w:vAlign w:val="center"/>
            <w:hideMark/>
          </w:tcPr>
          <w:p w14:paraId="6E7E998F" w14:textId="77777777"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909</w:t>
            </w:r>
          </w:p>
        </w:tc>
        <w:tc>
          <w:tcPr>
            <w:tcW w:w="975" w:type="dxa"/>
            <w:vAlign w:val="center"/>
          </w:tcPr>
          <w:p w14:paraId="2A67B24F" w14:textId="0BA7D7D9" w:rsidR="0006201D" w:rsidRPr="002431E8" w:rsidRDefault="007B25DF" w:rsidP="0006201D">
            <w:pPr>
              <w:spacing w:line="240" w:lineRule="auto"/>
              <w:jc w:val="right"/>
              <w:rPr>
                <w:rFonts w:eastAsia="Times New Roman" w:cs="Times New Roman"/>
                <w:color w:val="000000"/>
                <w:sz w:val="20"/>
                <w:szCs w:val="20"/>
              </w:rPr>
            </w:pPr>
            <w:r>
              <w:rPr>
                <w:rFonts w:eastAsia="Times New Roman" w:cs="Times New Roman"/>
                <w:color w:val="000000"/>
                <w:sz w:val="20"/>
                <w:szCs w:val="20"/>
              </w:rPr>
              <w:t>931</w:t>
            </w:r>
          </w:p>
        </w:tc>
      </w:tr>
      <w:tr w:rsidR="0006201D" w:rsidRPr="002431E8" w14:paraId="501006AF" w14:textId="67304183" w:rsidTr="00487654">
        <w:trPr>
          <w:trHeight w:val="510"/>
          <w:jc w:val="center"/>
        </w:trPr>
        <w:tc>
          <w:tcPr>
            <w:tcW w:w="3976" w:type="dxa"/>
            <w:shd w:val="clear" w:color="auto" w:fill="auto"/>
            <w:vAlign w:val="center"/>
            <w:hideMark/>
          </w:tcPr>
          <w:p w14:paraId="6FE53C20" w14:textId="18B0E908" w:rsidR="0006201D" w:rsidRPr="002431E8" w:rsidRDefault="0006201D" w:rsidP="00766790">
            <w:pPr>
              <w:pStyle w:val="ListParagraph"/>
              <w:numPr>
                <w:ilvl w:val="0"/>
                <w:numId w:val="8"/>
              </w:numPr>
              <w:spacing w:line="240" w:lineRule="auto"/>
              <w:ind w:left="389"/>
              <w:rPr>
                <w:rFonts w:eastAsia="Times New Roman" w:cs="Times New Roman"/>
                <w:color w:val="000000"/>
                <w:sz w:val="20"/>
                <w:szCs w:val="20"/>
              </w:rPr>
            </w:pPr>
            <w:r w:rsidRPr="002431E8">
              <w:rPr>
                <w:rFonts w:eastAsia="Times New Roman" w:cs="Times New Roman"/>
                <w:color w:val="000000"/>
                <w:sz w:val="20"/>
                <w:szCs w:val="20"/>
              </w:rPr>
              <w:t xml:space="preserve">Становништво - Средњошколски узраст (15-18), % </w:t>
            </w:r>
          </w:p>
        </w:tc>
        <w:tc>
          <w:tcPr>
            <w:tcW w:w="974" w:type="dxa"/>
            <w:shd w:val="clear" w:color="auto" w:fill="auto"/>
            <w:vAlign w:val="center"/>
            <w:hideMark/>
          </w:tcPr>
          <w:p w14:paraId="6F10A8BA" w14:textId="1A59DF03"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3</w:t>
            </w:r>
            <w:r w:rsidR="00450BF7">
              <w:rPr>
                <w:rFonts w:eastAsia="Times New Roman" w:cs="Times New Roman"/>
                <w:color w:val="000000"/>
                <w:sz w:val="20"/>
                <w:szCs w:val="20"/>
                <w:lang w:val="sr-Cyrl-RS"/>
              </w:rPr>
              <w:t>,</w:t>
            </w:r>
            <w:r w:rsidRPr="002431E8">
              <w:rPr>
                <w:rFonts w:eastAsia="Times New Roman" w:cs="Times New Roman"/>
                <w:color w:val="000000"/>
                <w:sz w:val="20"/>
                <w:szCs w:val="20"/>
              </w:rPr>
              <w:t>2</w:t>
            </w:r>
          </w:p>
        </w:tc>
        <w:tc>
          <w:tcPr>
            <w:tcW w:w="975" w:type="dxa"/>
            <w:shd w:val="clear" w:color="auto" w:fill="auto"/>
            <w:vAlign w:val="center"/>
            <w:hideMark/>
          </w:tcPr>
          <w:p w14:paraId="6D25CF6B" w14:textId="506F7270"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3</w:t>
            </w:r>
            <w:r w:rsidR="00450BF7">
              <w:rPr>
                <w:rFonts w:eastAsia="Times New Roman" w:cs="Times New Roman"/>
                <w:color w:val="000000"/>
                <w:sz w:val="20"/>
                <w:szCs w:val="20"/>
                <w:lang w:val="sr-Cyrl-RS"/>
              </w:rPr>
              <w:t>,</w:t>
            </w:r>
            <w:r w:rsidRPr="002431E8">
              <w:rPr>
                <w:rFonts w:eastAsia="Times New Roman" w:cs="Times New Roman"/>
                <w:color w:val="000000"/>
                <w:sz w:val="20"/>
                <w:szCs w:val="20"/>
              </w:rPr>
              <w:t>2</w:t>
            </w:r>
          </w:p>
        </w:tc>
        <w:tc>
          <w:tcPr>
            <w:tcW w:w="974" w:type="dxa"/>
            <w:shd w:val="clear" w:color="auto" w:fill="auto"/>
            <w:vAlign w:val="center"/>
            <w:hideMark/>
          </w:tcPr>
          <w:p w14:paraId="5E9332C8" w14:textId="596A33E4"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3</w:t>
            </w:r>
            <w:r w:rsidR="00450BF7">
              <w:rPr>
                <w:rFonts w:eastAsia="Times New Roman" w:cs="Times New Roman"/>
                <w:color w:val="000000"/>
                <w:sz w:val="20"/>
                <w:szCs w:val="20"/>
                <w:lang w:val="sr-Cyrl-RS"/>
              </w:rPr>
              <w:t>,</w:t>
            </w:r>
            <w:r w:rsidRPr="002431E8">
              <w:rPr>
                <w:rFonts w:eastAsia="Times New Roman" w:cs="Times New Roman"/>
                <w:color w:val="000000"/>
                <w:sz w:val="20"/>
                <w:szCs w:val="20"/>
              </w:rPr>
              <w:t>2</w:t>
            </w:r>
          </w:p>
        </w:tc>
        <w:tc>
          <w:tcPr>
            <w:tcW w:w="975" w:type="dxa"/>
            <w:vAlign w:val="center"/>
          </w:tcPr>
          <w:p w14:paraId="414E1D00" w14:textId="46858168" w:rsidR="0006201D" w:rsidRPr="002431E8" w:rsidRDefault="00D9385A" w:rsidP="0006201D">
            <w:pPr>
              <w:spacing w:line="240" w:lineRule="auto"/>
              <w:jc w:val="right"/>
              <w:rPr>
                <w:rFonts w:eastAsia="Times New Roman" w:cs="Times New Roman"/>
                <w:color w:val="000000"/>
                <w:sz w:val="20"/>
                <w:szCs w:val="20"/>
              </w:rPr>
            </w:pPr>
            <w:r>
              <w:rPr>
                <w:rFonts w:eastAsia="Times New Roman" w:cs="Times New Roman"/>
                <w:color w:val="000000"/>
                <w:sz w:val="20"/>
                <w:szCs w:val="20"/>
              </w:rPr>
              <w:t>3,3</w:t>
            </w:r>
          </w:p>
        </w:tc>
      </w:tr>
      <w:tr w:rsidR="0006201D" w:rsidRPr="002431E8" w14:paraId="3F8AF5A8" w14:textId="6CBB5DBE" w:rsidTr="00487654">
        <w:trPr>
          <w:trHeight w:val="510"/>
          <w:jc w:val="center"/>
        </w:trPr>
        <w:tc>
          <w:tcPr>
            <w:tcW w:w="3976" w:type="dxa"/>
            <w:shd w:val="clear" w:color="auto" w:fill="auto"/>
            <w:vAlign w:val="center"/>
            <w:hideMark/>
          </w:tcPr>
          <w:p w14:paraId="11DD5439" w14:textId="1284E3EF" w:rsidR="0006201D" w:rsidRPr="002431E8" w:rsidRDefault="0006201D" w:rsidP="00766790">
            <w:pPr>
              <w:pStyle w:val="ListParagraph"/>
              <w:numPr>
                <w:ilvl w:val="0"/>
                <w:numId w:val="8"/>
              </w:numPr>
              <w:spacing w:line="240" w:lineRule="auto"/>
              <w:ind w:left="389"/>
              <w:rPr>
                <w:rFonts w:eastAsia="Times New Roman" w:cs="Times New Roman"/>
                <w:color w:val="000000"/>
                <w:sz w:val="20"/>
                <w:szCs w:val="20"/>
              </w:rPr>
            </w:pPr>
            <w:r w:rsidRPr="002431E8">
              <w:rPr>
                <w:rFonts w:eastAsia="Times New Roman" w:cs="Times New Roman"/>
                <w:color w:val="000000"/>
                <w:sz w:val="20"/>
                <w:szCs w:val="20"/>
              </w:rPr>
              <w:t>Становништво - Пунолетно становништво (18 и више)</w:t>
            </w:r>
          </w:p>
        </w:tc>
        <w:tc>
          <w:tcPr>
            <w:tcW w:w="974" w:type="dxa"/>
            <w:shd w:val="clear" w:color="auto" w:fill="auto"/>
            <w:vAlign w:val="center"/>
            <w:hideMark/>
          </w:tcPr>
          <w:p w14:paraId="34F7FDA8" w14:textId="40AE4733"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25</w:t>
            </w:r>
            <w:r w:rsidR="00450BF7">
              <w:rPr>
                <w:rFonts w:eastAsia="Times New Roman" w:cs="Times New Roman"/>
                <w:color w:val="000000"/>
                <w:sz w:val="20"/>
                <w:szCs w:val="20"/>
                <w:lang w:val="sr-Cyrl-RS"/>
              </w:rPr>
              <w:t>.</w:t>
            </w:r>
            <w:r w:rsidRPr="002431E8">
              <w:rPr>
                <w:rFonts w:eastAsia="Times New Roman" w:cs="Times New Roman"/>
                <w:color w:val="000000"/>
                <w:sz w:val="20"/>
                <w:szCs w:val="20"/>
              </w:rPr>
              <w:t>523</w:t>
            </w:r>
          </w:p>
        </w:tc>
        <w:tc>
          <w:tcPr>
            <w:tcW w:w="975" w:type="dxa"/>
            <w:shd w:val="clear" w:color="auto" w:fill="auto"/>
            <w:vAlign w:val="center"/>
            <w:hideMark/>
          </w:tcPr>
          <w:p w14:paraId="28CAF591" w14:textId="78EE373B"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25</w:t>
            </w:r>
            <w:r w:rsidR="00450BF7">
              <w:rPr>
                <w:rFonts w:eastAsia="Times New Roman" w:cs="Times New Roman"/>
                <w:color w:val="000000"/>
                <w:sz w:val="20"/>
                <w:szCs w:val="20"/>
                <w:lang w:val="sr-Cyrl-RS"/>
              </w:rPr>
              <w:t>.</w:t>
            </w:r>
            <w:r w:rsidRPr="002431E8">
              <w:rPr>
                <w:rFonts w:eastAsia="Times New Roman" w:cs="Times New Roman"/>
                <w:color w:val="000000"/>
                <w:sz w:val="20"/>
                <w:szCs w:val="20"/>
              </w:rPr>
              <w:t>035</w:t>
            </w:r>
          </w:p>
        </w:tc>
        <w:tc>
          <w:tcPr>
            <w:tcW w:w="974" w:type="dxa"/>
            <w:shd w:val="clear" w:color="auto" w:fill="auto"/>
            <w:vAlign w:val="center"/>
            <w:hideMark/>
          </w:tcPr>
          <w:p w14:paraId="0D3B85DC" w14:textId="65C9CC1D"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24</w:t>
            </w:r>
            <w:r w:rsidR="00450BF7">
              <w:rPr>
                <w:rFonts w:eastAsia="Times New Roman" w:cs="Times New Roman"/>
                <w:color w:val="000000"/>
                <w:sz w:val="20"/>
                <w:szCs w:val="20"/>
                <w:lang w:val="sr-Cyrl-RS"/>
              </w:rPr>
              <w:t>.</w:t>
            </w:r>
            <w:r w:rsidRPr="002431E8">
              <w:rPr>
                <w:rFonts w:eastAsia="Times New Roman" w:cs="Times New Roman"/>
                <w:color w:val="000000"/>
                <w:sz w:val="20"/>
                <w:szCs w:val="20"/>
              </w:rPr>
              <w:t>566</w:t>
            </w:r>
          </w:p>
        </w:tc>
        <w:tc>
          <w:tcPr>
            <w:tcW w:w="975" w:type="dxa"/>
            <w:vAlign w:val="center"/>
          </w:tcPr>
          <w:p w14:paraId="6B082C92" w14:textId="6F3FAA85" w:rsidR="0006201D" w:rsidRPr="002431E8" w:rsidRDefault="00CB1A2C" w:rsidP="0006201D">
            <w:pPr>
              <w:spacing w:line="240" w:lineRule="auto"/>
              <w:jc w:val="right"/>
              <w:rPr>
                <w:rFonts w:eastAsia="Times New Roman" w:cs="Times New Roman"/>
                <w:color w:val="000000"/>
                <w:sz w:val="20"/>
                <w:szCs w:val="20"/>
              </w:rPr>
            </w:pPr>
            <w:r>
              <w:rPr>
                <w:rFonts w:eastAsia="Times New Roman" w:cs="Times New Roman"/>
                <w:color w:val="000000"/>
                <w:sz w:val="20"/>
                <w:szCs w:val="20"/>
              </w:rPr>
              <w:t>24.157</w:t>
            </w:r>
          </w:p>
        </w:tc>
      </w:tr>
      <w:tr w:rsidR="0006201D" w:rsidRPr="002431E8" w14:paraId="712B004D" w14:textId="33A2C245" w:rsidTr="00487654">
        <w:trPr>
          <w:trHeight w:val="510"/>
          <w:jc w:val="center"/>
        </w:trPr>
        <w:tc>
          <w:tcPr>
            <w:tcW w:w="3976" w:type="dxa"/>
            <w:shd w:val="clear" w:color="auto" w:fill="auto"/>
            <w:vAlign w:val="center"/>
            <w:hideMark/>
          </w:tcPr>
          <w:p w14:paraId="50FEF25D" w14:textId="1558ECEE" w:rsidR="0006201D" w:rsidRPr="002431E8" w:rsidRDefault="0006201D" w:rsidP="00766790">
            <w:pPr>
              <w:pStyle w:val="ListParagraph"/>
              <w:numPr>
                <w:ilvl w:val="0"/>
                <w:numId w:val="8"/>
              </w:numPr>
              <w:spacing w:line="240" w:lineRule="auto"/>
              <w:ind w:left="389"/>
              <w:rPr>
                <w:rFonts w:eastAsia="Times New Roman" w:cs="Times New Roman"/>
                <w:color w:val="000000"/>
                <w:sz w:val="20"/>
                <w:szCs w:val="20"/>
              </w:rPr>
            </w:pPr>
            <w:r w:rsidRPr="002431E8">
              <w:rPr>
                <w:rFonts w:eastAsia="Times New Roman" w:cs="Times New Roman"/>
                <w:color w:val="000000"/>
                <w:sz w:val="20"/>
                <w:szCs w:val="20"/>
              </w:rPr>
              <w:t xml:space="preserve">Становништво - Пунолетно становништво (18 и више), % </w:t>
            </w:r>
          </w:p>
        </w:tc>
        <w:tc>
          <w:tcPr>
            <w:tcW w:w="974" w:type="dxa"/>
            <w:shd w:val="clear" w:color="auto" w:fill="auto"/>
            <w:vAlign w:val="center"/>
            <w:hideMark/>
          </w:tcPr>
          <w:p w14:paraId="5051A758" w14:textId="22D862E2"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86</w:t>
            </w:r>
            <w:r w:rsidR="00450BF7">
              <w:rPr>
                <w:rFonts w:eastAsia="Times New Roman" w:cs="Times New Roman"/>
                <w:color w:val="000000"/>
                <w:sz w:val="20"/>
                <w:szCs w:val="20"/>
                <w:lang w:val="sr-Cyrl-RS"/>
              </w:rPr>
              <w:t>,</w:t>
            </w:r>
            <w:r w:rsidRPr="002431E8">
              <w:rPr>
                <w:rFonts w:eastAsia="Times New Roman" w:cs="Times New Roman"/>
                <w:color w:val="000000"/>
                <w:sz w:val="20"/>
                <w:szCs w:val="20"/>
              </w:rPr>
              <w:t>8</w:t>
            </w:r>
          </w:p>
        </w:tc>
        <w:tc>
          <w:tcPr>
            <w:tcW w:w="975" w:type="dxa"/>
            <w:shd w:val="clear" w:color="auto" w:fill="auto"/>
            <w:vAlign w:val="center"/>
            <w:hideMark/>
          </w:tcPr>
          <w:p w14:paraId="678DB0C2" w14:textId="23BAC5ED"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86</w:t>
            </w:r>
            <w:r w:rsidR="00450BF7">
              <w:rPr>
                <w:rFonts w:eastAsia="Times New Roman" w:cs="Times New Roman"/>
                <w:color w:val="000000"/>
                <w:sz w:val="20"/>
                <w:szCs w:val="20"/>
                <w:lang w:val="sr-Cyrl-RS"/>
              </w:rPr>
              <w:t>,</w:t>
            </w:r>
            <w:r w:rsidRPr="002431E8">
              <w:rPr>
                <w:rFonts w:eastAsia="Times New Roman" w:cs="Times New Roman"/>
                <w:color w:val="000000"/>
                <w:sz w:val="20"/>
                <w:szCs w:val="20"/>
              </w:rPr>
              <w:t>6</w:t>
            </w:r>
          </w:p>
        </w:tc>
        <w:tc>
          <w:tcPr>
            <w:tcW w:w="974" w:type="dxa"/>
            <w:shd w:val="clear" w:color="auto" w:fill="auto"/>
            <w:vAlign w:val="center"/>
            <w:hideMark/>
          </w:tcPr>
          <w:p w14:paraId="41C301DB" w14:textId="10289E1A"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86</w:t>
            </w:r>
            <w:r w:rsidR="00450BF7">
              <w:rPr>
                <w:rFonts w:eastAsia="Times New Roman" w:cs="Times New Roman"/>
                <w:color w:val="000000"/>
                <w:sz w:val="20"/>
                <w:szCs w:val="20"/>
                <w:lang w:val="sr-Cyrl-RS"/>
              </w:rPr>
              <w:t>,</w:t>
            </w:r>
            <w:r w:rsidRPr="002431E8">
              <w:rPr>
                <w:rFonts w:eastAsia="Times New Roman" w:cs="Times New Roman"/>
                <w:color w:val="000000"/>
                <w:sz w:val="20"/>
                <w:szCs w:val="20"/>
              </w:rPr>
              <w:t>5</w:t>
            </w:r>
          </w:p>
        </w:tc>
        <w:tc>
          <w:tcPr>
            <w:tcW w:w="975" w:type="dxa"/>
            <w:vAlign w:val="center"/>
          </w:tcPr>
          <w:p w14:paraId="060393D5" w14:textId="103F8D02" w:rsidR="0006201D" w:rsidRPr="002431E8" w:rsidRDefault="00CB1A2C" w:rsidP="0006201D">
            <w:pPr>
              <w:spacing w:line="240" w:lineRule="auto"/>
              <w:jc w:val="right"/>
              <w:rPr>
                <w:rFonts w:eastAsia="Times New Roman" w:cs="Times New Roman"/>
                <w:color w:val="000000"/>
                <w:sz w:val="20"/>
                <w:szCs w:val="20"/>
              </w:rPr>
            </w:pPr>
            <w:r>
              <w:rPr>
                <w:rFonts w:eastAsia="Times New Roman" w:cs="Times New Roman"/>
                <w:color w:val="000000"/>
                <w:sz w:val="20"/>
                <w:szCs w:val="20"/>
              </w:rPr>
              <w:t>86,5</w:t>
            </w:r>
          </w:p>
        </w:tc>
      </w:tr>
      <w:tr w:rsidR="0006201D" w:rsidRPr="002431E8" w14:paraId="755B3822" w14:textId="524AFFC9" w:rsidTr="00487654">
        <w:trPr>
          <w:trHeight w:val="300"/>
          <w:jc w:val="center"/>
        </w:trPr>
        <w:tc>
          <w:tcPr>
            <w:tcW w:w="3976" w:type="dxa"/>
            <w:shd w:val="clear" w:color="auto" w:fill="auto"/>
            <w:vAlign w:val="center"/>
            <w:hideMark/>
          </w:tcPr>
          <w:p w14:paraId="19B790B2" w14:textId="5BC8119A" w:rsidR="0006201D" w:rsidRPr="002431E8" w:rsidRDefault="0006201D" w:rsidP="00766790">
            <w:pPr>
              <w:pStyle w:val="ListParagraph"/>
              <w:numPr>
                <w:ilvl w:val="0"/>
                <w:numId w:val="8"/>
              </w:numPr>
              <w:spacing w:line="240" w:lineRule="auto"/>
              <w:ind w:left="389"/>
              <w:rPr>
                <w:rFonts w:eastAsia="Times New Roman" w:cs="Times New Roman"/>
                <w:color w:val="000000"/>
                <w:sz w:val="20"/>
                <w:szCs w:val="20"/>
              </w:rPr>
            </w:pPr>
            <w:r w:rsidRPr="002431E8">
              <w:rPr>
                <w:rFonts w:eastAsia="Times New Roman" w:cs="Times New Roman"/>
                <w:color w:val="000000"/>
                <w:sz w:val="20"/>
                <w:szCs w:val="20"/>
              </w:rPr>
              <w:t>Становништво - Број младих (15-29 година)</w:t>
            </w:r>
          </w:p>
        </w:tc>
        <w:tc>
          <w:tcPr>
            <w:tcW w:w="974" w:type="dxa"/>
            <w:shd w:val="clear" w:color="auto" w:fill="auto"/>
            <w:vAlign w:val="center"/>
            <w:hideMark/>
          </w:tcPr>
          <w:p w14:paraId="7A79FF6F" w14:textId="09A87424"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3</w:t>
            </w:r>
            <w:r w:rsidR="00450BF7">
              <w:rPr>
                <w:rFonts w:eastAsia="Times New Roman" w:cs="Times New Roman"/>
                <w:color w:val="000000"/>
                <w:sz w:val="20"/>
                <w:szCs w:val="20"/>
                <w:lang w:val="sr-Cyrl-RS"/>
              </w:rPr>
              <w:t>.</w:t>
            </w:r>
            <w:r w:rsidRPr="002431E8">
              <w:rPr>
                <w:rFonts w:eastAsia="Times New Roman" w:cs="Times New Roman"/>
                <w:color w:val="000000"/>
                <w:sz w:val="20"/>
                <w:szCs w:val="20"/>
              </w:rPr>
              <w:t>964</w:t>
            </w:r>
          </w:p>
        </w:tc>
        <w:tc>
          <w:tcPr>
            <w:tcW w:w="975" w:type="dxa"/>
            <w:shd w:val="clear" w:color="auto" w:fill="auto"/>
            <w:vAlign w:val="center"/>
            <w:hideMark/>
          </w:tcPr>
          <w:p w14:paraId="35492BE7" w14:textId="1E7C495E"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3</w:t>
            </w:r>
            <w:r w:rsidR="00450BF7">
              <w:rPr>
                <w:rFonts w:eastAsia="Times New Roman" w:cs="Times New Roman"/>
                <w:color w:val="000000"/>
                <w:sz w:val="20"/>
                <w:szCs w:val="20"/>
                <w:lang w:val="sr-Cyrl-RS"/>
              </w:rPr>
              <w:t>.</w:t>
            </w:r>
            <w:r w:rsidRPr="002431E8">
              <w:rPr>
                <w:rFonts w:eastAsia="Times New Roman" w:cs="Times New Roman"/>
                <w:color w:val="000000"/>
                <w:sz w:val="20"/>
                <w:szCs w:val="20"/>
              </w:rPr>
              <w:t>862</w:t>
            </w:r>
          </w:p>
        </w:tc>
        <w:tc>
          <w:tcPr>
            <w:tcW w:w="974" w:type="dxa"/>
            <w:shd w:val="clear" w:color="auto" w:fill="auto"/>
            <w:vAlign w:val="center"/>
            <w:hideMark/>
          </w:tcPr>
          <w:p w14:paraId="53260A05" w14:textId="21176F25"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3</w:t>
            </w:r>
            <w:r w:rsidR="00450BF7">
              <w:rPr>
                <w:rFonts w:eastAsia="Times New Roman" w:cs="Times New Roman"/>
                <w:color w:val="000000"/>
                <w:sz w:val="20"/>
                <w:szCs w:val="20"/>
                <w:lang w:val="sr-Cyrl-RS"/>
              </w:rPr>
              <w:t>.</w:t>
            </w:r>
            <w:r w:rsidRPr="002431E8">
              <w:rPr>
                <w:rFonts w:eastAsia="Times New Roman" w:cs="Times New Roman"/>
                <w:color w:val="000000"/>
                <w:sz w:val="20"/>
                <w:szCs w:val="20"/>
              </w:rPr>
              <w:t>774</w:t>
            </w:r>
          </w:p>
        </w:tc>
        <w:tc>
          <w:tcPr>
            <w:tcW w:w="975" w:type="dxa"/>
            <w:vAlign w:val="center"/>
          </w:tcPr>
          <w:p w14:paraId="22439EB5" w14:textId="46BF756C" w:rsidR="0006201D" w:rsidRPr="002431E8" w:rsidRDefault="007B25DF" w:rsidP="0006201D">
            <w:pPr>
              <w:spacing w:line="240" w:lineRule="auto"/>
              <w:jc w:val="right"/>
              <w:rPr>
                <w:rFonts w:eastAsia="Times New Roman" w:cs="Times New Roman"/>
                <w:color w:val="000000"/>
                <w:sz w:val="20"/>
                <w:szCs w:val="20"/>
              </w:rPr>
            </w:pPr>
            <w:r>
              <w:rPr>
                <w:rFonts w:eastAsia="Times New Roman" w:cs="Times New Roman"/>
                <w:color w:val="000000"/>
                <w:sz w:val="20"/>
                <w:szCs w:val="20"/>
              </w:rPr>
              <w:t>3.703</w:t>
            </w:r>
          </w:p>
        </w:tc>
      </w:tr>
      <w:tr w:rsidR="0006201D" w:rsidRPr="002431E8" w14:paraId="0E4DEBC4" w14:textId="172C53AF" w:rsidTr="00487654">
        <w:trPr>
          <w:trHeight w:val="510"/>
          <w:jc w:val="center"/>
        </w:trPr>
        <w:tc>
          <w:tcPr>
            <w:tcW w:w="3976" w:type="dxa"/>
            <w:shd w:val="clear" w:color="auto" w:fill="auto"/>
            <w:vAlign w:val="center"/>
            <w:hideMark/>
          </w:tcPr>
          <w:p w14:paraId="478553C8" w14:textId="15FB9352" w:rsidR="0006201D" w:rsidRPr="002431E8" w:rsidRDefault="0006201D" w:rsidP="00766790">
            <w:pPr>
              <w:pStyle w:val="ListParagraph"/>
              <w:numPr>
                <w:ilvl w:val="0"/>
                <w:numId w:val="8"/>
              </w:numPr>
              <w:spacing w:line="240" w:lineRule="auto"/>
              <w:ind w:left="389"/>
              <w:rPr>
                <w:rFonts w:eastAsia="Times New Roman" w:cs="Times New Roman"/>
                <w:color w:val="000000"/>
                <w:sz w:val="20"/>
                <w:szCs w:val="20"/>
              </w:rPr>
            </w:pPr>
            <w:r w:rsidRPr="002431E8">
              <w:rPr>
                <w:rFonts w:eastAsia="Times New Roman" w:cs="Times New Roman"/>
                <w:color w:val="000000"/>
                <w:sz w:val="20"/>
                <w:szCs w:val="20"/>
              </w:rPr>
              <w:t>Становништво - Млади (15-29 година), %</w:t>
            </w:r>
          </w:p>
        </w:tc>
        <w:tc>
          <w:tcPr>
            <w:tcW w:w="974" w:type="dxa"/>
            <w:shd w:val="clear" w:color="auto" w:fill="auto"/>
            <w:vAlign w:val="center"/>
            <w:hideMark/>
          </w:tcPr>
          <w:p w14:paraId="5808CC39" w14:textId="3C7FA5BA"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13</w:t>
            </w:r>
            <w:r w:rsidR="0067584D">
              <w:rPr>
                <w:rFonts w:eastAsia="Times New Roman" w:cs="Times New Roman"/>
                <w:color w:val="000000"/>
                <w:sz w:val="20"/>
                <w:szCs w:val="20"/>
                <w:lang w:val="sr-Cyrl-RS"/>
              </w:rPr>
              <w:t>,</w:t>
            </w:r>
            <w:r w:rsidRPr="002431E8">
              <w:rPr>
                <w:rFonts w:eastAsia="Times New Roman" w:cs="Times New Roman"/>
                <w:color w:val="000000"/>
                <w:sz w:val="20"/>
                <w:szCs w:val="20"/>
              </w:rPr>
              <w:t>5</w:t>
            </w:r>
          </w:p>
        </w:tc>
        <w:tc>
          <w:tcPr>
            <w:tcW w:w="975" w:type="dxa"/>
            <w:shd w:val="clear" w:color="auto" w:fill="auto"/>
            <w:vAlign w:val="center"/>
            <w:hideMark/>
          </w:tcPr>
          <w:p w14:paraId="648F7A66" w14:textId="5D810324"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13</w:t>
            </w:r>
            <w:r w:rsidR="0067584D">
              <w:rPr>
                <w:rFonts w:eastAsia="Times New Roman" w:cs="Times New Roman"/>
                <w:color w:val="000000"/>
                <w:sz w:val="20"/>
                <w:szCs w:val="20"/>
                <w:lang w:val="sr-Cyrl-RS"/>
              </w:rPr>
              <w:t>,</w:t>
            </w:r>
            <w:r w:rsidRPr="002431E8">
              <w:rPr>
                <w:rFonts w:eastAsia="Times New Roman" w:cs="Times New Roman"/>
                <w:color w:val="000000"/>
                <w:sz w:val="20"/>
                <w:szCs w:val="20"/>
              </w:rPr>
              <w:t>4</w:t>
            </w:r>
          </w:p>
        </w:tc>
        <w:tc>
          <w:tcPr>
            <w:tcW w:w="974" w:type="dxa"/>
            <w:shd w:val="clear" w:color="auto" w:fill="auto"/>
            <w:vAlign w:val="center"/>
            <w:hideMark/>
          </w:tcPr>
          <w:p w14:paraId="6F579722" w14:textId="0F2D4B86"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13</w:t>
            </w:r>
            <w:r w:rsidR="0067584D">
              <w:rPr>
                <w:rFonts w:eastAsia="Times New Roman" w:cs="Times New Roman"/>
                <w:color w:val="000000"/>
                <w:sz w:val="20"/>
                <w:szCs w:val="20"/>
                <w:lang w:val="sr-Cyrl-RS"/>
              </w:rPr>
              <w:t>,</w:t>
            </w:r>
            <w:r w:rsidRPr="002431E8">
              <w:rPr>
                <w:rFonts w:eastAsia="Times New Roman" w:cs="Times New Roman"/>
                <w:color w:val="000000"/>
                <w:sz w:val="20"/>
                <w:szCs w:val="20"/>
              </w:rPr>
              <w:t>3</w:t>
            </w:r>
          </w:p>
        </w:tc>
        <w:tc>
          <w:tcPr>
            <w:tcW w:w="975" w:type="dxa"/>
            <w:vAlign w:val="center"/>
          </w:tcPr>
          <w:p w14:paraId="1A931075" w14:textId="72B6BA0A" w:rsidR="0006201D" w:rsidRPr="002431E8" w:rsidRDefault="00D9385A" w:rsidP="0006201D">
            <w:pPr>
              <w:spacing w:line="240" w:lineRule="auto"/>
              <w:jc w:val="right"/>
              <w:rPr>
                <w:rFonts w:eastAsia="Times New Roman" w:cs="Times New Roman"/>
                <w:color w:val="000000"/>
                <w:sz w:val="20"/>
                <w:szCs w:val="20"/>
              </w:rPr>
            </w:pPr>
            <w:r>
              <w:rPr>
                <w:rFonts w:eastAsia="Times New Roman" w:cs="Times New Roman"/>
                <w:color w:val="000000"/>
                <w:sz w:val="20"/>
                <w:szCs w:val="20"/>
              </w:rPr>
              <w:t>13,3</w:t>
            </w:r>
          </w:p>
        </w:tc>
      </w:tr>
      <w:tr w:rsidR="0006201D" w:rsidRPr="002431E8" w14:paraId="60116F73" w14:textId="16EB0E9B" w:rsidTr="00487654">
        <w:trPr>
          <w:trHeight w:val="510"/>
          <w:jc w:val="center"/>
        </w:trPr>
        <w:tc>
          <w:tcPr>
            <w:tcW w:w="3976" w:type="dxa"/>
            <w:shd w:val="clear" w:color="auto" w:fill="auto"/>
            <w:vAlign w:val="center"/>
            <w:hideMark/>
          </w:tcPr>
          <w:p w14:paraId="5E5A6DC8" w14:textId="1DCB3E76" w:rsidR="0006201D" w:rsidRPr="002431E8" w:rsidRDefault="0006201D" w:rsidP="00766790">
            <w:pPr>
              <w:pStyle w:val="ListParagraph"/>
              <w:numPr>
                <w:ilvl w:val="0"/>
                <w:numId w:val="8"/>
              </w:numPr>
              <w:spacing w:line="240" w:lineRule="auto"/>
              <w:ind w:left="389"/>
              <w:rPr>
                <w:rFonts w:eastAsia="Times New Roman" w:cs="Times New Roman"/>
                <w:color w:val="000000"/>
                <w:sz w:val="20"/>
                <w:szCs w:val="20"/>
              </w:rPr>
            </w:pPr>
            <w:r w:rsidRPr="002431E8">
              <w:rPr>
                <w:rFonts w:eastAsia="Times New Roman" w:cs="Times New Roman"/>
                <w:color w:val="000000"/>
                <w:sz w:val="20"/>
                <w:szCs w:val="20"/>
              </w:rPr>
              <w:t>Становништво - Радноспособно становништво (15-64)</w:t>
            </w:r>
          </w:p>
        </w:tc>
        <w:tc>
          <w:tcPr>
            <w:tcW w:w="974" w:type="dxa"/>
            <w:shd w:val="clear" w:color="auto" w:fill="auto"/>
            <w:vAlign w:val="center"/>
            <w:hideMark/>
          </w:tcPr>
          <w:p w14:paraId="0149C22E" w14:textId="1B0FA9AC"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17</w:t>
            </w:r>
            <w:r w:rsidR="00450BF7">
              <w:rPr>
                <w:rFonts w:eastAsia="Times New Roman" w:cs="Times New Roman"/>
                <w:color w:val="000000"/>
                <w:sz w:val="20"/>
                <w:szCs w:val="20"/>
                <w:lang w:val="sr-Cyrl-RS"/>
              </w:rPr>
              <w:t>.</w:t>
            </w:r>
            <w:r w:rsidRPr="002431E8">
              <w:rPr>
                <w:rFonts w:eastAsia="Times New Roman" w:cs="Times New Roman"/>
                <w:color w:val="000000"/>
                <w:sz w:val="20"/>
                <w:szCs w:val="20"/>
              </w:rPr>
              <w:t>753</w:t>
            </w:r>
          </w:p>
        </w:tc>
        <w:tc>
          <w:tcPr>
            <w:tcW w:w="975" w:type="dxa"/>
            <w:shd w:val="clear" w:color="auto" w:fill="auto"/>
            <w:vAlign w:val="center"/>
            <w:hideMark/>
          </w:tcPr>
          <w:p w14:paraId="05AB1975" w14:textId="42ECED0C"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17</w:t>
            </w:r>
            <w:r w:rsidR="00450BF7">
              <w:rPr>
                <w:rFonts w:eastAsia="Times New Roman" w:cs="Times New Roman"/>
                <w:color w:val="000000"/>
                <w:sz w:val="20"/>
                <w:szCs w:val="20"/>
                <w:lang w:val="sr-Cyrl-RS"/>
              </w:rPr>
              <w:t>.</w:t>
            </w:r>
            <w:r w:rsidRPr="002431E8">
              <w:rPr>
                <w:rFonts w:eastAsia="Times New Roman" w:cs="Times New Roman"/>
                <w:color w:val="000000"/>
                <w:sz w:val="20"/>
                <w:szCs w:val="20"/>
              </w:rPr>
              <w:t>273</w:t>
            </w:r>
          </w:p>
        </w:tc>
        <w:tc>
          <w:tcPr>
            <w:tcW w:w="974" w:type="dxa"/>
            <w:shd w:val="clear" w:color="auto" w:fill="auto"/>
            <w:vAlign w:val="center"/>
            <w:hideMark/>
          </w:tcPr>
          <w:p w14:paraId="0FFC6092" w14:textId="164EBCBB"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16</w:t>
            </w:r>
            <w:r w:rsidR="00450BF7">
              <w:rPr>
                <w:rFonts w:eastAsia="Times New Roman" w:cs="Times New Roman"/>
                <w:color w:val="000000"/>
                <w:sz w:val="20"/>
                <w:szCs w:val="20"/>
                <w:lang w:val="sr-Cyrl-RS"/>
              </w:rPr>
              <w:t>.</w:t>
            </w:r>
            <w:r w:rsidRPr="002431E8">
              <w:rPr>
                <w:rFonts w:eastAsia="Times New Roman" w:cs="Times New Roman"/>
                <w:color w:val="000000"/>
                <w:sz w:val="20"/>
                <w:szCs w:val="20"/>
              </w:rPr>
              <w:t>805</w:t>
            </w:r>
          </w:p>
        </w:tc>
        <w:tc>
          <w:tcPr>
            <w:tcW w:w="975" w:type="dxa"/>
            <w:vAlign w:val="center"/>
          </w:tcPr>
          <w:p w14:paraId="529C0954" w14:textId="450D48F5" w:rsidR="0006201D" w:rsidRPr="002431E8" w:rsidRDefault="00CB1A2C" w:rsidP="0006201D">
            <w:pPr>
              <w:spacing w:line="240" w:lineRule="auto"/>
              <w:jc w:val="right"/>
              <w:rPr>
                <w:rFonts w:eastAsia="Times New Roman" w:cs="Times New Roman"/>
                <w:color w:val="000000"/>
                <w:sz w:val="20"/>
                <w:szCs w:val="20"/>
              </w:rPr>
            </w:pPr>
            <w:r>
              <w:rPr>
                <w:rFonts w:eastAsia="Times New Roman" w:cs="Times New Roman"/>
                <w:color w:val="000000"/>
                <w:sz w:val="20"/>
                <w:szCs w:val="20"/>
              </w:rPr>
              <w:t>16.343</w:t>
            </w:r>
          </w:p>
        </w:tc>
      </w:tr>
      <w:tr w:rsidR="0006201D" w:rsidRPr="002431E8" w14:paraId="6F4B4CB9" w14:textId="471EBE1F" w:rsidTr="00487654">
        <w:trPr>
          <w:trHeight w:val="510"/>
          <w:jc w:val="center"/>
        </w:trPr>
        <w:tc>
          <w:tcPr>
            <w:tcW w:w="3976" w:type="dxa"/>
            <w:shd w:val="clear" w:color="auto" w:fill="auto"/>
            <w:vAlign w:val="center"/>
            <w:hideMark/>
          </w:tcPr>
          <w:p w14:paraId="17ED885F" w14:textId="1316036D" w:rsidR="0006201D" w:rsidRPr="002431E8" w:rsidRDefault="0006201D" w:rsidP="00766790">
            <w:pPr>
              <w:pStyle w:val="ListParagraph"/>
              <w:numPr>
                <w:ilvl w:val="0"/>
                <w:numId w:val="8"/>
              </w:numPr>
              <w:spacing w:line="240" w:lineRule="auto"/>
              <w:ind w:left="389"/>
              <w:rPr>
                <w:rFonts w:eastAsia="Times New Roman" w:cs="Times New Roman"/>
                <w:color w:val="000000"/>
                <w:sz w:val="20"/>
                <w:szCs w:val="20"/>
              </w:rPr>
            </w:pPr>
            <w:r w:rsidRPr="002431E8">
              <w:rPr>
                <w:rFonts w:eastAsia="Times New Roman" w:cs="Times New Roman"/>
                <w:color w:val="000000"/>
                <w:sz w:val="20"/>
                <w:szCs w:val="20"/>
              </w:rPr>
              <w:t xml:space="preserve">Становништво - Радноспособно становништво (15-64), % </w:t>
            </w:r>
          </w:p>
        </w:tc>
        <w:tc>
          <w:tcPr>
            <w:tcW w:w="974" w:type="dxa"/>
            <w:shd w:val="clear" w:color="auto" w:fill="auto"/>
            <w:vAlign w:val="center"/>
            <w:hideMark/>
          </w:tcPr>
          <w:p w14:paraId="1268D611" w14:textId="2743710B"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60</w:t>
            </w:r>
            <w:r w:rsidR="0067584D">
              <w:rPr>
                <w:rFonts w:eastAsia="Times New Roman" w:cs="Times New Roman"/>
                <w:color w:val="000000"/>
                <w:sz w:val="20"/>
                <w:szCs w:val="20"/>
                <w:lang w:val="sr-Cyrl-RS"/>
              </w:rPr>
              <w:t>,</w:t>
            </w:r>
            <w:r w:rsidRPr="002431E8">
              <w:rPr>
                <w:rFonts w:eastAsia="Times New Roman" w:cs="Times New Roman"/>
                <w:color w:val="000000"/>
                <w:sz w:val="20"/>
                <w:szCs w:val="20"/>
              </w:rPr>
              <w:t>4</w:t>
            </w:r>
          </w:p>
        </w:tc>
        <w:tc>
          <w:tcPr>
            <w:tcW w:w="975" w:type="dxa"/>
            <w:shd w:val="clear" w:color="auto" w:fill="auto"/>
            <w:vAlign w:val="center"/>
            <w:hideMark/>
          </w:tcPr>
          <w:p w14:paraId="5AE91314" w14:textId="037DC17D"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59</w:t>
            </w:r>
            <w:r w:rsidR="0067584D">
              <w:rPr>
                <w:rFonts w:eastAsia="Times New Roman" w:cs="Times New Roman"/>
                <w:color w:val="000000"/>
                <w:sz w:val="20"/>
                <w:szCs w:val="20"/>
                <w:lang w:val="sr-Cyrl-RS"/>
              </w:rPr>
              <w:t>,</w:t>
            </w:r>
            <w:r w:rsidRPr="002431E8">
              <w:rPr>
                <w:rFonts w:eastAsia="Times New Roman" w:cs="Times New Roman"/>
                <w:color w:val="000000"/>
                <w:sz w:val="20"/>
                <w:szCs w:val="20"/>
              </w:rPr>
              <w:t>8</w:t>
            </w:r>
          </w:p>
        </w:tc>
        <w:tc>
          <w:tcPr>
            <w:tcW w:w="974" w:type="dxa"/>
            <w:shd w:val="clear" w:color="auto" w:fill="auto"/>
            <w:vAlign w:val="center"/>
            <w:hideMark/>
          </w:tcPr>
          <w:p w14:paraId="3A8DDC5A" w14:textId="32782889"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59</w:t>
            </w:r>
            <w:r w:rsidR="0067584D">
              <w:rPr>
                <w:rFonts w:eastAsia="Times New Roman" w:cs="Times New Roman"/>
                <w:color w:val="000000"/>
                <w:sz w:val="20"/>
                <w:szCs w:val="20"/>
                <w:lang w:val="sr-Cyrl-RS"/>
              </w:rPr>
              <w:t>,</w:t>
            </w:r>
            <w:r w:rsidRPr="002431E8">
              <w:rPr>
                <w:rFonts w:eastAsia="Times New Roman" w:cs="Times New Roman"/>
                <w:color w:val="000000"/>
                <w:sz w:val="20"/>
                <w:szCs w:val="20"/>
              </w:rPr>
              <w:t>2</w:t>
            </w:r>
          </w:p>
        </w:tc>
        <w:tc>
          <w:tcPr>
            <w:tcW w:w="975" w:type="dxa"/>
            <w:vAlign w:val="center"/>
          </w:tcPr>
          <w:p w14:paraId="0170869A" w14:textId="12A6DCA2" w:rsidR="0006201D" w:rsidRPr="002431E8" w:rsidRDefault="00CB1A2C" w:rsidP="0006201D">
            <w:pPr>
              <w:spacing w:line="240" w:lineRule="auto"/>
              <w:jc w:val="right"/>
              <w:rPr>
                <w:rFonts w:eastAsia="Times New Roman" w:cs="Times New Roman"/>
                <w:color w:val="000000"/>
                <w:sz w:val="20"/>
                <w:szCs w:val="20"/>
              </w:rPr>
            </w:pPr>
            <w:r>
              <w:rPr>
                <w:rFonts w:eastAsia="Times New Roman" w:cs="Times New Roman"/>
                <w:color w:val="000000"/>
                <w:sz w:val="20"/>
                <w:szCs w:val="20"/>
              </w:rPr>
              <w:t>58,5</w:t>
            </w:r>
          </w:p>
        </w:tc>
      </w:tr>
      <w:tr w:rsidR="0006201D" w:rsidRPr="002431E8" w14:paraId="38634E27" w14:textId="7607A96B" w:rsidTr="00487654">
        <w:trPr>
          <w:trHeight w:val="510"/>
          <w:jc w:val="center"/>
        </w:trPr>
        <w:tc>
          <w:tcPr>
            <w:tcW w:w="3976" w:type="dxa"/>
            <w:shd w:val="clear" w:color="auto" w:fill="auto"/>
            <w:vAlign w:val="center"/>
            <w:hideMark/>
          </w:tcPr>
          <w:p w14:paraId="165D1BEA" w14:textId="3FE00262" w:rsidR="0006201D" w:rsidRPr="002431E8" w:rsidRDefault="0006201D" w:rsidP="00766790">
            <w:pPr>
              <w:pStyle w:val="ListParagraph"/>
              <w:numPr>
                <w:ilvl w:val="0"/>
                <w:numId w:val="8"/>
              </w:numPr>
              <w:spacing w:line="240" w:lineRule="auto"/>
              <w:ind w:left="389"/>
              <w:rPr>
                <w:rFonts w:eastAsia="Times New Roman" w:cs="Times New Roman"/>
                <w:color w:val="000000"/>
                <w:sz w:val="20"/>
                <w:szCs w:val="20"/>
              </w:rPr>
            </w:pPr>
            <w:r w:rsidRPr="002431E8">
              <w:rPr>
                <w:rFonts w:eastAsia="Times New Roman" w:cs="Times New Roman"/>
                <w:color w:val="000000"/>
                <w:sz w:val="20"/>
                <w:szCs w:val="20"/>
              </w:rPr>
              <w:t>Становништво - Старије становништво (65 и више)</w:t>
            </w:r>
          </w:p>
        </w:tc>
        <w:tc>
          <w:tcPr>
            <w:tcW w:w="974" w:type="dxa"/>
            <w:shd w:val="clear" w:color="auto" w:fill="auto"/>
            <w:vAlign w:val="center"/>
            <w:hideMark/>
          </w:tcPr>
          <w:p w14:paraId="04D41FA0" w14:textId="65AAFD77"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8</w:t>
            </w:r>
            <w:r w:rsidR="00450BF7">
              <w:rPr>
                <w:rFonts w:eastAsia="Times New Roman" w:cs="Times New Roman"/>
                <w:color w:val="000000"/>
                <w:sz w:val="20"/>
                <w:szCs w:val="20"/>
                <w:lang w:val="sr-Cyrl-RS"/>
              </w:rPr>
              <w:t>.</w:t>
            </w:r>
            <w:r w:rsidRPr="002431E8">
              <w:rPr>
                <w:rFonts w:eastAsia="Times New Roman" w:cs="Times New Roman"/>
                <w:color w:val="000000"/>
                <w:sz w:val="20"/>
                <w:szCs w:val="20"/>
              </w:rPr>
              <w:t>452</w:t>
            </w:r>
          </w:p>
        </w:tc>
        <w:tc>
          <w:tcPr>
            <w:tcW w:w="975" w:type="dxa"/>
            <w:shd w:val="clear" w:color="auto" w:fill="auto"/>
            <w:vAlign w:val="center"/>
            <w:hideMark/>
          </w:tcPr>
          <w:p w14:paraId="58CDFB50" w14:textId="6BCAAC86"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8</w:t>
            </w:r>
            <w:r w:rsidR="00450BF7">
              <w:rPr>
                <w:rFonts w:eastAsia="Times New Roman" w:cs="Times New Roman"/>
                <w:color w:val="000000"/>
                <w:sz w:val="20"/>
                <w:szCs w:val="20"/>
                <w:lang w:val="sr-Cyrl-RS"/>
              </w:rPr>
              <w:t>.</w:t>
            </w:r>
            <w:r w:rsidRPr="002431E8">
              <w:rPr>
                <w:rFonts w:eastAsia="Times New Roman" w:cs="Times New Roman"/>
                <w:color w:val="000000"/>
                <w:sz w:val="20"/>
                <w:szCs w:val="20"/>
              </w:rPr>
              <w:t>442</w:t>
            </w:r>
          </w:p>
        </w:tc>
        <w:tc>
          <w:tcPr>
            <w:tcW w:w="974" w:type="dxa"/>
            <w:shd w:val="clear" w:color="auto" w:fill="auto"/>
            <w:vAlign w:val="center"/>
            <w:hideMark/>
          </w:tcPr>
          <w:p w14:paraId="712F231F" w14:textId="594978E7"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8</w:t>
            </w:r>
            <w:r w:rsidR="00450BF7">
              <w:rPr>
                <w:rFonts w:eastAsia="Times New Roman" w:cs="Times New Roman"/>
                <w:color w:val="000000"/>
                <w:sz w:val="20"/>
                <w:szCs w:val="20"/>
                <w:lang w:val="sr-Cyrl-RS"/>
              </w:rPr>
              <w:t>.</w:t>
            </w:r>
            <w:r w:rsidRPr="002431E8">
              <w:rPr>
                <w:rFonts w:eastAsia="Times New Roman" w:cs="Times New Roman"/>
                <w:color w:val="000000"/>
                <w:sz w:val="20"/>
                <w:szCs w:val="20"/>
              </w:rPr>
              <w:t>454</w:t>
            </w:r>
          </w:p>
        </w:tc>
        <w:tc>
          <w:tcPr>
            <w:tcW w:w="975" w:type="dxa"/>
            <w:vAlign w:val="center"/>
          </w:tcPr>
          <w:p w14:paraId="1EFB63A9" w14:textId="7F65DAB0" w:rsidR="0006201D" w:rsidRPr="002431E8" w:rsidRDefault="00281302" w:rsidP="0006201D">
            <w:pPr>
              <w:spacing w:line="240" w:lineRule="auto"/>
              <w:jc w:val="right"/>
              <w:rPr>
                <w:rFonts w:eastAsia="Times New Roman" w:cs="Times New Roman"/>
                <w:color w:val="000000"/>
                <w:sz w:val="20"/>
                <w:szCs w:val="20"/>
              </w:rPr>
            </w:pPr>
            <w:r>
              <w:rPr>
                <w:rFonts w:eastAsia="Times New Roman" w:cs="Times New Roman"/>
                <w:color w:val="000000"/>
                <w:sz w:val="20"/>
                <w:szCs w:val="20"/>
              </w:rPr>
              <w:t>8.513</w:t>
            </w:r>
          </w:p>
        </w:tc>
      </w:tr>
      <w:tr w:rsidR="0006201D" w:rsidRPr="002431E8" w14:paraId="74274988" w14:textId="2D2B128D" w:rsidTr="00487654">
        <w:trPr>
          <w:trHeight w:val="510"/>
          <w:jc w:val="center"/>
        </w:trPr>
        <w:tc>
          <w:tcPr>
            <w:tcW w:w="3976" w:type="dxa"/>
            <w:shd w:val="clear" w:color="auto" w:fill="auto"/>
            <w:vAlign w:val="center"/>
            <w:hideMark/>
          </w:tcPr>
          <w:p w14:paraId="54BA0B9A" w14:textId="064F039E" w:rsidR="0006201D" w:rsidRPr="002431E8" w:rsidRDefault="0006201D" w:rsidP="00766790">
            <w:pPr>
              <w:pStyle w:val="ListParagraph"/>
              <w:numPr>
                <w:ilvl w:val="0"/>
                <w:numId w:val="8"/>
              </w:numPr>
              <w:spacing w:line="240" w:lineRule="auto"/>
              <w:ind w:left="389"/>
              <w:rPr>
                <w:rFonts w:eastAsia="Times New Roman" w:cs="Times New Roman"/>
                <w:color w:val="000000"/>
                <w:sz w:val="20"/>
                <w:szCs w:val="20"/>
              </w:rPr>
            </w:pPr>
            <w:r w:rsidRPr="002431E8">
              <w:rPr>
                <w:rFonts w:eastAsia="Times New Roman" w:cs="Times New Roman"/>
                <w:color w:val="000000"/>
                <w:sz w:val="20"/>
                <w:szCs w:val="20"/>
              </w:rPr>
              <w:t xml:space="preserve">Становништво - Старије становништво (65 и више), % </w:t>
            </w:r>
          </w:p>
        </w:tc>
        <w:tc>
          <w:tcPr>
            <w:tcW w:w="974" w:type="dxa"/>
            <w:shd w:val="clear" w:color="auto" w:fill="auto"/>
            <w:vAlign w:val="center"/>
            <w:hideMark/>
          </w:tcPr>
          <w:p w14:paraId="64802B32" w14:textId="61C8010A"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28</w:t>
            </w:r>
            <w:r w:rsidR="00353015">
              <w:rPr>
                <w:rFonts w:eastAsia="Times New Roman" w:cs="Times New Roman"/>
                <w:color w:val="000000"/>
                <w:sz w:val="20"/>
                <w:szCs w:val="20"/>
                <w:lang w:val="sr-Cyrl-RS"/>
              </w:rPr>
              <w:t>,</w:t>
            </w:r>
            <w:r w:rsidRPr="002431E8">
              <w:rPr>
                <w:rFonts w:eastAsia="Times New Roman" w:cs="Times New Roman"/>
                <w:color w:val="000000"/>
                <w:sz w:val="20"/>
                <w:szCs w:val="20"/>
              </w:rPr>
              <w:t>7</w:t>
            </w:r>
          </w:p>
        </w:tc>
        <w:tc>
          <w:tcPr>
            <w:tcW w:w="975" w:type="dxa"/>
            <w:shd w:val="clear" w:color="auto" w:fill="auto"/>
            <w:vAlign w:val="center"/>
            <w:hideMark/>
          </w:tcPr>
          <w:p w14:paraId="2405FD60" w14:textId="425EC2F1"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29</w:t>
            </w:r>
            <w:r w:rsidR="00353015">
              <w:rPr>
                <w:rFonts w:eastAsia="Times New Roman" w:cs="Times New Roman"/>
                <w:color w:val="000000"/>
                <w:sz w:val="20"/>
                <w:szCs w:val="20"/>
                <w:lang w:val="sr-Cyrl-RS"/>
              </w:rPr>
              <w:t>,</w:t>
            </w:r>
            <w:r w:rsidRPr="002431E8">
              <w:rPr>
                <w:rFonts w:eastAsia="Times New Roman" w:cs="Times New Roman"/>
                <w:color w:val="000000"/>
                <w:sz w:val="20"/>
                <w:szCs w:val="20"/>
              </w:rPr>
              <w:t>2</w:t>
            </w:r>
          </w:p>
        </w:tc>
        <w:tc>
          <w:tcPr>
            <w:tcW w:w="974" w:type="dxa"/>
            <w:shd w:val="clear" w:color="auto" w:fill="auto"/>
            <w:vAlign w:val="center"/>
            <w:hideMark/>
          </w:tcPr>
          <w:p w14:paraId="14D6166E" w14:textId="11636D2A"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29</w:t>
            </w:r>
            <w:r w:rsidR="00353015">
              <w:rPr>
                <w:rFonts w:eastAsia="Times New Roman" w:cs="Times New Roman"/>
                <w:color w:val="000000"/>
                <w:sz w:val="20"/>
                <w:szCs w:val="20"/>
                <w:lang w:val="sr-Cyrl-RS"/>
              </w:rPr>
              <w:t>,</w:t>
            </w:r>
            <w:r w:rsidRPr="002431E8">
              <w:rPr>
                <w:rFonts w:eastAsia="Times New Roman" w:cs="Times New Roman"/>
                <w:color w:val="000000"/>
                <w:sz w:val="20"/>
                <w:szCs w:val="20"/>
              </w:rPr>
              <w:t>8</w:t>
            </w:r>
          </w:p>
        </w:tc>
        <w:tc>
          <w:tcPr>
            <w:tcW w:w="975" w:type="dxa"/>
            <w:vAlign w:val="center"/>
          </w:tcPr>
          <w:p w14:paraId="687381FD" w14:textId="21FC09B5" w:rsidR="0006201D" w:rsidRPr="002431E8" w:rsidRDefault="00281302" w:rsidP="0006201D">
            <w:pPr>
              <w:spacing w:line="240" w:lineRule="auto"/>
              <w:jc w:val="right"/>
              <w:rPr>
                <w:rFonts w:eastAsia="Times New Roman" w:cs="Times New Roman"/>
                <w:color w:val="000000"/>
                <w:sz w:val="20"/>
                <w:szCs w:val="20"/>
              </w:rPr>
            </w:pPr>
            <w:r>
              <w:rPr>
                <w:rFonts w:eastAsia="Times New Roman" w:cs="Times New Roman"/>
                <w:color w:val="000000"/>
                <w:sz w:val="20"/>
                <w:szCs w:val="20"/>
              </w:rPr>
              <w:t>30,5</w:t>
            </w:r>
          </w:p>
        </w:tc>
      </w:tr>
      <w:tr w:rsidR="0006201D" w:rsidRPr="002431E8" w14:paraId="05C7C97A" w14:textId="324EADCA" w:rsidTr="00487654">
        <w:trPr>
          <w:trHeight w:val="300"/>
          <w:jc w:val="center"/>
        </w:trPr>
        <w:tc>
          <w:tcPr>
            <w:tcW w:w="3976" w:type="dxa"/>
            <w:shd w:val="clear" w:color="auto" w:fill="auto"/>
            <w:vAlign w:val="center"/>
            <w:hideMark/>
          </w:tcPr>
          <w:p w14:paraId="223CE2DD" w14:textId="0B67594D" w:rsidR="0006201D" w:rsidRPr="002431E8" w:rsidRDefault="0006201D" w:rsidP="00766790">
            <w:pPr>
              <w:pStyle w:val="ListParagraph"/>
              <w:numPr>
                <w:ilvl w:val="0"/>
                <w:numId w:val="8"/>
              </w:numPr>
              <w:spacing w:line="240" w:lineRule="auto"/>
              <w:ind w:left="389"/>
              <w:rPr>
                <w:rFonts w:eastAsia="Times New Roman" w:cs="Times New Roman"/>
                <w:color w:val="000000"/>
                <w:sz w:val="20"/>
                <w:szCs w:val="20"/>
              </w:rPr>
            </w:pPr>
            <w:r w:rsidRPr="002431E8">
              <w:rPr>
                <w:rFonts w:eastAsia="Times New Roman" w:cs="Times New Roman"/>
                <w:color w:val="000000"/>
                <w:sz w:val="20"/>
                <w:szCs w:val="20"/>
              </w:rPr>
              <w:t>Просечна старост становништва</w:t>
            </w:r>
          </w:p>
        </w:tc>
        <w:tc>
          <w:tcPr>
            <w:tcW w:w="974" w:type="dxa"/>
            <w:shd w:val="clear" w:color="auto" w:fill="auto"/>
            <w:vAlign w:val="center"/>
            <w:hideMark/>
          </w:tcPr>
          <w:p w14:paraId="3E8CFAB2" w14:textId="27241840"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48</w:t>
            </w:r>
            <w:r w:rsidR="00353015">
              <w:rPr>
                <w:rFonts w:eastAsia="Times New Roman" w:cs="Times New Roman"/>
                <w:color w:val="000000"/>
                <w:sz w:val="20"/>
                <w:szCs w:val="20"/>
                <w:lang w:val="sr-Cyrl-RS"/>
              </w:rPr>
              <w:t>,</w:t>
            </w:r>
            <w:r w:rsidRPr="002431E8">
              <w:rPr>
                <w:rFonts w:eastAsia="Times New Roman" w:cs="Times New Roman"/>
                <w:color w:val="000000"/>
                <w:sz w:val="20"/>
                <w:szCs w:val="20"/>
              </w:rPr>
              <w:t>68</w:t>
            </w:r>
          </w:p>
        </w:tc>
        <w:tc>
          <w:tcPr>
            <w:tcW w:w="975" w:type="dxa"/>
            <w:shd w:val="clear" w:color="auto" w:fill="auto"/>
            <w:vAlign w:val="center"/>
            <w:hideMark/>
          </w:tcPr>
          <w:p w14:paraId="417A5C66" w14:textId="0EF55593"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48</w:t>
            </w:r>
            <w:r w:rsidR="00353015">
              <w:rPr>
                <w:rFonts w:eastAsia="Times New Roman" w:cs="Times New Roman"/>
                <w:color w:val="000000"/>
                <w:sz w:val="20"/>
                <w:szCs w:val="20"/>
                <w:lang w:val="sr-Cyrl-RS"/>
              </w:rPr>
              <w:t>,</w:t>
            </w:r>
            <w:r w:rsidRPr="002431E8">
              <w:rPr>
                <w:rFonts w:eastAsia="Times New Roman" w:cs="Times New Roman"/>
                <w:color w:val="000000"/>
                <w:sz w:val="20"/>
                <w:szCs w:val="20"/>
              </w:rPr>
              <w:t>68</w:t>
            </w:r>
          </w:p>
        </w:tc>
        <w:tc>
          <w:tcPr>
            <w:tcW w:w="974" w:type="dxa"/>
            <w:shd w:val="clear" w:color="auto" w:fill="auto"/>
            <w:vAlign w:val="center"/>
            <w:hideMark/>
          </w:tcPr>
          <w:p w14:paraId="0E3797D0" w14:textId="6A219D61"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48</w:t>
            </w:r>
            <w:r w:rsidR="00353015">
              <w:rPr>
                <w:rFonts w:eastAsia="Times New Roman" w:cs="Times New Roman"/>
                <w:color w:val="000000"/>
                <w:sz w:val="20"/>
                <w:szCs w:val="20"/>
                <w:lang w:val="sr-Cyrl-RS"/>
              </w:rPr>
              <w:t>,</w:t>
            </w:r>
            <w:r w:rsidRPr="002431E8">
              <w:rPr>
                <w:rFonts w:eastAsia="Times New Roman" w:cs="Times New Roman"/>
                <w:color w:val="000000"/>
                <w:sz w:val="20"/>
                <w:szCs w:val="20"/>
              </w:rPr>
              <w:t>74</w:t>
            </w:r>
          </w:p>
        </w:tc>
        <w:tc>
          <w:tcPr>
            <w:tcW w:w="975" w:type="dxa"/>
            <w:vAlign w:val="center"/>
          </w:tcPr>
          <w:p w14:paraId="0F6DE0EC" w14:textId="10D4E73B" w:rsidR="0006201D" w:rsidRPr="002431E8" w:rsidRDefault="00281302" w:rsidP="0006201D">
            <w:pPr>
              <w:spacing w:line="240" w:lineRule="auto"/>
              <w:jc w:val="right"/>
              <w:rPr>
                <w:rFonts w:eastAsia="Times New Roman" w:cs="Times New Roman"/>
                <w:color w:val="000000"/>
                <w:sz w:val="20"/>
                <w:szCs w:val="20"/>
              </w:rPr>
            </w:pPr>
            <w:r>
              <w:rPr>
                <w:rFonts w:eastAsia="Times New Roman" w:cs="Times New Roman"/>
                <w:color w:val="000000"/>
                <w:sz w:val="20"/>
                <w:szCs w:val="20"/>
              </w:rPr>
              <w:t>48,85</w:t>
            </w:r>
          </w:p>
        </w:tc>
      </w:tr>
      <w:tr w:rsidR="0006201D" w:rsidRPr="002431E8" w14:paraId="2D63D2EA" w14:textId="055A7C9A" w:rsidTr="00487654">
        <w:trPr>
          <w:trHeight w:val="300"/>
          <w:jc w:val="center"/>
        </w:trPr>
        <w:tc>
          <w:tcPr>
            <w:tcW w:w="3976" w:type="dxa"/>
            <w:shd w:val="clear" w:color="auto" w:fill="auto"/>
            <w:vAlign w:val="center"/>
            <w:hideMark/>
          </w:tcPr>
          <w:p w14:paraId="5C8908A9" w14:textId="1ABEE2F2" w:rsidR="0006201D" w:rsidRPr="002431E8" w:rsidRDefault="0006201D" w:rsidP="00766790">
            <w:pPr>
              <w:pStyle w:val="ListParagraph"/>
              <w:numPr>
                <w:ilvl w:val="0"/>
                <w:numId w:val="8"/>
              </w:numPr>
              <w:spacing w:line="240" w:lineRule="auto"/>
              <w:ind w:left="389"/>
              <w:rPr>
                <w:rFonts w:eastAsia="Times New Roman" w:cs="Times New Roman"/>
                <w:color w:val="000000"/>
                <w:sz w:val="20"/>
                <w:szCs w:val="20"/>
              </w:rPr>
            </w:pPr>
            <w:r w:rsidRPr="002431E8">
              <w:rPr>
                <w:rFonts w:eastAsia="Times New Roman" w:cs="Times New Roman"/>
                <w:color w:val="000000"/>
                <w:sz w:val="20"/>
                <w:szCs w:val="20"/>
              </w:rPr>
              <w:t>Индекс старења</w:t>
            </w:r>
          </w:p>
        </w:tc>
        <w:tc>
          <w:tcPr>
            <w:tcW w:w="974" w:type="dxa"/>
            <w:shd w:val="clear" w:color="auto" w:fill="auto"/>
            <w:vAlign w:val="center"/>
            <w:hideMark/>
          </w:tcPr>
          <w:p w14:paraId="72123790" w14:textId="501B693E"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256</w:t>
            </w:r>
            <w:r w:rsidR="00353015">
              <w:rPr>
                <w:rFonts w:eastAsia="Times New Roman" w:cs="Times New Roman"/>
                <w:color w:val="000000"/>
                <w:sz w:val="20"/>
                <w:szCs w:val="20"/>
                <w:lang w:val="sr-Cyrl-RS"/>
              </w:rPr>
              <w:t>,</w:t>
            </w:r>
            <w:r w:rsidRPr="002431E8">
              <w:rPr>
                <w:rFonts w:eastAsia="Times New Roman" w:cs="Times New Roman"/>
                <w:color w:val="000000"/>
                <w:sz w:val="20"/>
                <w:szCs w:val="20"/>
              </w:rPr>
              <w:t>7</w:t>
            </w:r>
          </w:p>
        </w:tc>
        <w:tc>
          <w:tcPr>
            <w:tcW w:w="975" w:type="dxa"/>
            <w:shd w:val="clear" w:color="auto" w:fill="auto"/>
            <w:vAlign w:val="center"/>
            <w:hideMark/>
          </w:tcPr>
          <w:p w14:paraId="3FEA84E0" w14:textId="367C6FF5"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256</w:t>
            </w:r>
            <w:r w:rsidR="00353015">
              <w:rPr>
                <w:rFonts w:eastAsia="Times New Roman" w:cs="Times New Roman"/>
                <w:color w:val="000000"/>
                <w:sz w:val="20"/>
                <w:szCs w:val="20"/>
                <w:lang w:val="sr-Cyrl-RS"/>
              </w:rPr>
              <w:t>,</w:t>
            </w:r>
            <w:r w:rsidRPr="002431E8">
              <w:rPr>
                <w:rFonts w:eastAsia="Times New Roman" w:cs="Times New Roman"/>
                <w:color w:val="000000"/>
                <w:sz w:val="20"/>
                <w:szCs w:val="20"/>
              </w:rPr>
              <w:t>5</w:t>
            </w:r>
          </w:p>
        </w:tc>
        <w:tc>
          <w:tcPr>
            <w:tcW w:w="974" w:type="dxa"/>
            <w:shd w:val="clear" w:color="auto" w:fill="auto"/>
            <w:vAlign w:val="center"/>
            <w:hideMark/>
          </w:tcPr>
          <w:p w14:paraId="22F85F11" w14:textId="4A29D5B3"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256</w:t>
            </w:r>
            <w:r w:rsidR="00353015">
              <w:rPr>
                <w:rFonts w:eastAsia="Times New Roman" w:cs="Times New Roman"/>
                <w:color w:val="000000"/>
                <w:sz w:val="20"/>
                <w:szCs w:val="20"/>
                <w:lang w:val="sr-Cyrl-RS"/>
              </w:rPr>
              <w:t>,</w:t>
            </w:r>
            <w:r w:rsidRPr="002431E8">
              <w:rPr>
                <w:rFonts w:eastAsia="Times New Roman" w:cs="Times New Roman"/>
                <w:color w:val="000000"/>
                <w:sz w:val="20"/>
                <w:szCs w:val="20"/>
              </w:rPr>
              <w:t>7</w:t>
            </w:r>
          </w:p>
        </w:tc>
        <w:tc>
          <w:tcPr>
            <w:tcW w:w="975" w:type="dxa"/>
            <w:vAlign w:val="center"/>
          </w:tcPr>
          <w:p w14:paraId="7B6AE2A1" w14:textId="41F987C4" w:rsidR="0006201D" w:rsidRPr="002431E8" w:rsidRDefault="00281302" w:rsidP="0006201D">
            <w:pPr>
              <w:spacing w:line="240" w:lineRule="auto"/>
              <w:jc w:val="right"/>
              <w:rPr>
                <w:rFonts w:eastAsia="Times New Roman" w:cs="Times New Roman"/>
                <w:color w:val="000000"/>
                <w:sz w:val="20"/>
                <w:szCs w:val="20"/>
              </w:rPr>
            </w:pPr>
            <w:r>
              <w:rPr>
                <w:rFonts w:eastAsia="Times New Roman" w:cs="Times New Roman"/>
                <w:color w:val="000000"/>
                <w:sz w:val="20"/>
                <w:szCs w:val="20"/>
              </w:rPr>
              <w:t>257,9</w:t>
            </w:r>
          </w:p>
        </w:tc>
      </w:tr>
      <w:tr w:rsidR="0006201D" w:rsidRPr="002431E8" w14:paraId="32129C13" w14:textId="4E852DA7" w:rsidTr="00487654">
        <w:trPr>
          <w:trHeight w:val="300"/>
          <w:jc w:val="center"/>
        </w:trPr>
        <w:tc>
          <w:tcPr>
            <w:tcW w:w="3976" w:type="dxa"/>
            <w:shd w:val="clear" w:color="auto" w:fill="auto"/>
            <w:vAlign w:val="center"/>
            <w:hideMark/>
          </w:tcPr>
          <w:p w14:paraId="699F1646" w14:textId="65E8E676" w:rsidR="0006201D" w:rsidRPr="002431E8" w:rsidRDefault="0006201D" w:rsidP="00766790">
            <w:pPr>
              <w:pStyle w:val="ListParagraph"/>
              <w:numPr>
                <w:ilvl w:val="0"/>
                <w:numId w:val="8"/>
              </w:numPr>
              <w:spacing w:line="240" w:lineRule="auto"/>
              <w:ind w:left="389"/>
              <w:rPr>
                <w:rFonts w:eastAsia="Times New Roman" w:cs="Times New Roman"/>
                <w:color w:val="000000"/>
                <w:sz w:val="20"/>
                <w:szCs w:val="20"/>
              </w:rPr>
            </w:pPr>
            <w:r w:rsidRPr="002431E8">
              <w:rPr>
                <w:rFonts w:eastAsia="Times New Roman" w:cs="Times New Roman"/>
                <w:color w:val="000000"/>
                <w:sz w:val="20"/>
                <w:szCs w:val="20"/>
              </w:rPr>
              <w:t>Наталитет</w:t>
            </w:r>
          </w:p>
        </w:tc>
        <w:tc>
          <w:tcPr>
            <w:tcW w:w="974" w:type="dxa"/>
            <w:shd w:val="clear" w:color="auto" w:fill="auto"/>
            <w:vAlign w:val="center"/>
            <w:hideMark/>
          </w:tcPr>
          <w:p w14:paraId="38877CDD" w14:textId="77777777"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197</w:t>
            </w:r>
          </w:p>
        </w:tc>
        <w:tc>
          <w:tcPr>
            <w:tcW w:w="975" w:type="dxa"/>
            <w:shd w:val="clear" w:color="auto" w:fill="auto"/>
            <w:vAlign w:val="center"/>
            <w:hideMark/>
          </w:tcPr>
          <w:p w14:paraId="40CDF91C" w14:textId="77777777"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228</w:t>
            </w:r>
          </w:p>
        </w:tc>
        <w:tc>
          <w:tcPr>
            <w:tcW w:w="974" w:type="dxa"/>
            <w:shd w:val="clear" w:color="auto" w:fill="auto"/>
            <w:vAlign w:val="center"/>
            <w:hideMark/>
          </w:tcPr>
          <w:p w14:paraId="38DA844F" w14:textId="77777777"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177</w:t>
            </w:r>
          </w:p>
        </w:tc>
        <w:tc>
          <w:tcPr>
            <w:tcW w:w="975" w:type="dxa"/>
            <w:vAlign w:val="center"/>
          </w:tcPr>
          <w:p w14:paraId="6635408C" w14:textId="638B70F2" w:rsidR="0006201D" w:rsidRPr="002431E8" w:rsidRDefault="00281302" w:rsidP="0006201D">
            <w:pPr>
              <w:spacing w:line="240" w:lineRule="auto"/>
              <w:jc w:val="right"/>
              <w:rPr>
                <w:rFonts w:eastAsia="Times New Roman" w:cs="Times New Roman"/>
                <w:color w:val="000000"/>
                <w:sz w:val="20"/>
                <w:szCs w:val="20"/>
              </w:rPr>
            </w:pPr>
            <w:r>
              <w:rPr>
                <w:rFonts w:eastAsia="Times New Roman" w:cs="Times New Roman"/>
                <w:color w:val="000000"/>
                <w:sz w:val="20"/>
                <w:szCs w:val="20"/>
              </w:rPr>
              <w:t>157</w:t>
            </w:r>
          </w:p>
        </w:tc>
      </w:tr>
      <w:tr w:rsidR="0006201D" w:rsidRPr="002431E8" w14:paraId="54DE7F45" w14:textId="23FA35BE" w:rsidTr="00487654">
        <w:trPr>
          <w:trHeight w:val="300"/>
          <w:jc w:val="center"/>
        </w:trPr>
        <w:tc>
          <w:tcPr>
            <w:tcW w:w="3976" w:type="dxa"/>
            <w:shd w:val="clear" w:color="auto" w:fill="auto"/>
            <w:vAlign w:val="center"/>
            <w:hideMark/>
          </w:tcPr>
          <w:p w14:paraId="0EFA426C" w14:textId="69B562EC" w:rsidR="0006201D" w:rsidRPr="002431E8" w:rsidRDefault="0006201D" w:rsidP="00766790">
            <w:pPr>
              <w:pStyle w:val="ListParagraph"/>
              <w:numPr>
                <w:ilvl w:val="0"/>
                <w:numId w:val="8"/>
              </w:numPr>
              <w:spacing w:line="240" w:lineRule="auto"/>
              <w:ind w:left="389"/>
              <w:rPr>
                <w:rFonts w:eastAsia="Times New Roman" w:cs="Times New Roman"/>
                <w:color w:val="000000"/>
                <w:sz w:val="20"/>
                <w:szCs w:val="20"/>
              </w:rPr>
            </w:pPr>
            <w:r w:rsidRPr="002431E8">
              <w:rPr>
                <w:rFonts w:eastAsia="Times New Roman" w:cs="Times New Roman"/>
                <w:color w:val="000000"/>
                <w:sz w:val="20"/>
                <w:szCs w:val="20"/>
              </w:rPr>
              <w:t>Стопа наталитета</w:t>
            </w:r>
          </w:p>
        </w:tc>
        <w:tc>
          <w:tcPr>
            <w:tcW w:w="974" w:type="dxa"/>
            <w:shd w:val="clear" w:color="auto" w:fill="auto"/>
            <w:vAlign w:val="center"/>
            <w:hideMark/>
          </w:tcPr>
          <w:p w14:paraId="0224DB63" w14:textId="6244A5D2"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6</w:t>
            </w:r>
            <w:r w:rsidR="00353015">
              <w:rPr>
                <w:rFonts w:eastAsia="Times New Roman" w:cs="Times New Roman"/>
                <w:color w:val="000000"/>
                <w:sz w:val="20"/>
                <w:szCs w:val="20"/>
                <w:lang w:val="sr-Cyrl-RS"/>
              </w:rPr>
              <w:t>,</w:t>
            </w:r>
            <w:r w:rsidRPr="002431E8">
              <w:rPr>
                <w:rFonts w:eastAsia="Times New Roman" w:cs="Times New Roman"/>
                <w:color w:val="000000"/>
                <w:sz w:val="20"/>
                <w:szCs w:val="20"/>
              </w:rPr>
              <w:t>7</w:t>
            </w:r>
          </w:p>
        </w:tc>
        <w:tc>
          <w:tcPr>
            <w:tcW w:w="975" w:type="dxa"/>
            <w:shd w:val="clear" w:color="auto" w:fill="auto"/>
            <w:vAlign w:val="center"/>
            <w:hideMark/>
          </w:tcPr>
          <w:p w14:paraId="5B0118AA" w14:textId="02F66DA9"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7</w:t>
            </w:r>
            <w:r w:rsidR="00353015">
              <w:rPr>
                <w:rFonts w:eastAsia="Times New Roman" w:cs="Times New Roman"/>
                <w:color w:val="000000"/>
                <w:sz w:val="20"/>
                <w:szCs w:val="20"/>
                <w:lang w:val="sr-Cyrl-RS"/>
              </w:rPr>
              <w:t>,</w:t>
            </w:r>
            <w:r w:rsidRPr="002431E8">
              <w:rPr>
                <w:rFonts w:eastAsia="Times New Roman" w:cs="Times New Roman"/>
                <w:color w:val="000000"/>
                <w:sz w:val="20"/>
                <w:szCs w:val="20"/>
              </w:rPr>
              <w:t>89</w:t>
            </w:r>
          </w:p>
        </w:tc>
        <w:tc>
          <w:tcPr>
            <w:tcW w:w="974" w:type="dxa"/>
            <w:shd w:val="clear" w:color="auto" w:fill="auto"/>
            <w:vAlign w:val="center"/>
            <w:hideMark/>
          </w:tcPr>
          <w:p w14:paraId="541C1856" w14:textId="2F98198D"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6</w:t>
            </w:r>
            <w:r w:rsidR="00353015">
              <w:rPr>
                <w:rFonts w:eastAsia="Times New Roman" w:cs="Times New Roman"/>
                <w:color w:val="000000"/>
                <w:sz w:val="20"/>
                <w:szCs w:val="20"/>
                <w:lang w:val="sr-Cyrl-RS"/>
              </w:rPr>
              <w:t>,</w:t>
            </w:r>
            <w:r w:rsidRPr="002431E8">
              <w:rPr>
                <w:rFonts w:eastAsia="Times New Roman" w:cs="Times New Roman"/>
                <w:color w:val="000000"/>
                <w:sz w:val="20"/>
                <w:szCs w:val="20"/>
              </w:rPr>
              <w:t>23</w:t>
            </w:r>
          </w:p>
        </w:tc>
        <w:tc>
          <w:tcPr>
            <w:tcW w:w="975" w:type="dxa"/>
            <w:vAlign w:val="center"/>
          </w:tcPr>
          <w:p w14:paraId="50EC8FAA" w14:textId="348C6574" w:rsidR="0006201D" w:rsidRPr="002431E8" w:rsidRDefault="00281302" w:rsidP="0006201D">
            <w:pPr>
              <w:spacing w:line="240" w:lineRule="auto"/>
              <w:jc w:val="right"/>
              <w:rPr>
                <w:rFonts w:eastAsia="Times New Roman" w:cs="Times New Roman"/>
                <w:color w:val="000000"/>
                <w:sz w:val="20"/>
                <w:szCs w:val="20"/>
              </w:rPr>
            </w:pPr>
            <w:r>
              <w:rPr>
                <w:rFonts w:eastAsia="Times New Roman" w:cs="Times New Roman"/>
                <w:color w:val="000000"/>
                <w:sz w:val="20"/>
                <w:szCs w:val="20"/>
              </w:rPr>
              <w:t>5,6</w:t>
            </w:r>
          </w:p>
        </w:tc>
      </w:tr>
      <w:tr w:rsidR="0006201D" w:rsidRPr="002431E8" w14:paraId="2AE8EC82" w14:textId="1E505E34" w:rsidTr="00487654">
        <w:trPr>
          <w:trHeight w:val="300"/>
          <w:jc w:val="center"/>
        </w:trPr>
        <w:tc>
          <w:tcPr>
            <w:tcW w:w="3976" w:type="dxa"/>
            <w:shd w:val="clear" w:color="auto" w:fill="auto"/>
            <w:vAlign w:val="center"/>
            <w:hideMark/>
          </w:tcPr>
          <w:p w14:paraId="76C566B6" w14:textId="1547B055" w:rsidR="0006201D" w:rsidRPr="002431E8" w:rsidRDefault="0006201D" w:rsidP="00766790">
            <w:pPr>
              <w:pStyle w:val="ListParagraph"/>
              <w:numPr>
                <w:ilvl w:val="0"/>
                <w:numId w:val="8"/>
              </w:numPr>
              <w:spacing w:line="240" w:lineRule="auto"/>
              <w:ind w:left="389"/>
              <w:rPr>
                <w:rFonts w:eastAsia="Times New Roman" w:cs="Times New Roman"/>
                <w:color w:val="000000"/>
                <w:sz w:val="20"/>
                <w:szCs w:val="20"/>
              </w:rPr>
            </w:pPr>
            <w:r w:rsidRPr="002431E8">
              <w:rPr>
                <w:rFonts w:eastAsia="Times New Roman" w:cs="Times New Roman"/>
                <w:color w:val="000000"/>
                <w:sz w:val="20"/>
                <w:szCs w:val="20"/>
              </w:rPr>
              <w:t>Морталитет</w:t>
            </w:r>
          </w:p>
        </w:tc>
        <w:tc>
          <w:tcPr>
            <w:tcW w:w="974" w:type="dxa"/>
            <w:shd w:val="clear" w:color="auto" w:fill="auto"/>
            <w:vAlign w:val="center"/>
            <w:hideMark/>
          </w:tcPr>
          <w:p w14:paraId="06D788AA" w14:textId="77777777"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721</w:t>
            </w:r>
          </w:p>
        </w:tc>
        <w:tc>
          <w:tcPr>
            <w:tcW w:w="975" w:type="dxa"/>
            <w:shd w:val="clear" w:color="auto" w:fill="auto"/>
            <w:vAlign w:val="center"/>
            <w:hideMark/>
          </w:tcPr>
          <w:p w14:paraId="15A2A1E6" w14:textId="77777777"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629</w:t>
            </w:r>
          </w:p>
        </w:tc>
        <w:tc>
          <w:tcPr>
            <w:tcW w:w="974" w:type="dxa"/>
            <w:shd w:val="clear" w:color="auto" w:fill="auto"/>
            <w:vAlign w:val="center"/>
            <w:hideMark/>
          </w:tcPr>
          <w:p w14:paraId="1B29BA9D" w14:textId="77777777"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650</w:t>
            </w:r>
          </w:p>
        </w:tc>
        <w:tc>
          <w:tcPr>
            <w:tcW w:w="975" w:type="dxa"/>
            <w:vAlign w:val="center"/>
          </w:tcPr>
          <w:p w14:paraId="0C3AA485" w14:textId="0EC4ECF4" w:rsidR="0006201D" w:rsidRPr="002431E8" w:rsidRDefault="00281302" w:rsidP="0006201D">
            <w:pPr>
              <w:spacing w:line="240" w:lineRule="auto"/>
              <w:jc w:val="right"/>
              <w:rPr>
                <w:rFonts w:eastAsia="Times New Roman" w:cs="Times New Roman"/>
                <w:color w:val="000000"/>
                <w:sz w:val="20"/>
                <w:szCs w:val="20"/>
              </w:rPr>
            </w:pPr>
            <w:r>
              <w:rPr>
                <w:rFonts w:eastAsia="Times New Roman" w:cs="Times New Roman"/>
                <w:color w:val="000000"/>
                <w:sz w:val="20"/>
                <w:szCs w:val="20"/>
              </w:rPr>
              <w:t>576</w:t>
            </w:r>
          </w:p>
        </w:tc>
      </w:tr>
      <w:tr w:rsidR="0006201D" w:rsidRPr="002431E8" w14:paraId="60AB5D08" w14:textId="40C63B90" w:rsidTr="00487654">
        <w:trPr>
          <w:trHeight w:val="300"/>
          <w:jc w:val="center"/>
        </w:trPr>
        <w:tc>
          <w:tcPr>
            <w:tcW w:w="3976" w:type="dxa"/>
            <w:shd w:val="clear" w:color="auto" w:fill="auto"/>
            <w:vAlign w:val="center"/>
            <w:hideMark/>
          </w:tcPr>
          <w:p w14:paraId="44C5F80A" w14:textId="68DB4626" w:rsidR="0006201D" w:rsidRPr="002431E8" w:rsidRDefault="0006201D" w:rsidP="00766790">
            <w:pPr>
              <w:pStyle w:val="ListParagraph"/>
              <w:numPr>
                <w:ilvl w:val="0"/>
                <w:numId w:val="8"/>
              </w:numPr>
              <w:spacing w:line="240" w:lineRule="auto"/>
              <w:ind w:left="389"/>
              <w:rPr>
                <w:rFonts w:eastAsia="Times New Roman" w:cs="Times New Roman"/>
                <w:color w:val="000000"/>
                <w:sz w:val="20"/>
                <w:szCs w:val="20"/>
              </w:rPr>
            </w:pPr>
            <w:r w:rsidRPr="002431E8">
              <w:rPr>
                <w:rFonts w:eastAsia="Times New Roman" w:cs="Times New Roman"/>
                <w:color w:val="000000"/>
                <w:sz w:val="20"/>
                <w:szCs w:val="20"/>
              </w:rPr>
              <w:t>Стопа морталитета</w:t>
            </w:r>
          </w:p>
        </w:tc>
        <w:tc>
          <w:tcPr>
            <w:tcW w:w="974" w:type="dxa"/>
            <w:shd w:val="clear" w:color="auto" w:fill="auto"/>
            <w:vAlign w:val="center"/>
            <w:hideMark/>
          </w:tcPr>
          <w:p w14:paraId="40C258BE" w14:textId="51F462B3"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24</w:t>
            </w:r>
            <w:r w:rsidR="00353015">
              <w:rPr>
                <w:rFonts w:eastAsia="Times New Roman" w:cs="Times New Roman"/>
                <w:color w:val="000000"/>
                <w:sz w:val="20"/>
                <w:szCs w:val="20"/>
                <w:lang w:val="sr-Cyrl-RS"/>
              </w:rPr>
              <w:t>,</w:t>
            </w:r>
            <w:r w:rsidRPr="002431E8">
              <w:rPr>
                <w:rFonts w:eastAsia="Times New Roman" w:cs="Times New Roman"/>
                <w:color w:val="000000"/>
                <w:sz w:val="20"/>
                <w:szCs w:val="20"/>
              </w:rPr>
              <w:t>51</w:t>
            </w:r>
          </w:p>
        </w:tc>
        <w:tc>
          <w:tcPr>
            <w:tcW w:w="975" w:type="dxa"/>
            <w:shd w:val="clear" w:color="auto" w:fill="auto"/>
            <w:vAlign w:val="center"/>
            <w:hideMark/>
          </w:tcPr>
          <w:p w14:paraId="7AD33548" w14:textId="3F718349"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21</w:t>
            </w:r>
            <w:r w:rsidR="00353015">
              <w:rPr>
                <w:rFonts w:eastAsia="Times New Roman" w:cs="Times New Roman"/>
                <w:color w:val="000000"/>
                <w:sz w:val="20"/>
                <w:szCs w:val="20"/>
                <w:lang w:val="sr-Cyrl-RS"/>
              </w:rPr>
              <w:t>,</w:t>
            </w:r>
            <w:r w:rsidRPr="002431E8">
              <w:rPr>
                <w:rFonts w:eastAsia="Times New Roman" w:cs="Times New Roman"/>
                <w:color w:val="000000"/>
                <w:sz w:val="20"/>
                <w:szCs w:val="20"/>
              </w:rPr>
              <w:t>77</w:t>
            </w:r>
          </w:p>
        </w:tc>
        <w:tc>
          <w:tcPr>
            <w:tcW w:w="974" w:type="dxa"/>
            <w:shd w:val="clear" w:color="auto" w:fill="auto"/>
            <w:vAlign w:val="center"/>
            <w:hideMark/>
          </w:tcPr>
          <w:p w14:paraId="13AFF735" w14:textId="564F8F8F"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22</w:t>
            </w:r>
            <w:r w:rsidR="00353015">
              <w:rPr>
                <w:rFonts w:eastAsia="Times New Roman" w:cs="Times New Roman"/>
                <w:color w:val="000000"/>
                <w:sz w:val="20"/>
                <w:szCs w:val="20"/>
                <w:lang w:val="sr-Cyrl-RS"/>
              </w:rPr>
              <w:t>,</w:t>
            </w:r>
            <w:r w:rsidRPr="002431E8">
              <w:rPr>
                <w:rFonts w:eastAsia="Times New Roman" w:cs="Times New Roman"/>
                <w:color w:val="000000"/>
                <w:sz w:val="20"/>
                <w:szCs w:val="20"/>
              </w:rPr>
              <w:t>89</w:t>
            </w:r>
          </w:p>
        </w:tc>
        <w:tc>
          <w:tcPr>
            <w:tcW w:w="975" w:type="dxa"/>
            <w:vAlign w:val="center"/>
          </w:tcPr>
          <w:p w14:paraId="0FE7D477" w14:textId="32991CC2" w:rsidR="0006201D" w:rsidRPr="002431E8" w:rsidRDefault="00281302" w:rsidP="0006201D">
            <w:pPr>
              <w:spacing w:line="240" w:lineRule="auto"/>
              <w:jc w:val="right"/>
              <w:rPr>
                <w:rFonts w:eastAsia="Times New Roman" w:cs="Times New Roman"/>
                <w:color w:val="000000"/>
                <w:sz w:val="20"/>
                <w:szCs w:val="20"/>
              </w:rPr>
            </w:pPr>
            <w:r>
              <w:rPr>
                <w:rFonts w:eastAsia="Times New Roman" w:cs="Times New Roman"/>
                <w:color w:val="000000"/>
                <w:sz w:val="20"/>
                <w:szCs w:val="20"/>
              </w:rPr>
              <w:t>20,6</w:t>
            </w:r>
          </w:p>
        </w:tc>
      </w:tr>
      <w:tr w:rsidR="0006201D" w:rsidRPr="002431E8" w14:paraId="107AF63B" w14:textId="469804F7" w:rsidTr="00487654">
        <w:trPr>
          <w:trHeight w:val="300"/>
          <w:jc w:val="center"/>
        </w:trPr>
        <w:tc>
          <w:tcPr>
            <w:tcW w:w="3976" w:type="dxa"/>
            <w:shd w:val="clear" w:color="auto" w:fill="auto"/>
            <w:vAlign w:val="center"/>
            <w:hideMark/>
          </w:tcPr>
          <w:p w14:paraId="7802F6E2" w14:textId="6DB96D39" w:rsidR="0006201D" w:rsidRPr="002431E8" w:rsidRDefault="0006201D" w:rsidP="00766790">
            <w:pPr>
              <w:pStyle w:val="ListParagraph"/>
              <w:numPr>
                <w:ilvl w:val="0"/>
                <w:numId w:val="8"/>
              </w:numPr>
              <w:spacing w:line="240" w:lineRule="auto"/>
              <w:ind w:left="389"/>
              <w:rPr>
                <w:rFonts w:eastAsia="Times New Roman" w:cs="Times New Roman"/>
                <w:color w:val="000000"/>
                <w:sz w:val="20"/>
                <w:szCs w:val="20"/>
              </w:rPr>
            </w:pPr>
            <w:r w:rsidRPr="002431E8">
              <w:rPr>
                <w:rFonts w:eastAsia="Times New Roman" w:cs="Times New Roman"/>
                <w:color w:val="000000"/>
                <w:sz w:val="20"/>
                <w:szCs w:val="20"/>
              </w:rPr>
              <w:t>Природни прираштај</w:t>
            </w:r>
          </w:p>
        </w:tc>
        <w:tc>
          <w:tcPr>
            <w:tcW w:w="974" w:type="dxa"/>
            <w:shd w:val="clear" w:color="auto" w:fill="auto"/>
            <w:vAlign w:val="center"/>
            <w:hideMark/>
          </w:tcPr>
          <w:p w14:paraId="636BF503" w14:textId="77777777"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-524</w:t>
            </w:r>
          </w:p>
        </w:tc>
        <w:tc>
          <w:tcPr>
            <w:tcW w:w="975" w:type="dxa"/>
            <w:shd w:val="clear" w:color="auto" w:fill="auto"/>
            <w:vAlign w:val="center"/>
            <w:hideMark/>
          </w:tcPr>
          <w:p w14:paraId="3FA34FA7" w14:textId="77777777"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-401</w:t>
            </w:r>
          </w:p>
        </w:tc>
        <w:tc>
          <w:tcPr>
            <w:tcW w:w="974" w:type="dxa"/>
            <w:shd w:val="clear" w:color="auto" w:fill="auto"/>
            <w:vAlign w:val="center"/>
            <w:hideMark/>
          </w:tcPr>
          <w:p w14:paraId="77339228" w14:textId="77777777"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-473</w:t>
            </w:r>
          </w:p>
        </w:tc>
        <w:tc>
          <w:tcPr>
            <w:tcW w:w="975" w:type="dxa"/>
            <w:vAlign w:val="center"/>
          </w:tcPr>
          <w:p w14:paraId="51033F23" w14:textId="307ABEC9" w:rsidR="0006201D" w:rsidRPr="002431E8" w:rsidRDefault="00281302" w:rsidP="0006201D">
            <w:pPr>
              <w:spacing w:line="240" w:lineRule="auto"/>
              <w:jc w:val="right"/>
              <w:rPr>
                <w:rFonts w:eastAsia="Times New Roman" w:cs="Times New Roman"/>
                <w:color w:val="000000"/>
                <w:sz w:val="20"/>
                <w:szCs w:val="20"/>
              </w:rPr>
            </w:pPr>
            <w:r>
              <w:rPr>
                <w:rFonts w:eastAsia="Times New Roman" w:cs="Times New Roman"/>
                <w:color w:val="000000"/>
                <w:sz w:val="20"/>
                <w:szCs w:val="20"/>
              </w:rPr>
              <w:t>-419</w:t>
            </w:r>
          </w:p>
        </w:tc>
      </w:tr>
      <w:tr w:rsidR="0006201D" w:rsidRPr="002431E8" w14:paraId="57963C74" w14:textId="0499FF87" w:rsidTr="00487654">
        <w:trPr>
          <w:trHeight w:val="300"/>
          <w:jc w:val="center"/>
        </w:trPr>
        <w:tc>
          <w:tcPr>
            <w:tcW w:w="3976" w:type="dxa"/>
            <w:shd w:val="clear" w:color="auto" w:fill="auto"/>
            <w:vAlign w:val="center"/>
            <w:hideMark/>
          </w:tcPr>
          <w:p w14:paraId="5844E5E9" w14:textId="687862DD" w:rsidR="0006201D" w:rsidRPr="002431E8" w:rsidRDefault="0006201D" w:rsidP="00766790">
            <w:pPr>
              <w:pStyle w:val="ListParagraph"/>
              <w:numPr>
                <w:ilvl w:val="0"/>
                <w:numId w:val="8"/>
              </w:numPr>
              <w:spacing w:line="240" w:lineRule="auto"/>
              <w:ind w:left="389"/>
              <w:rPr>
                <w:rFonts w:eastAsia="Times New Roman" w:cs="Times New Roman"/>
                <w:color w:val="000000"/>
                <w:sz w:val="20"/>
                <w:szCs w:val="20"/>
              </w:rPr>
            </w:pPr>
            <w:r w:rsidRPr="002431E8">
              <w:rPr>
                <w:rFonts w:eastAsia="Times New Roman" w:cs="Times New Roman"/>
                <w:color w:val="000000"/>
                <w:sz w:val="20"/>
                <w:szCs w:val="20"/>
              </w:rPr>
              <w:t>Стопа природног прираштаја</w:t>
            </w:r>
          </w:p>
        </w:tc>
        <w:tc>
          <w:tcPr>
            <w:tcW w:w="974" w:type="dxa"/>
            <w:shd w:val="clear" w:color="auto" w:fill="auto"/>
            <w:vAlign w:val="center"/>
            <w:hideMark/>
          </w:tcPr>
          <w:p w14:paraId="1BB9E531" w14:textId="3E9DBB3E"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-17</w:t>
            </w:r>
            <w:r w:rsidR="00353015">
              <w:rPr>
                <w:rFonts w:eastAsia="Times New Roman" w:cs="Times New Roman"/>
                <w:color w:val="000000"/>
                <w:sz w:val="20"/>
                <w:szCs w:val="20"/>
                <w:lang w:val="sr-Cyrl-RS"/>
              </w:rPr>
              <w:t>,</w:t>
            </w:r>
            <w:r w:rsidRPr="002431E8">
              <w:rPr>
                <w:rFonts w:eastAsia="Times New Roman" w:cs="Times New Roman"/>
                <w:color w:val="000000"/>
                <w:sz w:val="20"/>
                <w:szCs w:val="20"/>
              </w:rPr>
              <w:t>82</w:t>
            </w:r>
          </w:p>
        </w:tc>
        <w:tc>
          <w:tcPr>
            <w:tcW w:w="975" w:type="dxa"/>
            <w:shd w:val="clear" w:color="auto" w:fill="auto"/>
            <w:vAlign w:val="center"/>
            <w:hideMark/>
          </w:tcPr>
          <w:p w14:paraId="459A480A" w14:textId="5F7E3045"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-13</w:t>
            </w:r>
            <w:r w:rsidR="00353015">
              <w:rPr>
                <w:rFonts w:eastAsia="Times New Roman" w:cs="Times New Roman"/>
                <w:color w:val="000000"/>
                <w:sz w:val="20"/>
                <w:szCs w:val="20"/>
                <w:lang w:val="sr-Cyrl-RS"/>
              </w:rPr>
              <w:t>,</w:t>
            </w:r>
            <w:r w:rsidRPr="002431E8">
              <w:rPr>
                <w:rFonts w:eastAsia="Times New Roman" w:cs="Times New Roman"/>
                <w:color w:val="000000"/>
                <w:sz w:val="20"/>
                <w:szCs w:val="20"/>
              </w:rPr>
              <w:t>88</w:t>
            </w:r>
          </w:p>
        </w:tc>
        <w:tc>
          <w:tcPr>
            <w:tcW w:w="974" w:type="dxa"/>
            <w:shd w:val="clear" w:color="auto" w:fill="auto"/>
            <w:vAlign w:val="center"/>
            <w:hideMark/>
          </w:tcPr>
          <w:p w14:paraId="4ACA8D29" w14:textId="5C6CDA55"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-16</w:t>
            </w:r>
            <w:r w:rsidR="00353015">
              <w:rPr>
                <w:rFonts w:eastAsia="Times New Roman" w:cs="Times New Roman"/>
                <w:color w:val="000000"/>
                <w:sz w:val="20"/>
                <w:szCs w:val="20"/>
                <w:lang w:val="sr-Cyrl-RS"/>
              </w:rPr>
              <w:t>,</w:t>
            </w:r>
            <w:r w:rsidRPr="002431E8">
              <w:rPr>
                <w:rFonts w:eastAsia="Times New Roman" w:cs="Times New Roman"/>
                <w:color w:val="000000"/>
                <w:sz w:val="20"/>
                <w:szCs w:val="20"/>
              </w:rPr>
              <w:t>65</w:t>
            </w:r>
          </w:p>
        </w:tc>
        <w:tc>
          <w:tcPr>
            <w:tcW w:w="975" w:type="dxa"/>
            <w:vAlign w:val="center"/>
          </w:tcPr>
          <w:p w14:paraId="22ECA168" w14:textId="7873ED43" w:rsidR="0006201D" w:rsidRPr="002431E8" w:rsidRDefault="00281302" w:rsidP="0006201D">
            <w:pPr>
              <w:spacing w:line="240" w:lineRule="auto"/>
              <w:jc w:val="right"/>
              <w:rPr>
                <w:rFonts w:eastAsia="Times New Roman" w:cs="Times New Roman"/>
                <w:color w:val="000000"/>
                <w:sz w:val="20"/>
                <w:szCs w:val="20"/>
              </w:rPr>
            </w:pPr>
            <w:r>
              <w:rPr>
                <w:rFonts w:eastAsia="Times New Roman" w:cs="Times New Roman"/>
                <w:color w:val="000000"/>
                <w:sz w:val="20"/>
                <w:szCs w:val="20"/>
              </w:rPr>
              <w:t>-15</w:t>
            </w:r>
          </w:p>
        </w:tc>
      </w:tr>
      <w:tr w:rsidR="0006201D" w:rsidRPr="002431E8" w14:paraId="2ACDFD33" w14:textId="659905C0" w:rsidTr="00487654">
        <w:trPr>
          <w:trHeight w:val="300"/>
          <w:jc w:val="center"/>
        </w:trPr>
        <w:tc>
          <w:tcPr>
            <w:tcW w:w="3976" w:type="dxa"/>
            <w:shd w:val="clear" w:color="auto" w:fill="auto"/>
            <w:vAlign w:val="center"/>
            <w:hideMark/>
          </w:tcPr>
          <w:p w14:paraId="5924F466" w14:textId="5CA83DC8" w:rsidR="0006201D" w:rsidRPr="002431E8" w:rsidRDefault="0006201D" w:rsidP="00766790">
            <w:pPr>
              <w:pStyle w:val="ListParagraph"/>
              <w:numPr>
                <w:ilvl w:val="0"/>
                <w:numId w:val="8"/>
              </w:numPr>
              <w:spacing w:line="240" w:lineRule="auto"/>
              <w:ind w:left="389"/>
              <w:rPr>
                <w:rFonts w:eastAsia="Times New Roman" w:cs="Times New Roman"/>
                <w:color w:val="000000"/>
                <w:sz w:val="20"/>
                <w:szCs w:val="20"/>
              </w:rPr>
            </w:pPr>
            <w:r w:rsidRPr="002431E8">
              <w:rPr>
                <w:rFonts w:eastAsia="Times New Roman" w:cs="Times New Roman"/>
                <w:color w:val="000000"/>
                <w:sz w:val="20"/>
                <w:szCs w:val="20"/>
              </w:rPr>
              <w:t>Унутрашњи миграциони салдо</w:t>
            </w:r>
          </w:p>
        </w:tc>
        <w:tc>
          <w:tcPr>
            <w:tcW w:w="974" w:type="dxa"/>
            <w:shd w:val="clear" w:color="auto" w:fill="auto"/>
            <w:vAlign w:val="center"/>
            <w:hideMark/>
          </w:tcPr>
          <w:p w14:paraId="769D6E33" w14:textId="77777777"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-15</w:t>
            </w:r>
          </w:p>
        </w:tc>
        <w:tc>
          <w:tcPr>
            <w:tcW w:w="975" w:type="dxa"/>
            <w:shd w:val="clear" w:color="auto" w:fill="auto"/>
            <w:vAlign w:val="center"/>
            <w:hideMark/>
          </w:tcPr>
          <w:p w14:paraId="1099A287" w14:textId="77777777"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-92</w:t>
            </w:r>
          </w:p>
        </w:tc>
        <w:tc>
          <w:tcPr>
            <w:tcW w:w="974" w:type="dxa"/>
            <w:shd w:val="clear" w:color="auto" w:fill="auto"/>
            <w:vAlign w:val="center"/>
            <w:hideMark/>
          </w:tcPr>
          <w:p w14:paraId="70FCBC3A" w14:textId="77777777" w:rsidR="0006201D" w:rsidRPr="002431E8" w:rsidRDefault="0006201D" w:rsidP="0006201D">
            <w:pPr>
              <w:spacing w:line="240" w:lineRule="auto"/>
              <w:jc w:val="right"/>
              <w:rPr>
                <w:rFonts w:eastAsia="Times New Roman" w:cs="Times New Roman"/>
                <w:color w:val="000000"/>
                <w:sz w:val="20"/>
                <w:szCs w:val="20"/>
              </w:rPr>
            </w:pPr>
            <w:r w:rsidRPr="002431E8">
              <w:rPr>
                <w:rFonts w:eastAsia="Times New Roman" w:cs="Times New Roman"/>
                <w:color w:val="000000"/>
                <w:sz w:val="20"/>
                <w:szCs w:val="20"/>
              </w:rPr>
              <w:t>-22</w:t>
            </w:r>
          </w:p>
        </w:tc>
        <w:tc>
          <w:tcPr>
            <w:tcW w:w="975" w:type="dxa"/>
            <w:vAlign w:val="center"/>
          </w:tcPr>
          <w:p w14:paraId="3A7E76E2" w14:textId="6E86508B" w:rsidR="0006201D" w:rsidRPr="002431E8" w:rsidRDefault="00023B3C" w:rsidP="0006201D">
            <w:pPr>
              <w:spacing w:line="240" w:lineRule="auto"/>
              <w:jc w:val="right"/>
              <w:rPr>
                <w:rFonts w:eastAsia="Times New Roman" w:cs="Times New Roman"/>
                <w:color w:val="000000"/>
                <w:sz w:val="20"/>
                <w:szCs w:val="20"/>
              </w:rPr>
            </w:pPr>
            <w:r>
              <w:rPr>
                <w:rFonts w:eastAsia="Times New Roman" w:cs="Times New Roman"/>
                <w:color w:val="000000"/>
                <w:sz w:val="20"/>
                <w:szCs w:val="20"/>
              </w:rPr>
              <w:t>-48</w:t>
            </w:r>
          </w:p>
        </w:tc>
      </w:tr>
    </w:tbl>
    <w:p w14:paraId="3EE5CA78" w14:textId="772D1CEB" w:rsidR="00F93A50" w:rsidRPr="00EA0A78" w:rsidRDefault="00681E70" w:rsidP="00EA0A78">
      <w:pPr>
        <w:jc w:val="center"/>
        <w:rPr>
          <w:rFonts w:cstheme="minorHAnsi"/>
          <w:sz w:val="20"/>
          <w:szCs w:val="20"/>
          <w:lang w:val="sr-Latn-RS"/>
        </w:rPr>
      </w:pPr>
      <w:r w:rsidRPr="00EA0A78">
        <w:rPr>
          <w:rFonts w:cstheme="minorHAnsi"/>
          <w:i/>
          <w:iCs/>
          <w:sz w:val="20"/>
          <w:szCs w:val="20"/>
          <w:lang w:val="sr-Cyrl-CS"/>
        </w:rPr>
        <w:t xml:space="preserve">Извор: Аналитички сервис ЈЛС, </w:t>
      </w:r>
      <w:r w:rsidR="00487654">
        <w:rPr>
          <w:rFonts w:cstheme="minorHAnsi"/>
          <w:i/>
          <w:iCs/>
          <w:sz w:val="20"/>
          <w:szCs w:val="20"/>
          <w:lang w:val="sr-Cyrl-CS"/>
        </w:rPr>
        <w:t>РСЈП</w:t>
      </w:r>
    </w:p>
    <w:p w14:paraId="46C47746" w14:textId="3626D0D5" w:rsidR="00B1731E" w:rsidRPr="00CF17F5" w:rsidRDefault="0012481F" w:rsidP="00A66F62">
      <w:pPr>
        <w:pStyle w:val="Heading3"/>
        <w:rPr>
          <w:rStyle w:val="IntenseReference"/>
          <w:b/>
          <w:bCs/>
        </w:rPr>
      </w:pPr>
      <w:bookmarkStart w:id="31" w:name="_Toc30005367"/>
      <w:r>
        <w:rPr>
          <w:rStyle w:val="IntenseReference"/>
          <w:lang w:val="sr-Cyrl-RS"/>
        </w:rPr>
        <w:lastRenderedPageBreak/>
        <w:t>1</w:t>
      </w:r>
      <w:r w:rsidR="00B1731E" w:rsidRPr="00CF17F5">
        <w:rPr>
          <w:rStyle w:val="IntenseReference"/>
        </w:rPr>
        <w:t>.</w:t>
      </w:r>
      <w:r w:rsidR="00CF17F5" w:rsidRPr="00CF17F5">
        <w:rPr>
          <w:rStyle w:val="IntenseReference"/>
        </w:rPr>
        <w:t>3</w:t>
      </w:r>
      <w:r w:rsidR="00B1731E" w:rsidRPr="00CF17F5">
        <w:rPr>
          <w:rStyle w:val="IntenseReference"/>
        </w:rPr>
        <w:t>.2  Запосленост и незапосленост</w:t>
      </w:r>
      <w:bookmarkEnd w:id="31"/>
    </w:p>
    <w:p w14:paraId="7A208D05" w14:textId="61457B46" w:rsidR="00B1731E" w:rsidRDefault="00F47E40" w:rsidP="00F47E40">
      <w:pPr>
        <w:jc w:val="both"/>
        <w:rPr>
          <w:lang w:val="sr-Cyrl-RS"/>
        </w:rPr>
      </w:pPr>
      <w:r>
        <w:rPr>
          <w:lang w:val="sr-Cyrl-RS"/>
        </w:rPr>
        <w:t xml:space="preserve">Од укупног броја становништва, у општини Књажевац се у последње </w:t>
      </w:r>
      <w:r w:rsidR="002E67C4">
        <w:rPr>
          <w:lang w:val="sr-Cyrl-RS"/>
        </w:rPr>
        <w:t>четири</w:t>
      </w:r>
      <w:r>
        <w:rPr>
          <w:lang w:val="sr-Cyrl-RS"/>
        </w:rPr>
        <w:t xml:space="preserve"> године удео радно способног становништа (15-64 године) кретао </w:t>
      </w:r>
      <w:r w:rsidR="009F42B9">
        <w:rPr>
          <w:lang w:val="sr-Cyrl-RS"/>
        </w:rPr>
        <w:t xml:space="preserve">око </w:t>
      </w:r>
      <w:r>
        <w:rPr>
          <w:lang w:val="sr-Cyrl-RS"/>
        </w:rPr>
        <w:t>6</w:t>
      </w:r>
      <w:r w:rsidR="009F42B9">
        <w:rPr>
          <w:lang w:val="sr-Cyrl-RS"/>
        </w:rPr>
        <w:t>0</w:t>
      </w:r>
      <w:r>
        <w:rPr>
          <w:lang w:val="sr-Cyrl-RS"/>
        </w:rPr>
        <w:t>%</w:t>
      </w:r>
      <w:r w:rsidR="009F42B9">
        <w:rPr>
          <w:lang w:val="sr-Cyrl-RS"/>
        </w:rPr>
        <w:t xml:space="preserve"> с тим што има благу тендецију опадања</w:t>
      </w:r>
      <w:r>
        <w:rPr>
          <w:lang w:val="sr-Cyrl-RS"/>
        </w:rPr>
        <w:t>.</w:t>
      </w:r>
      <w:r w:rsidR="009F42B9">
        <w:rPr>
          <w:lang w:val="sr-Cyrl-RS"/>
        </w:rPr>
        <w:t xml:space="preserve"> Истовремено је </w:t>
      </w:r>
      <w:r w:rsidR="00AD0D3B">
        <w:rPr>
          <w:lang w:val="sr-Cyrl-RS"/>
        </w:rPr>
        <w:t xml:space="preserve">од 2015. године </w:t>
      </w:r>
      <w:r w:rsidR="009F42B9">
        <w:rPr>
          <w:lang w:val="sr-Cyrl-RS"/>
        </w:rPr>
        <w:t>и б</w:t>
      </w:r>
      <w:r>
        <w:rPr>
          <w:lang w:val="sr-Cyrl-RS"/>
        </w:rPr>
        <w:t>рој незапослених у константном паду.</w:t>
      </w:r>
    </w:p>
    <w:p w14:paraId="6F37EC13" w14:textId="77777777" w:rsidR="009F42B9" w:rsidRDefault="009F42B9" w:rsidP="00F47E40">
      <w:pPr>
        <w:jc w:val="both"/>
        <w:rPr>
          <w:i/>
          <w:iCs/>
          <w:sz w:val="20"/>
          <w:szCs w:val="20"/>
          <w:lang w:val="sr-Cyrl-RS"/>
        </w:rPr>
      </w:pPr>
    </w:p>
    <w:p w14:paraId="77F8B56D" w14:textId="656F6C99" w:rsidR="00F47E40" w:rsidRDefault="009F42B9" w:rsidP="009F42B9">
      <w:pPr>
        <w:jc w:val="center"/>
        <w:rPr>
          <w:rFonts w:cstheme="minorHAnsi"/>
          <w:lang w:val="sr-Cyrl-RS"/>
        </w:rPr>
      </w:pPr>
      <w:r w:rsidRPr="006C38CE">
        <w:rPr>
          <w:i/>
          <w:iCs/>
          <w:sz w:val="20"/>
          <w:szCs w:val="20"/>
          <w:lang w:val="sr-Cyrl-RS"/>
        </w:rPr>
        <w:t xml:space="preserve">Табела </w:t>
      </w:r>
      <w:r w:rsidR="00487654">
        <w:rPr>
          <w:i/>
          <w:iCs/>
          <w:sz w:val="20"/>
          <w:szCs w:val="20"/>
          <w:lang w:val="sr-Cyrl-RS"/>
        </w:rPr>
        <w:t>5</w:t>
      </w:r>
      <w:r w:rsidRPr="006C38CE">
        <w:rPr>
          <w:i/>
          <w:iCs/>
          <w:sz w:val="20"/>
          <w:szCs w:val="20"/>
          <w:lang w:val="sr-Cyrl-RS"/>
        </w:rPr>
        <w:t xml:space="preserve"> – Незапослена лица 2015-2018</w:t>
      </w:r>
      <w:r>
        <w:rPr>
          <w:i/>
          <w:iCs/>
          <w:sz w:val="20"/>
          <w:szCs w:val="20"/>
          <w:lang w:val="sr-Cyrl-RS"/>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706"/>
        <w:gridCol w:w="775"/>
        <w:gridCol w:w="775"/>
        <w:gridCol w:w="775"/>
        <w:gridCol w:w="775"/>
      </w:tblGrid>
      <w:tr w:rsidR="0084422F" w:rsidRPr="0084422F" w14:paraId="742D52F2" w14:textId="77777777" w:rsidTr="0084422F">
        <w:trPr>
          <w:trHeight w:val="214"/>
          <w:jc w:val="center"/>
        </w:trPr>
        <w:tc>
          <w:tcPr>
            <w:tcW w:w="3706" w:type="dxa"/>
            <w:shd w:val="clear" w:color="auto" w:fill="BFBFBF" w:themeFill="background1" w:themeFillShade="BF"/>
            <w:tcMar>
              <w:top w:w="39" w:type="dxa"/>
              <w:left w:w="39" w:type="dxa"/>
              <w:bottom w:w="39" w:type="dxa"/>
              <w:right w:w="39" w:type="dxa"/>
            </w:tcMar>
          </w:tcPr>
          <w:p w14:paraId="54998EAC" w14:textId="77777777" w:rsidR="0084422F" w:rsidRPr="0084422F" w:rsidRDefault="0084422F" w:rsidP="009E3D87">
            <w:pPr>
              <w:spacing w:line="240" w:lineRule="auto"/>
              <w:rPr>
                <w:sz w:val="20"/>
                <w:szCs w:val="20"/>
              </w:rPr>
            </w:pPr>
          </w:p>
        </w:tc>
        <w:tc>
          <w:tcPr>
            <w:tcW w:w="3100" w:type="dxa"/>
            <w:gridSpan w:val="4"/>
            <w:shd w:val="clear" w:color="auto" w:fill="BFBFBF" w:themeFill="background1" w:themeFillShade="BF"/>
            <w:tcMar>
              <w:top w:w="39" w:type="dxa"/>
              <w:left w:w="39" w:type="dxa"/>
              <w:bottom w:w="39" w:type="dxa"/>
              <w:right w:w="39" w:type="dxa"/>
            </w:tcMar>
          </w:tcPr>
          <w:p w14:paraId="22035053" w14:textId="77777777" w:rsidR="0084422F" w:rsidRPr="0084422F" w:rsidRDefault="0084422F" w:rsidP="009E3D87">
            <w:pPr>
              <w:spacing w:line="240" w:lineRule="auto"/>
              <w:jc w:val="center"/>
              <w:rPr>
                <w:rFonts w:eastAsia="Calibri"/>
                <w:b/>
                <w:bCs/>
                <w:color w:val="000000"/>
                <w:sz w:val="20"/>
                <w:szCs w:val="20"/>
              </w:rPr>
            </w:pPr>
            <w:r w:rsidRPr="0084422F">
              <w:rPr>
                <w:rFonts w:eastAsia="Calibri"/>
                <w:b/>
                <w:bCs/>
                <w:color w:val="000000"/>
                <w:sz w:val="20"/>
                <w:szCs w:val="20"/>
              </w:rPr>
              <w:t>Вредност индикатора</w:t>
            </w:r>
          </w:p>
        </w:tc>
      </w:tr>
      <w:tr w:rsidR="0084422F" w:rsidRPr="0084422F" w14:paraId="54B6A388" w14:textId="77777777" w:rsidTr="0084422F">
        <w:trPr>
          <w:trHeight w:val="282"/>
          <w:jc w:val="center"/>
        </w:trPr>
        <w:tc>
          <w:tcPr>
            <w:tcW w:w="3706" w:type="dxa"/>
            <w:shd w:val="clear" w:color="auto" w:fill="BFBFBF" w:themeFill="background1" w:themeFillShade="BF"/>
            <w:tcMar>
              <w:top w:w="39" w:type="dxa"/>
              <w:left w:w="39" w:type="dxa"/>
              <w:bottom w:w="39" w:type="dxa"/>
              <w:right w:w="39" w:type="dxa"/>
            </w:tcMar>
          </w:tcPr>
          <w:p w14:paraId="09D4031B" w14:textId="77777777" w:rsidR="0084422F" w:rsidRPr="0084422F" w:rsidRDefault="0084422F" w:rsidP="009E3D87">
            <w:pPr>
              <w:spacing w:line="240" w:lineRule="auto"/>
              <w:rPr>
                <w:b/>
                <w:bCs/>
                <w:sz w:val="20"/>
                <w:szCs w:val="20"/>
              </w:rPr>
            </w:pPr>
            <w:r w:rsidRPr="0084422F">
              <w:rPr>
                <w:rFonts w:eastAsia="Calibri"/>
                <w:b/>
                <w:bCs/>
                <w:color w:val="000000"/>
                <w:sz w:val="20"/>
                <w:szCs w:val="20"/>
              </w:rPr>
              <w:t>Назив индикатора</w:t>
            </w:r>
          </w:p>
        </w:tc>
        <w:tc>
          <w:tcPr>
            <w:tcW w:w="775" w:type="dxa"/>
            <w:shd w:val="clear" w:color="auto" w:fill="BFBFBF" w:themeFill="background1" w:themeFillShade="BF"/>
            <w:tcMar>
              <w:top w:w="39" w:type="dxa"/>
              <w:left w:w="39" w:type="dxa"/>
              <w:bottom w:w="39" w:type="dxa"/>
              <w:right w:w="39" w:type="dxa"/>
            </w:tcMar>
          </w:tcPr>
          <w:p w14:paraId="2587D995" w14:textId="77777777" w:rsidR="0084422F" w:rsidRPr="0084422F" w:rsidRDefault="0084422F" w:rsidP="009E3D87">
            <w:pPr>
              <w:spacing w:line="240" w:lineRule="auto"/>
              <w:jc w:val="right"/>
              <w:rPr>
                <w:b/>
                <w:bCs/>
                <w:sz w:val="20"/>
                <w:szCs w:val="20"/>
                <w:lang w:val="sr-Cyrl-RS"/>
              </w:rPr>
            </w:pPr>
            <w:r w:rsidRPr="0084422F">
              <w:rPr>
                <w:rFonts w:eastAsia="Calibri"/>
                <w:b/>
                <w:bCs/>
                <w:color w:val="000000"/>
                <w:sz w:val="20"/>
                <w:szCs w:val="20"/>
              </w:rPr>
              <w:t>2015</w:t>
            </w:r>
            <w:r w:rsidRPr="0084422F">
              <w:rPr>
                <w:rFonts w:eastAsia="Calibri"/>
                <w:b/>
                <w:bCs/>
                <w:color w:val="000000"/>
                <w:sz w:val="20"/>
                <w:szCs w:val="20"/>
                <w:lang w:val="sr-Cyrl-RS"/>
              </w:rPr>
              <w:t>.</w:t>
            </w:r>
          </w:p>
        </w:tc>
        <w:tc>
          <w:tcPr>
            <w:tcW w:w="775" w:type="dxa"/>
            <w:shd w:val="clear" w:color="auto" w:fill="BFBFBF" w:themeFill="background1" w:themeFillShade="BF"/>
            <w:tcMar>
              <w:top w:w="39" w:type="dxa"/>
              <w:left w:w="39" w:type="dxa"/>
              <w:bottom w:w="39" w:type="dxa"/>
              <w:right w:w="39" w:type="dxa"/>
            </w:tcMar>
          </w:tcPr>
          <w:p w14:paraId="67B2FA80" w14:textId="77777777" w:rsidR="0084422F" w:rsidRPr="0084422F" w:rsidRDefault="0084422F" w:rsidP="009E3D87">
            <w:pPr>
              <w:spacing w:line="240" w:lineRule="auto"/>
              <w:jc w:val="right"/>
              <w:rPr>
                <w:b/>
                <w:bCs/>
                <w:sz w:val="20"/>
                <w:szCs w:val="20"/>
                <w:lang w:val="sr-Cyrl-RS"/>
              </w:rPr>
            </w:pPr>
            <w:r w:rsidRPr="0084422F">
              <w:rPr>
                <w:rFonts w:eastAsia="Calibri"/>
                <w:b/>
                <w:bCs/>
                <w:color w:val="000000"/>
                <w:sz w:val="20"/>
                <w:szCs w:val="20"/>
              </w:rPr>
              <w:t>2016</w:t>
            </w:r>
            <w:r w:rsidRPr="0084422F">
              <w:rPr>
                <w:rFonts w:eastAsia="Calibri"/>
                <w:b/>
                <w:bCs/>
                <w:color w:val="000000"/>
                <w:sz w:val="20"/>
                <w:szCs w:val="20"/>
                <w:lang w:val="sr-Cyrl-RS"/>
              </w:rPr>
              <w:t>.</w:t>
            </w:r>
          </w:p>
        </w:tc>
        <w:tc>
          <w:tcPr>
            <w:tcW w:w="775" w:type="dxa"/>
            <w:shd w:val="clear" w:color="auto" w:fill="BFBFBF" w:themeFill="background1" w:themeFillShade="BF"/>
            <w:tcMar>
              <w:top w:w="39" w:type="dxa"/>
              <w:left w:w="39" w:type="dxa"/>
              <w:bottom w:w="39" w:type="dxa"/>
              <w:right w:w="39" w:type="dxa"/>
            </w:tcMar>
          </w:tcPr>
          <w:p w14:paraId="5840E461" w14:textId="77777777" w:rsidR="0084422F" w:rsidRPr="0084422F" w:rsidRDefault="0084422F" w:rsidP="009E3D87">
            <w:pPr>
              <w:spacing w:line="240" w:lineRule="auto"/>
              <w:jc w:val="right"/>
              <w:rPr>
                <w:b/>
                <w:bCs/>
                <w:sz w:val="20"/>
                <w:szCs w:val="20"/>
                <w:lang w:val="sr-Cyrl-RS"/>
              </w:rPr>
            </w:pPr>
            <w:r w:rsidRPr="0084422F">
              <w:rPr>
                <w:rFonts w:eastAsia="Calibri"/>
                <w:b/>
                <w:bCs/>
                <w:color w:val="000000"/>
                <w:sz w:val="20"/>
                <w:szCs w:val="20"/>
              </w:rPr>
              <w:t>2017</w:t>
            </w:r>
            <w:r w:rsidRPr="0084422F">
              <w:rPr>
                <w:rFonts w:eastAsia="Calibri"/>
                <w:b/>
                <w:bCs/>
                <w:color w:val="000000"/>
                <w:sz w:val="20"/>
                <w:szCs w:val="20"/>
                <w:lang w:val="sr-Cyrl-RS"/>
              </w:rPr>
              <w:t>.</w:t>
            </w:r>
          </w:p>
        </w:tc>
        <w:tc>
          <w:tcPr>
            <w:tcW w:w="775" w:type="dxa"/>
            <w:shd w:val="clear" w:color="auto" w:fill="BFBFBF" w:themeFill="background1" w:themeFillShade="BF"/>
          </w:tcPr>
          <w:p w14:paraId="4C863BF2" w14:textId="77777777" w:rsidR="0084422F" w:rsidRPr="0084422F" w:rsidRDefault="0084422F" w:rsidP="009E3D87">
            <w:pPr>
              <w:spacing w:line="240" w:lineRule="auto"/>
              <w:jc w:val="center"/>
              <w:rPr>
                <w:rFonts w:eastAsia="Calibri"/>
                <w:b/>
                <w:bCs/>
                <w:color w:val="000000"/>
                <w:sz w:val="20"/>
                <w:szCs w:val="20"/>
                <w:lang w:val="sr-Cyrl-RS"/>
              </w:rPr>
            </w:pPr>
            <w:r w:rsidRPr="0084422F">
              <w:rPr>
                <w:rFonts w:eastAsia="Calibri"/>
                <w:b/>
                <w:bCs/>
                <w:color w:val="000000"/>
                <w:sz w:val="20"/>
                <w:szCs w:val="20"/>
                <w:lang w:val="sr-Cyrl-RS"/>
              </w:rPr>
              <w:t>2018.</w:t>
            </w:r>
          </w:p>
        </w:tc>
      </w:tr>
      <w:tr w:rsidR="0084422F" w:rsidRPr="0084422F" w14:paraId="5C391640" w14:textId="77777777" w:rsidTr="00487654">
        <w:trPr>
          <w:trHeight w:val="282"/>
          <w:jc w:val="center"/>
        </w:trPr>
        <w:tc>
          <w:tcPr>
            <w:tcW w:w="3706" w:type="dxa"/>
            <w:tcMar>
              <w:top w:w="39" w:type="dxa"/>
              <w:left w:w="39" w:type="dxa"/>
              <w:bottom w:w="39" w:type="dxa"/>
              <w:right w:w="39" w:type="dxa"/>
            </w:tcMar>
            <w:vAlign w:val="center"/>
          </w:tcPr>
          <w:p w14:paraId="7DAC7277" w14:textId="77777777" w:rsidR="0084422F" w:rsidRPr="0084422F" w:rsidRDefault="0084422F" w:rsidP="00766790">
            <w:pPr>
              <w:pStyle w:val="ListParagraph"/>
              <w:numPr>
                <w:ilvl w:val="0"/>
                <w:numId w:val="9"/>
              </w:numPr>
              <w:spacing w:line="240" w:lineRule="auto"/>
              <w:ind w:left="312" w:hanging="270"/>
              <w:rPr>
                <w:sz w:val="20"/>
                <w:szCs w:val="20"/>
              </w:rPr>
            </w:pPr>
            <w:r w:rsidRPr="0084422F">
              <w:rPr>
                <w:rFonts w:eastAsia="Calibri"/>
                <w:color w:val="000000"/>
                <w:sz w:val="20"/>
                <w:szCs w:val="20"/>
              </w:rPr>
              <w:t>Незапослена лица</w:t>
            </w:r>
          </w:p>
        </w:tc>
        <w:tc>
          <w:tcPr>
            <w:tcW w:w="775" w:type="dxa"/>
            <w:tcMar>
              <w:top w:w="39" w:type="dxa"/>
              <w:left w:w="39" w:type="dxa"/>
              <w:bottom w:w="39" w:type="dxa"/>
              <w:right w:w="39" w:type="dxa"/>
            </w:tcMar>
            <w:vAlign w:val="center"/>
          </w:tcPr>
          <w:p w14:paraId="5BB04C2B" w14:textId="61927DFA" w:rsidR="0084422F" w:rsidRPr="0084422F" w:rsidRDefault="0084422F" w:rsidP="0084422F">
            <w:pPr>
              <w:spacing w:line="240" w:lineRule="auto"/>
              <w:jc w:val="right"/>
              <w:rPr>
                <w:sz w:val="20"/>
                <w:szCs w:val="20"/>
                <w:lang w:val="sr-Cyrl-RS"/>
              </w:rPr>
            </w:pPr>
            <w:r w:rsidRPr="0084422F">
              <w:rPr>
                <w:color w:val="000000"/>
                <w:sz w:val="20"/>
                <w:szCs w:val="20"/>
              </w:rPr>
              <w:t>3</w:t>
            </w:r>
            <w:r w:rsidR="00EA0A78">
              <w:rPr>
                <w:color w:val="000000"/>
                <w:sz w:val="20"/>
                <w:szCs w:val="20"/>
                <w:lang w:val="sr-Cyrl-RS"/>
              </w:rPr>
              <w:t>.</w:t>
            </w:r>
            <w:r w:rsidRPr="0084422F">
              <w:rPr>
                <w:color w:val="000000"/>
                <w:sz w:val="20"/>
                <w:szCs w:val="20"/>
              </w:rPr>
              <w:t>712</w:t>
            </w:r>
          </w:p>
        </w:tc>
        <w:tc>
          <w:tcPr>
            <w:tcW w:w="775" w:type="dxa"/>
            <w:tcMar>
              <w:top w:w="39" w:type="dxa"/>
              <w:left w:w="39" w:type="dxa"/>
              <w:bottom w:w="39" w:type="dxa"/>
              <w:right w:w="39" w:type="dxa"/>
            </w:tcMar>
            <w:vAlign w:val="center"/>
          </w:tcPr>
          <w:p w14:paraId="15670117" w14:textId="4BF7C888" w:rsidR="0084422F" w:rsidRPr="0084422F" w:rsidRDefault="0084422F" w:rsidP="0084422F">
            <w:pPr>
              <w:spacing w:line="240" w:lineRule="auto"/>
              <w:jc w:val="right"/>
              <w:rPr>
                <w:sz w:val="20"/>
                <w:szCs w:val="20"/>
              </w:rPr>
            </w:pPr>
            <w:r w:rsidRPr="0084422F">
              <w:rPr>
                <w:color w:val="000000"/>
                <w:sz w:val="20"/>
                <w:szCs w:val="20"/>
              </w:rPr>
              <w:t>3</w:t>
            </w:r>
            <w:r w:rsidR="00EA0A78">
              <w:rPr>
                <w:color w:val="000000"/>
                <w:sz w:val="20"/>
                <w:szCs w:val="20"/>
                <w:lang w:val="sr-Cyrl-RS"/>
              </w:rPr>
              <w:t>.</w:t>
            </w:r>
            <w:r w:rsidRPr="0084422F">
              <w:rPr>
                <w:color w:val="000000"/>
                <w:sz w:val="20"/>
                <w:szCs w:val="20"/>
              </w:rPr>
              <w:t>558</w:t>
            </w:r>
          </w:p>
        </w:tc>
        <w:tc>
          <w:tcPr>
            <w:tcW w:w="775" w:type="dxa"/>
            <w:tcMar>
              <w:top w:w="39" w:type="dxa"/>
              <w:left w:w="39" w:type="dxa"/>
              <w:bottom w:w="39" w:type="dxa"/>
              <w:right w:w="39" w:type="dxa"/>
            </w:tcMar>
            <w:vAlign w:val="center"/>
          </w:tcPr>
          <w:p w14:paraId="2BA17F50" w14:textId="7BD4F05B" w:rsidR="0084422F" w:rsidRPr="0084422F" w:rsidRDefault="0084422F" w:rsidP="0084422F">
            <w:pPr>
              <w:spacing w:line="240" w:lineRule="auto"/>
              <w:jc w:val="right"/>
              <w:rPr>
                <w:sz w:val="20"/>
                <w:szCs w:val="20"/>
              </w:rPr>
            </w:pPr>
            <w:r w:rsidRPr="0084422F">
              <w:rPr>
                <w:color w:val="000000"/>
                <w:sz w:val="20"/>
                <w:szCs w:val="20"/>
              </w:rPr>
              <w:t>3</w:t>
            </w:r>
            <w:r w:rsidR="00EA0A78">
              <w:rPr>
                <w:color w:val="000000"/>
                <w:sz w:val="20"/>
                <w:szCs w:val="20"/>
                <w:lang w:val="sr-Cyrl-RS"/>
              </w:rPr>
              <w:t>.</w:t>
            </w:r>
            <w:r w:rsidRPr="0084422F">
              <w:rPr>
                <w:color w:val="000000"/>
                <w:sz w:val="20"/>
                <w:szCs w:val="20"/>
              </w:rPr>
              <w:t>182</w:t>
            </w:r>
          </w:p>
        </w:tc>
        <w:tc>
          <w:tcPr>
            <w:tcW w:w="775" w:type="dxa"/>
            <w:vAlign w:val="center"/>
          </w:tcPr>
          <w:p w14:paraId="6D9DDD20" w14:textId="3315C2ED" w:rsidR="0084422F" w:rsidRPr="009D0345" w:rsidRDefault="009D0345" w:rsidP="0084422F">
            <w:pPr>
              <w:spacing w:line="240" w:lineRule="auto"/>
              <w:jc w:val="right"/>
              <w:rPr>
                <w:rFonts w:eastAsia="Calibri"/>
                <w:color w:val="000000"/>
                <w:sz w:val="20"/>
                <w:szCs w:val="20"/>
                <w:lang w:val="sr-Cyrl-RS"/>
              </w:rPr>
            </w:pPr>
            <w:r>
              <w:rPr>
                <w:rFonts w:eastAsia="Calibri"/>
                <w:color w:val="000000"/>
                <w:sz w:val="20"/>
                <w:szCs w:val="20"/>
                <w:lang w:val="sr-Cyrl-RS"/>
              </w:rPr>
              <w:t>2</w:t>
            </w:r>
            <w:r w:rsidR="00EA0A78">
              <w:rPr>
                <w:rFonts w:eastAsia="Calibri"/>
                <w:color w:val="000000"/>
                <w:sz w:val="20"/>
                <w:szCs w:val="20"/>
                <w:lang w:val="sr-Cyrl-RS"/>
              </w:rPr>
              <w:t>.</w:t>
            </w:r>
            <w:r>
              <w:rPr>
                <w:rFonts w:eastAsia="Calibri"/>
                <w:color w:val="000000"/>
                <w:sz w:val="20"/>
                <w:szCs w:val="20"/>
                <w:lang w:val="sr-Cyrl-RS"/>
              </w:rPr>
              <w:t>849</w:t>
            </w:r>
          </w:p>
        </w:tc>
      </w:tr>
      <w:tr w:rsidR="0084422F" w:rsidRPr="0084422F" w14:paraId="03CD19B3" w14:textId="77777777" w:rsidTr="00487654">
        <w:trPr>
          <w:trHeight w:val="282"/>
          <w:jc w:val="center"/>
        </w:trPr>
        <w:tc>
          <w:tcPr>
            <w:tcW w:w="3706" w:type="dxa"/>
            <w:tcMar>
              <w:top w:w="39" w:type="dxa"/>
              <w:left w:w="39" w:type="dxa"/>
              <w:bottom w:w="39" w:type="dxa"/>
              <w:right w:w="39" w:type="dxa"/>
            </w:tcMar>
            <w:vAlign w:val="center"/>
          </w:tcPr>
          <w:p w14:paraId="15177862" w14:textId="77777777" w:rsidR="0084422F" w:rsidRPr="0084422F" w:rsidRDefault="0084422F" w:rsidP="00766790">
            <w:pPr>
              <w:pStyle w:val="ListParagraph"/>
              <w:numPr>
                <w:ilvl w:val="0"/>
                <w:numId w:val="9"/>
              </w:numPr>
              <w:spacing w:line="240" w:lineRule="auto"/>
              <w:ind w:left="312" w:hanging="270"/>
              <w:rPr>
                <w:sz w:val="20"/>
                <w:szCs w:val="20"/>
              </w:rPr>
            </w:pPr>
            <w:r w:rsidRPr="0084422F">
              <w:rPr>
                <w:rFonts w:eastAsia="Calibri"/>
                <w:color w:val="000000"/>
                <w:sz w:val="20"/>
                <w:szCs w:val="20"/>
              </w:rPr>
              <w:t>Незапослена лица на 1000 становника</w:t>
            </w:r>
          </w:p>
        </w:tc>
        <w:tc>
          <w:tcPr>
            <w:tcW w:w="775" w:type="dxa"/>
            <w:tcMar>
              <w:top w:w="39" w:type="dxa"/>
              <w:left w:w="39" w:type="dxa"/>
              <w:bottom w:w="39" w:type="dxa"/>
              <w:right w:w="39" w:type="dxa"/>
            </w:tcMar>
            <w:vAlign w:val="center"/>
          </w:tcPr>
          <w:p w14:paraId="407206FE" w14:textId="47183E26" w:rsidR="0084422F" w:rsidRPr="0084422F" w:rsidRDefault="0084422F" w:rsidP="0084422F">
            <w:pPr>
              <w:spacing w:line="240" w:lineRule="auto"/>
              <w:jc w:val="right"/>
              <w:rPr>
                <w:sz w:val="20"/>
                <w:szCs w:val="20"/>
                <w:lang w:val="sr-Cyrl-RS"/>
              </w:rPr>
            </w:pPr>
            <w:r w:rsidRPr="0084422F">
              <w:rPr>
                <w:color w:val="000000"/>
                <w:sz w:val="20"/>
                <w:szCs w:val="20"/>
              </w:rPr>
              <w:t>126</w:t>
            </w:r>
          </w:p>
        </w:tc>
        <w:tc>
          <w:tcPr>
            <w:tcW w:w="775" w:type="dxa"/>
            <w:tcMar>
              <w:top w:w="39" w:type="dxa"/>
              <w:left w:w="39" w:type="dxa"/>
              <w:bottom w:w="39" w:type="dxa"/>
              <w:right w:w="39" w:type="dxa"/>
            </w:tcMar>
            <w:vAlign w:val="center"/>
          </w:tcPr>
          <w:p w14:paraId="71830B5F" w14:textId="2D9A3E5D" w:rsidR="0084422F" w:rsidRPr="0084422F" w:rsidRDefault="0084422F" w:rsidP="0084422F">
            <w:pPr>
              <w:spacing w:line="240" w:lineRule="auto"/>
              <w:jc w:val="right"/>
              <w:rPr>
                <w:sz w:val="20"/>
                <w:szCs w:val="20"/>
              </w:rPr>
            </w:pPr>
            <w:r w:rsidRPr="0084422F">
              <w:rPr>
                <w:color w:val="000000"/>
                <w:sz w:val="20"/>
                <w:szCs w:val="20"/>
              </w:rPr>
              <w:t>123</w:t>
            </w:r>
          </w:p>
        </w:tc>
        <w:tc>
          <w:tcPr>
            <w:tcW w:w="775" w:type="dxa"/>
            <w:tcMar>
              <w:top w:w="39" w:type="dxa"/>
              <w:left w:w="39" w:type="dxa"/>
              <w:bottom w:w="39" w:type="dxa"/>
              <w:right w:w="39" w:type="dxa"/>
            </w:tcMar>
            <w:vAlign w:val="center"/>
          </w:tcPr>
          <w:p w14:paraId="4B583831" w14:textId="58E214FC" w:rsidR="0084422F" w:rsidRPr="0084422F" w:rsidRDefault="0084422F" w:rsidP="0084422F">
            <w:pPr>
              <w:spacing w:line="240" w:lineRule="auto"/>
              <w:jc w:val="right"/>
              <w:rPr>
                <w:sz w:val="20"/>
                <w:szCs w:val="20"/>
              </w:rPr>
            </w:pPr>
            <w:r w:rsidRPr="0084422F">
              <w:rPr>
                <w:color w:val="000000"/>
                <w:sz w:val="20"/>
                <w:szCs w:val="20"/>
              </w:rPr>
              <w:t>112</w:t>
            </w:r>
          </w:p>
        </w:tc>
        <w:tc>
          <w:tcPr>
            <w:tcW w:w="775" w:type="dxa"/>
            <w:vAlign w:val="center"/>
          </w:tcPr>
          <w:p w14:paraId="1270933C" w14:textId="67F4E6BA" w:rsidR="0084422F" w:rsidRPr="0084422F" w:rsidRDefault="00023B3C" w:rsidP="0084422F">
            <w:pPr>
              <w:spacing w:line="240" w:lineRule="auto"/>
              <w:jc w:val="right"/>
              <w:rPr>
                <w:rFonts w:eastAsia="Calibri"/>
                <w:color w:val="000000"/>
                <w:sz w:val="20"/>
                <w:szCs w:val="20"/>
              </w:rPr>
            </w:pPr>
            <w:r>
              <w:rPr>
                <w:rFonts w:eastAsia="Calibri"/>
                <w:color w:val="000000"/>
                <w:sz w:val="20"/>
                <w:szCs w:val="20"/>
              </w:rPr>
              <w:t>102</w:t>
            </w:r>
          </w:p>
        </w:tc>
      </w:tr>
      <w:tr w:rsidR="0084422F" w:rsidRPr="0084422F" w14:paraId="357B8A18" w14:textId="77777777" w:rsidTr="00487654">
        <w:trPr>
          <w:trHeight w:val="282"/>
          <w:jc w:val="center"/>
        </w:trPr>
        <w:tc>
          <w:tcPr>
            <w:tcW w:w="3706" w:type="dxa"/>
            <w:tcMar>
              <w:top w:w="39" w:type="dxa"/>
              <w:left w:w="39" w:type="dxa"/>
              <w:bottom w:w="39" w:type="dxa"/>
              <w:right w:w="39" w:type="dxa"/>
            </w:tcMar>
            <w:vAlign w:val="center"/>
          </w:tcPr>
          <w:p w14:paraId="6E5FA4A4" w14:textId="77777777" w:rsidR="0084422F" w:rsidRPr="0084422F" w:rsidRDefault="0084422F" w:rsidP="00766790">
            <w:pPr>
              <w:pStyle w:val="ListParagraph"/>
              <w:numPr>
                <w:ilvl w:val="0"/>
                <w:numId w:val="9"/>
              </w:numPr>
              <w:spacing w:line="240" w:lineRule="auto"/>
              <w:ind w:left="312" w:hanging="270"/>
              <w:rPr>
                <w:sz w:val="20"/>
                <w:szCs w:val="20"/>
              </w:rPr>
            </w:pPr>
            <w:r w:rsidRPr="0084422F">
              <w:rPr>
                <w:rFonts w:eastAsia="Calibri"/>
                <w:color w:val="000000"/>
                <w:sz w:val="20"/>
                <w:szCs w:val="20"/>
              </w:rPr>
              <w:t>Незапослене жене, као % незапослених лица</w:t>
            </w:r>
          </w:p>
        </w:tc>
        <w:tc>
          <w:tcPr>
            <w:tcW w:w="775" w:type="dxa"/>
            <w:tcMar>
              <w:top w:w="39" w:type="dxa"/>
              <w:left w:w="39" w:type="dxa"/>
              <w:bottom w:w="39" w:type="dxa"/>
              <w:right w:w="39" w:type="dxa"/>
            </w:tcMar>
            <w:vAlign w:val="center"/>
          </w:tcPr>
          <w:p w14:paraId="663C25C1" w14:textId="14F99730" w:rsidR="0084422F" w:rsidRPr="0084422F" w:rsidRDefault="0084422F" w:rsidP="0084422F">
            <w:pPr>
              <w:spacing w:line="240" w:lineRule="auto"/>
              <w:jc w:val="right"/>
              <w:rPr>
                <w:sz w:val="20"/>
                <w:szCs w:val="20"/>
              </w:rPr>
            </w:pPr>
            <w:r w:rsidRPr="0084422F">
              <w:rPr>
                <w:color w:val="000000"/>
                <w:sz w:val="20"/>
                <w:szCs w:val="20"/>
              </w:rPr>
              <w:t>44</w:t>
            </w:r>
            <w:r w:rsidR="00EA0A78">
              <w:rPr>
                <w:color w:val="000000"/>
                <w:sz w:val="20"/>
                <w:szCs w:val="20"/>
                <w:lang w:val="sr-Cyrl-RS"/>
              </w:rPr>
              <w:t>,</w:t>
            </w:r>
            <w:r w:rsidRPr="0084422F">
              <w:rPr>
                <w:color w:val="000000"/>
                <w:sz w:val="20"/>
                <w:szCs w:val="20"/>
              </w:rPr>
              <w:t>9</w:t>
            </w:r>
          </w:p>
        </w:tc>
        <w:tc>
          <w:tcPr>
            <w:tcW w:w="775" w:type="dxa"/>
            <w:tcMar>
              <w:top w:w="39" w:type="dxa"/>
              <w:left w:w="39" w:type="dxa"/>
              <w:bottom w:w="39" w:type="dxa"/>
              <w:right w:w="39" w:type="dxa"/>
            </w:tcMar>
            <w:vAlign w:val="center"/>
          </w:tcPr>
          <w:p w14:paraId="2C8158D2" w14:textId="4D5AA729" w:rsidR="0084422F" w:rsidRPr="0084422F" w:rsidRDefault="0084422F" w:rsidP="0084422F">
            <w:pPr>
              <w:spacing w:line="240" w:lineRule="auto"/>
              <w:jc w:val="right"/>
              <w:rPr>
                <w:sz w:val="20"/>
                <w:szCs w:val="20"/>
              </w:rPr>
            </w:pPr>
            <w:r w:rsidRPr="0084422F">
              <w:rPr>
                <w:color w:val="000000"/>
                <w:sz w:val="20"/>
                <w:szCs w:val="20"/>
              </w:rPr>
              <w:t>45</w:t>
            </w:r>
            <w:r w:rsidR="00EA0A78">
              <w:rPr>
                <w:color w:val="000000"/>
                <w:sz w:val="20"/>
                <w:szCs w:val="20"/>
                <w:lang w:val="sr-Cyrl-RS"/>
              </w:rPr>
              <w:t>,</w:t>
            </w:r>
            <w:r w:rsidRPr="0084422F">
              <w:rPr>
                <w:color w:val="000000"/>
                <w:sz w:val="20"/>
                <w:szCs w:val="20"/>
              </w:rPr>
              <w:t>1</w:t>
            </w:r>
          </w:p>
        </w:tc>
        <w:tc>
          <w:tcPr>
            <w:tcW w:w="775" w:type="dxa"/>
            <w:tcMar>
              <w:top w:w="39" w:type="dxa"/>
              <w:left w:w="39" w:type="dxa"/>
              <w:bottom w:w="39" w:type="dxa"/>
              <w:right w:w="39" w:type="dxa"/>
            </w:tcMar>
            <w:vAlign w:val="center"/>
          </w:tcPr>
          <w:p w14:paraId="793945DB" w14:textId="0324BB07" w:rsidR="0084422F" w:rsidRPr="0084422F" w:rsidRDefault="0084422F" w:rsidP="0084422F">
            <w:pPr>
              <w:spacing w:line="240" w:lineRule="auto"/>
              <w:jc w:val="right"/>
              <w:rPr>
                <w:sz w:val="20"/>
                <w:szCs w:val="20"/>
              </w:rPr>
            </w:pPr>
            <w:r w:rsidRPr="0084422F">
              <w:rPr>
                <w:color w:val="000000"/>
                <w:sz w:val="20"/>
                <w:szCs w:val="20"/>
              </w:rPr>
              <w:t>45</w:t>
            </w:r>
            <w:r w:rsidR="00EA0A78">
              <w:rPr>
                <w:color w:val="000000"/>
                <w:sz w:val="20"/>
                <w:szCs w:val="20"/>
                <w:lang w:val="sr-Cyrl-RS"/>
              </w:rPr>
              <w:t>,</w:t>
            </w:r>
            <w:r w:rsidRPr="0084422F">
              <w:rPr>
                <w:color w:val="000000"/>
                <w:sz w:val="20"/>
                <w:szCs w:val="20"/>
              </w:rPr>
              <w:t>3</w:t>
            </w:r>
          </w:p>
        </w:tc>
        <w:tc>
          <w:tcPr>
            <w:tcW w:w="775" w:type="dxa"/>
            <w:vAlign w:val="center"/>
          </w:tcPr>
          <w:p w14:paraId="2539CD09" w14:textId="32C6EA4B" w:rsidR="0084422F" w:rsidRPr="0084422F" w:rsidRDefault="00023B3C" w:rsidP="0084422F">
            <w:pPr>
              <w:spacing w:line="240" w:lineRule="auto"/>
              <w:jc w:val="right"/>
              <w:rPr>
                <w:rFonts w:eastAsia="Calibri"/>
                <w:color w:val="000000"/>
                <w:sz w:val="20"/>
                <w:szCs w:val="20"/>
              </w:rPr>
            </w:pPr>
            <w:r>
              <w:rPr>
                <w:rFonts w:eastAsia="Calibri"/>
                <w:color w:val="000000"/>
                <w:sz w:val="20"/>
                <w:szCs w:val="20"/>
              </w:rPr>
              <w:t>45,1</w:t>
            </w:r>
          </w:p>
        </w:tc>
      </w:tr>
      <w:tr w:rsidR="0084422F" w:rsidRPr="0084422F" w14:paraId="547CD0DB" w14:textId="77777777" w:rsidTr="00487654">
        <w:trPr>
          <w:trHeight w:val="282"/>
          <w:jc w:val="center"/>
        </w:trPr>
        <w:tc>
          <w:tcPr>
            <w:tcW w:w="3706" w:type="dxa"/>
            <w:tcMar>
              <w:top w:w="39" w:type="dxa"/>
              <w:left w:w="39" w:type="dxa"/>
              <w:bottom w:w="39" w:type="dxa"/>
              <w:right w:w="39" w:type="dxa"/>
            </w:tcMar>
            <w:vAlign w:val="center"/>
          </w:tcPr>
          <w:p w14:paraId="5F6D7A8E" w14:textId="77777777" w:rsidR="0084422F" w:rsidRPr="0084422F" w:rsidRDefault="0084422F" w:rsidP="00766790">
            <w:pPr>
              <w:pStyle w:val="ListParagraph"/>
              <w:numPr>
                <w:ilvl w:val="0"/>
                <w:numId w:val="9"/>
              </w:numPr>
              <w:spacing w:line="240" w:lineRule="auto"/>
              <w:ind w:left="312" w:hanging="270"/>
              <w:rPr>
                <w:sz w:val="20"/>
                <w:szCs w:val="20"/>
              </w:rPr>
            </w:pPr>
            <w:r w:rsidRPr="0084422F">
              <w:rPr>
                <w:rFonts w:eastAsia="Calibri"/>
                <w:color w:val="000000"/>
                <w:sz w:val="20"/>
                <w:szCs w:val="20"/>
              </w:rPr>
              <w:t>Незапослена лица са средњим образовањем, као % незапослених лица</w:t>
            </w:r>
          </w:p>
        </w:tc>
        <w:tc>
          <w:tcPr>
            <w:tcW w:w="775" w:type="dxa"/>
            <w:tcMar>
              <w:top w:w="39" w:type="dxa"/>
              <w:left w:w="39" w:type="dxa"/>
              <w:bottom w:w="39" w:type="dxa"/>
              <w:right w:w="39" w:type="dxa"/>
            </w:tcMar>
            <w:vAlign w:val="center"/>
          </w:tcPr>
          <w:p w14:paraId="06039080" w14:textId="14442690" w:rsidR="0084422F" w:rsidRPr="0084422F" w:rsidRDefault="0084422F" w:rsidP="0084422F">
            <w:pPr>
              <w:spacing w:line="240" w:lineRule="auto"/>
              <w:jc w:val="right"/>
              <w:rPr>
                <w:sz w:val="20"/>
                <w:szCs w:val="20"/>
              </w:rPr>
            </w:pPr>
            <w:r w:rsidRPr="0084422F">
              <w:rPr>
                <w:color w:val="000000"/>
                <w:sz w:val="20"/>
                <w:szCs w:val="20"/>
              </w:rPr>
              <w:t>57</w:t>
            </w:r>
            <w:r w:rsidR="00EA0A78">
              <w:rPr>
                <w:color w:val="000000"/>
                <w:sz w:val="20"/>
                <w:szCs w:val="20"/>
                <w:lang w:val="sr-Cyrl-RS"/>
              </w:rPr>
              <w:t>,</w:t>
            </w:r>
            <w:r w:rsidRPr="0084422F">
              <w:rPr>
                <w:color w:val="000000"/>
                <w:sz w:val="20"/>
                <w:szCs w:val="20"/>
              </w:rPr>
              <w:t>9</w:t>
            </w:r>
          </w:p>
        </w:tc>
        <w:tc>
          <w:tcPr>
            <w:tcW w:w="775" w:type="dxa"/>
            <w:tcMar>
              <w:top w:w="39" w:type="dxa"/>
              <w:left w:w="39" w:type="dxa"/>
              <w:bottom w:w="39" w:type="dxa"/>
              <w:right w:w="39" w:type="dxa"/>
            </w:tcMar>
            <w:vAlign w:val="center"/>
          </w:tcPr>
          <w:p w14:paraId="51CB3C17" w14:textId="227C03C1" w:rsidR="0084422F" w:rsidRPr="0084422F" w:rsidRDefault="0084422F" w:rsidP="0084422F">
            <w:pPr>
              <w:spacing w:line="240" w:lineRule="auto"/>
              <w:jc w:val="right"/>
              <w:rPr>
                <w:sz w:val="20"/>
                <w:szCs w:val="20"/>
              </w:rPr>
            </w:pPr>
            <w:r w:rsidRPr="0084422F">
              <w:rPr>
                <w:color w:val="000000"/>
                <w:sz w:val="20"/>
                <w:szCs w:val="20"/>
              </w:rPr>
              <w:t>55</w:t>
            </w:r>
            <w:r w:rsidR="00EA0A78">
              <w:rPr>
                <w:color w:val="000000"/>
                <w:sz w:val="20"/>
                <w:szCs w:val="20"/>
                <w:lang w:val="sr-Cyrl-RS"/>
              </w:rPr>
              <w:t>,</w:t>
            </w:r>
            <w:r w:rsidRPr="0084422F">
              <w:rPr>
                <w:color w:val="000000"/>
                <w:sz w:val="20"/>
                <w:szCs w:val="20"/>
              </w:rPr>
              <w:t>3</w:t>
            </w:r>
          </w:p>
        </w:tc>
        <w:tc>
          <w:tcPr>
            <w:tcW w:w="775" w:type="dxa"/>
            <w:tcMar>
              <w:top w:w="39" w:type="dxa"/>
              <w:left w:w="39" w:type="dxa"/>
              <w:bottom w:w="39" w:type="dxa"/>
              <w:right w:w="39" w:type="dxa"/>
            </w:tcMar>
            <w:vAlign w:val="center"/>
          </w:tcPr>
          <w:p w14:paraId="7CCD2408" w14:textId="0626A862" w:rsidR="0084422F" w:rsidRPr="0084422F" w:rsidRDefault="0084422F" w:rsidP="0084422F">
            <w:pPr>
              <w:spacing w:line="240" w:lineRule="auto"/>
              <w:jc w:val="right"/>
              <w:rPr>
                <w:sz w:val="20"/>
                <w:szCs w:val="20"/>
              </w:rPr>
            </w:pPr>
            <w:r w:rsidRPr="0084422F">
              <w:rPr>
                <w:color w:val="000000"/>
                <w:sz w:val="20"/>
                <w:szCs w:val="20"/>
              </w:rPr>
              <w:t>53</w:t>
            </w:r>
            <w:r w:rsidR="00EA0A78">
              <w:rPr>
                <w:color w:val="000000"/>
                <w:sz w:val="20"/>
                <w:szCs w:val="20"/>
                <w:lang w:val="sr-Cyrl-RS"/>
              </w:rPr>
              <w:t>,</w:t>
            </w:r>
            <w:r w:rsidRPr="0084422F">
              <w:rPr>
                <w:color w:val="000000"/>
                <w:sz w:val="20"/>
                <w:szCs w:val="20"/>
              </w:rPr>
              <w:t>3</w:t>
            </w:r>
          </w:p>
        </w:tc>
        <w:tc>
          <w:tcPr>
            <w:tcW w:w="775" w:type="dxa"/>
            <w:vAlign w:val="center"/>
          </w:tcPr>
          <w:p w14:paraId="64EC3367" w14:textId="73C9D1B5" w:rsidR="0084422F" w:rsidRPr="0084422F" w:rsidRDefault="002F09C0" w:rsidP="0084422F">
            <w:pPr>
              <w:spacing w:line="240" w:lineRule="auto"/>
              <w:jc w:val="right"/>
              <w:rPr>
                <w:rFonts w:eastAsia="Calibri"/>
                <w:color w:val="000000"/>
                <w:sz w:val="20"/>
                <w:szCs w:val="20"/>
              </w:rPr>
            </w:pPr>
            <w:r>
              <w:rPr>
                <w:rFonts w:eastAsia="Calibri"/>
                <w:color w:val="000000"/>
                <w:sz w:val="20"/>
                <w:szCs w:val="20"/>
              </w:rPr>
              <w:t>52,7</w:t>
            </w:r>
          </w:p>
        </w:tc>
      </w:tr>
      <w:tr w:rsidR="0084422F" w:rsidRPr="0084422F" w14:paraId="7828FFEC" w14:textId="77777777" w:rsidTr="00487654">
        <w:trPr>
          <w:trHeight w:val="282"/>
          <w:jc w:val="center"/>
        </w:trPr>
        <w:tc>
          <w:tcPr>
            <w:tcW w:w="3706" w:type="dxa"/>
            <w:tcMar>
              <w:top w:w="39" w:type="dxa"/>
              <w:left w:w="39" w:type="dxa"/>
              <w:bottom w:w="39" w:type="dxa"/>
              <w:right w:w="39" w:type="dxa"/>
            </w:tcMar>
            <w:vAlign w:val="center"/>
          </w:tcPr>
          <w:p w14:paraId="5365449D" w14:textId="77777777" w:rsidR="0084422F" w:rsidRPr="0084422F" w:rsidRDefault="0084422F" w:rsidP="00766790">
            <w:pPr>
              <w:pStyle w:val="ListParagraph"/>
              <w:numPr>
                <w:ilvl w:val="0"/>
                <w:numId w:val="9"/>
              </w:numPr>
              <w:spacing w:line="240" w:lineRule="auto"/>
              <w:ind w:left="312" w:hanging="270"/>
              <w:rPr>
                <w:sz w:val="20"/>
                <w:szCs w:val="20"/>
              </w:rPr>
            </w:pPr>
            <w:r w:rsidRPr="0084422F">
              <w:rPr>
                <w:rFonts w:eastAsia="Calibri"/>
                <w:color w:val="000000"/>
                <w:sz w:val="20"/>
                <w:szCs w:val="20"/>
              </w:rPr>
              <w:t>Незапослена лица са вишим и високим образовањем, као % незапослених лица</w:t>
            </w:r>
          </w:p>
        </w:tc>
        <w:tc>
          <w:tcPr>
            <w:tcW w:w="775" w:type="dxa"/>
            <w:tcMar>
              <w:top w:w="39" w:type="dxa"/>
              <w:left w:w="39" w:type="dxa"/>
              <w:bottom w:w="39" w:type="dxa"/>
              <w:right w:w="39" w:type="dxa"/>
            </w:tcMar>
            <w:vAlign w:val="center"/>
          </w:tcPr>
          <w:p w14:paraId="6F0619D1" w14:textId="3C5B8153" w:rsidR="0084422F" w:rsidRPr="0084422F" w:rsidRDefault="0084422F" w:rsidP="0084422F">
            <w:pPr>
              <w:spacing w:line="240" w:lineRule="auto"/>
              <w:jc w:val="right"/>
              <w:rPr>
                <w:sz w:val="20"/>
                <w:szCs w:val="20"/>
              </w:rPr>
            </w:pPr>
            <w:r w:rsidRPr="0084422F">
              <w:rPr>
                <w:color w:val="000000"/>
                <w:sz w:val="20"/>
                <w:szCs w:val="20"/>
              </w:rPr>
              <w:t>11</w:t>
            </w:r>
            <w:r w:rsidR="00EA0A78">
              <w:rPr>
                <w:color w:val="000000"/>
                <w:sz w:val="20"/>
                <w:szCs w:val="20"/>
                <w:lang w:val="sr-Cyrl-RS"/>
              </w:rPr>
              <w:t>,</w:t>
            </w:r>
            <w:r w:rsidRPr="0084422F">
              <w:rPr>
                <w:color w:val="000000"/>
                <w:sz w:val="20"/>
                <w:szCs w:val="20"/>
              </w:rPr>
              <w:t>3</w:t>
            </w:r>
          </w:p>
        </w:tc>
        <w:tc>
          <w:tcPr>
            <w:tcW w:w="775" w:type="dxa"/>
            <w:tcMar>
              <w:top w:w="39" w:type="dxa"/>
              <w:left w:w="39" w:type="dxa"/>
              <w:bottom w:w="39" w:type="dxa"/>
              <w:right w:w="39" w:type="dxa"/>
            </w:tcMar>
            <w:vAlign w:val="center"/>
          </w:tcPr>
          <w:p w14:paraId="58195E83" w14:textId="647059E7" w:rsidR="0084422F" w:rsidRPr="0084422F" w:rsidRDefault="0084422F" w:rsidP="0084422F">
            <w:pPr>
              <w:spacing w:line="240" w:lineRule="auto"/>
              <w:jc w:val="right"/>
              <w:rPr>
                <w:sz w:val="20"/>
                <w:szCs w:val="20"/>
              </w:rPr>
            </w:pPr>
            <w:r w:rsidRPr="0084422F">
              <w:rPr>
                <w:color w:val="000000"/>
                <w:sz w:val="20"/>
                <w:szCs w:val="20"/>
              </w:rPr>
              <w:t>11</w:t>
            </w:r>
            <w:r w:rsidR="00EA0A78">
              <w:rPr>
                <w:color w:val="000000"/>
                <w:sz w:val="20"/>
                <w:szCs w:val="20"/>
                <w:lang w:val="sr-Cyrl-RS"/>
              </w:rPr>
              <w:t>,</w:t>
            </w:r>
            <w:r w:rsidRPr="0084422F">
              <w:rPr>
                <w:color w:val="000000"/>
                <w:sz w:val="20"/>
                <w:szCs w:val="20"/>
              </w:rPr>
              <w:t>7</w:t>
            </w:r>
          </w:p>
        </w:tc>
        <w:tc>
          <w:tcPr>
            <w:tcW w:w="775" w:type="dxa"/>
            <w:tcMar>
              <w:top w:w="39" w:type="dxa"/>
              <w:left w:w="39" w:type="dxa"/>
              <w:bottom w:w="39" w:type="dxa"/>
              <w:right w:w="39" w:type="dxa"/>
            </w:tcMar>
            <w:vAlign w:val="center"/>
          </w:tcPr>
          <w:p w14:paraId="604B9D88" w14:textId="3D7B4EF3" w:rsidR="0084422F" w:rsidRPr="0084422F" w:rsidRDefault="0084422F" w:rsidP="0084422F">
            <w:pPr>
              <w:spacing w:line="240" w:lineRule="auto"/>
              <w:jc w:val="right"/>
              <w:rPr>
                <w:sz w:val="20"/>
                <w:szCs w:val="20"/>
              </w:rPr>
            </w:pPr>
            <w:r w:rsidRPr="0084422F">
              <w:rPr>
                <w:color w:val="000000"/>
                <w:sz w:val="20"/>
                <w:szCs w:val="20"/>
              </w:rPr>
              <w:t>11</w:t>
            </w:r>
            <w:r w:rsidR="00EA0A78">
              <w:rPr>
                <w:color w:val="000000"/>
                <w:sz w:val="20"/>
                <w:szCs w:val="20"/>
                <w:lang w:val="sr-Cyrl-RS"/>
              </w:rPr>
              <w:t>,</w:t>
            </w:r>
            <w:r w:rsidRPr="0084422F">
              <w:rPr>
                <w:color w:val="000000"/>
                <w:sz w:val="20"/>
                <w:szCs w:val="20"/>
              </w:rPr>
              <w:t>6</w:t>
            </w:r>
          </w:p>
        </w:tc>
        <w:tc>
          <w:tcPr>
            <w:tcW w:w="775" w:type="dxa"/>
            <w:vAlign w:val="center"/>
          </w:tcPr>
          <w:p w14:paraId="4FE7515B" w14:textId="60896B22" w:rsidR="0084422F" w:rsidRPr="0084422F" w:rsidRDefault="002F09C0" w:rsidP="0084422F">
            <w:pPr>
              <w:spacing w:line="240" w:lineRule="auto"/>
              <w:jc w:val="right"/>
              <w:rPr>
                <w:rFonts w:eastAsia="Calibri"/>
                <w:color w:val="000000"/>
                <w:sz w:val="20"/>
                <w:szCs w:val="20"/>
              </w:rPr>
            </w:pPr>
            <w:r>
              <w:rPr>
                <w:rFonts w:eastAsia="Calibri"/>
                <w:color w:val="000000"/>
                <w:sz w:val="20"/>
                <w:szCs w:val="20"/>
              </w:rPr>
              <w:t>11,3</w:t>
            </w:r>
          </w:p>
        </w:tc>
      </w:tr>
      <w:tr w:rsidR="0084422F" w:rsidRPr="0084422F" w14:paraId="4C324CFD" w14:textId="77777777" w:rsidTr="00487654">
        <w:trPr>
          <w:trHeight w:val="282"/>
          <w:jc w:val="center"/>
        </w:trPr>
        <w:tc>
          <w:tcPr>
            <w:tcW w:w="3706" w:type="dxa"/>
            <w:tcMar>
              <w:top w:w="39" w:type="dxa"/>
              <w:left w:w="39" w:type="dxa"/>
              <w:bottom w:w="39" w:type="dxa"/>
              <w:right w:w="39" w:type="dxa"/>
            </w:tcMar>
            <w:vAlign w:val="center"/>
          </w:tcPr>
          <w:p w14:paraId="57EF0834" w14:textId="77777777" w:rsidR="0084422F" w:rsidRPr="0084422F" w:rsidRDefault="0084422F" w:rsidP="00766790">
            <w:pPr>
              <w:pStyle w:val="ListParagraph"/>
              <w:numPr>
                <w:ilvl w:val="0"/>
                <w:numId w:val="9"/>
              </w:numPr>
              <w:spacing w:line="240" w:lineRule="auto"/>
              <w:ind w:left="312" w:hanging="270"/>
              <w:rPr>
                <w:sz w:val="20"/>
                <w:szCs w:val="20"/>
              </w:rPr>
            </w:pPr>
            <w:r w:rsidRPr="0084422F">
              <w:rPr>
                <w:rFonts w:eastAsia="Calibri"/>
                <w:color w:val="000000"/>
                <w:sz w:val="20"/>
                <w:szCs w:val="20"/>
              </w:rPr>
              <w:t>Дугорочно незапослена лица, као % незапослених лица</w:t>
            </w:r>
          </w:p>
        </w:tc>
        <w:tc>
          <w:tcPr>
            <w:tcW w:w="775" w:type="dxa"/>
            <w:tcMar>
              <w:top w:w="39" w:type="dxa"/>
              <w:left w:w="39" w:type="dxa"/>
              <w:bottom w:w="39" w:type="dxa"/>
              <w:right w:w="39" w:type="dxa"/>
            </w:tcMar>
            <w:vAlign w:val="center"/>
          </w:tcPr>
          <w:p w14:paraId="081A9C52" w14:textId="4ABD765B" w:rsidR="0084422F" w:rsidRPr="0084422F" w:rsidRDefault="0084422F" w:rsidP="0084422F">
            <w:pPr>
              <w:spacing w:line="240" w:lineRule="auto"/>
              <w:jc w:val="right"/>
              <w:rPr>
                <w:sz w:val="20"/>
                <w:szCs w:val="20"/>
              </w:rPr>
            </w:pPr>
            <w:r w:rsidRPr="0084422F">
              <w:rPr>
                <w:color w:val="000000"/>
                <w:sz w:val="20"/>
                <w:szCs w:val="20"/>
              </w:rPr>
              <w:t>62</w:t>
            </w:r>
            <w:r w:rsidR="00EA0A78">
              <w:rPr>
                <w:color w:val="000000"/>
                <w:sz w:val="20"/>
                <w:szCs w:val="20"/>
                <w:lang w:val="sr-Cyrl-RS"/>
              </w:rPr>
              <w:t>,</w:t>
            </w:r>
            <w:r w:rsidRPr="0084422F">
              <w:rPr>
                <w:color w:val="000000"/>
                <w:sz w:val="20"/>
                <w:szCs w:val="20"/>
              </w:rPr>
              <w:t>4</w:t>
            </w:r>
          </w:p>
        </w:tc>
        <w:tc>
          <w:tcPr>
            <w:tcW w:w="775" w:type="dxa"/>
            <w:tcMar>
              <w:top w:w="39" w:type="dxa"/>
              <w:left w:w="39" w:type="dxa"/>
              <w:bottom w:w="39" w:type="dxa"/>
              <w:right w:w="39" w:type="dxa"/>
            </w:tcMar>
            <w:vAlign w:val="center"/>
          </w:tcPr>
          <w:p w14:paraId="7FEB98B4" w14:textId="7D85BF29" w:rsidR="0084422F" w:rsidRPr="0084422F" w:rsidRDefault="0084422F" w:rsidP="0084422F">
            <w:pPr>
              <w:spacing w:line="240" w:lineRule="auto"/>
              <w:jc w:val="right"/>
              <w:rPr>
                <w:sz w:val="20"/>
                <w:szCs w:val="20"/>
              </w:rPr>
            </w:pPr>
            <w:r w:rsidRPr="0084422F">
              <w:rPr>
                <w:color w:val="000000"/>
                <w:sz w:val="20"/>
                <w:szCs w:val="20"/>
              </w:rPr>
              <w:t>65</w:t>
            </w:r>
            <w:r w:rsidR="00EA0A78">
              <w:rPr>
                <w:color w:val="000000"/>
                <w:sz w:val="20"/>
                <w:szCs w:val="20"/>
                <w:lang w:val="sr-Cyrl-RS"/>
              </w:rPr>
              <w:t>,</w:t>
            </w:r>
            <w:r w:rsidRPr="0084422F">
              <w:rPr>
                <w:color w:val="000000"/>
                <w:sz w:val="20"/>
                <w:szCs w:val="20"/>
              </w:rPr>
              <w:t>2</w:t>
            </w:r>
          </w:p>
        </w:tc>
        <w:tc>
          <w:tcPr>
            <w:tcW w:w="775" w:type="dxa"/>
            <w:tcMar>
              <w:top w:w="39" w:type="dxa"/>
              <w:left w:w="39" w:type="dxa"/>
              <w:bottom w:w="39" w:type="dxa"/>
              <w:right w:w="39" w:type="dxa"/>
            </w:tcMar>
            <w:vAlign w:val="center"/>
          </w:tcPr>
          <w:p w14:paraId="0C4E23F6" w14:textId="13AEAE3F" w:rsidR="0084422F" w:rsidRPr="0084422F" w:rsidRDefault="0084422F" w:rsidP="0084422F">
            <w:pPr>
              <w:spacing w:line="240" w:lineRule="auto"/>
              <w:jc w:val="right"/>
              <w:rPr>
                <w:sz w:val="20"/>
                <w:szCs w:val="20"/>
              </w:rPr>
            </w:pPr>
            <w:r w:rsidRPr="0084422F">
              <w:rPr>
                <w:color w:val="000000"/>
                <w:sz w:val="20"/>
                <w:szCs w:val="20"/>
              </w:rPr>
              <w:t>65</w:t>
            </w:r>
            <w:r w:rsidR="00EA0A78">
              <w:rPr>
                <w:color w:val="000000"/>
                <w:sz w:val="20"/>
                <w:szCs w:val="20"/>
                <w:lang w:val="sr-Cyrl-RS"/>
              </w:rPr>
              <w:t>,</w:t>
            </w:r>
            <w:r w:rsidRPr="0084422F">
              <w:rPr>
                <w:color w:val="000000"/>
                <w:sz w:val="20"/>
                <w:szCs w:val="20"/>
              </w:rPr>
              <w:t>4</w:t>
            </w:r>
          </w:p>
        </w:tc>
        <w:tc>
          <w:tcPr>
            <w:tcW w:w="775" w:type="dxa"/>
            <w:vAlign w:val="center"/>
          </w:tcPr>
          <w:p w14:paraId="2CC63D81" w14:textId="28E3572A" w:rsidR="0084422F" w:rsidRPr="0084422F" w:rsidRDefault="002F09C0" w:rsidP="0084422F">
            <w:pPr>
              <w:spacing w:line="240" w:lineRule="auto"/>
              <w:jc w:val="right"/>
              <w:rPr>
                <w:rFonts w:eastAsia="Calibri"/>
                <w:color w:val="000000"/>
                <w:sz w:val="20"/>
                <w:szCs w:val="20"/>
              </w:rPr>
            </w:pPr>
            <w:r>
              <w:rPr>
                <w:rFonts w:eastAsia="Calibri"/>
                <w:color w:val="000000"/>
                <w:sz w:val="20"/>
                <w:szCs w:val="20"/>
              </w:rPr>
              <w:t>67,3</w:t>
            </w:r>
          </w:p>
        </w:tc>
      </w:tr>
      <w:tr w:rsidR="0084422F" w:rsidRPr="0084422F" w14:paraId="43EC82BD" w14:textId="77777777" w:rsidTr="00487654">
        <w:trPr>
          <w:trHeight w:val="282"/>
          <w:jc w:val="center"/>
        </w:trPr>
        <w:tc>
          <w:tcPr>
            <w:tcW w:w="3706" w:type="dxa"/>
            <w:tcMar>
              <w:top w:w="39" w:type="dxa"/>
              <w:left w:w="39" w:type="dxa"/>
              <w:bottom w:w="39" w:type="dxa"/>
              <w:right w:w="39" w:type="dxa"/>
            </w:tcMar>
            <w:vAlign w:val="center"/>
          </w:tcPr>
          <w:p w14:paraId="40C0588E" w14:textId="77777777" w:rsidR="0084422F" w:rsidRPr="0084422F" w:rsidRDefault="0084422F" w:rsidP="00766790">
            <w:pPr>
              <w:pStyle w:val="ListParagraph"/>
              <w:numPr>
                <w:ilvl w:val="0"/>
                <w:numId w:val="9"/>
              </w:numPr>
              <w:spacing w:line="240" w:lineRule="auto"/>
              <w:ind w:left="312" w:hanging="270"/>
              <w:rPr>
                <w:sz w:val="20"/>
                <w:szCs w:val="20"/>
              </w:rPr>
            </w:pPr>
            <w:r w:rsidRPr="0084422F">
              <w:rPr>
                <w:rFonts w:eastAsia="Calibri"/>
                <w:color w:val="000000"/>
                <w:sz w:val="20"/>
                <w:szCs w:val="20"/>
              </w:rPr>
              <w:t>Незапослени млади, као % незапослених лица</w:t>
            </w:r>
          </w:p>
        </w:tc>
        <w:tc>
          <w:tcPr>
            <w:tcW w:w="775" w:type="dxa"/>
            <w:tcMar>
              <w:top w:w="39" w:type="dxa"/>
              <w:left w:w="39" w:type="dxa"/>
              <w:bottom w:w="39" w:type="dxa"/>
              <w:right w:w="39" w:type="dxa"/>
            </w:tcMar>
            <w:vAlign w:val="center"/>
          </w:tcPr>
          <w:p w14:paraId="2E1226D7" w14:textId="788A8E69" w:rsidR="0084422F" w:rsidRPr="0084422F" w:rsidRDefault="0084422F" w:rsidP="0084422F">
            <w:pPr>
              <w:spacing w:line="240" w:lineRule="auto"/>
              <w:jc w:val="right"/>
              <w:rPr>
                <w:sz w:val="20"/>
                <w:szCs w:val="20"/>
              </w:rPr>
            </w:pPr>
            <w:r w:rsidRPr="0084422F">
              <w:rPr>
                <w:color w:val="000000"/>
                <w:sz w:val="20"/>
                <w:szCs w:val="20"/>
              </w:rPr>
              <w:t>21</w:t>
            </w:r>
            <w:r w:rsidR="00EA0A78">
              <w:rPr>
                <w:color w:val="000000"/>
                <w:sz w:val="20"/>
                <w:szCs w:val="20"/>
                <w:lang w:val="sr-Cyrl-RS"/>
              </w:rPr>
              <w:t>,</w:t>
            </w:r>
            <w:r w:rsidRPr="0084422F">
              <w:rPr>
                <w:color w:val="000000"/>
                <w:sz w:val="20"/>
                <w:szCs w:val="20"/>
              </w:rPr>
              <w:t>2</w:t>
            </w:r>
          </w:p>
        </w:tc>
        <w:tc>
          <w:tcPr>
            <w:tcW w:w="775" w:type="dxa"/>
            <w:tcMar>
              <w:top w:w="39" w:type="dxa"/>
              <w:left w:w="39" w:type="dxa"/>
              <w:bottom w:w="39" w:type="dxa"/>
              <w:right w:w="39" w:type="dxa"/>
            </w:tcMar>
            <w:vAlign w:val="center"/>
          </w:tcPr>
          <w:p w14:paraId="0968C520" w14:textId="093629FE" w:rsidR="0084422F" w:rsidRPr="0084422F" w:rsidRDefault="0084422F" w:rsidP="0084422F">
            <w:pPr>
              <w:spacing w:line="240" w:lineRule="auto"/>
              <w:jc w:val="right"/>
              <w:rPr>
                <w:sz w:val="20"/>
                <w:szCs w:val="20"/>
              </w:rPr>
            </w:pPr>
            <w:r w:rsidRPr="0084422F">
              <w:rPr>
                <w:color w:val="000000"/>
                <w:sz w:val="20"/>
                <w:szCs w:val="20"/>
              </w:rPr>
              <w:t>20</w:t>
            </w:r>
          </w:p>
        </w:tc>
        <w:tc>
          <w:tcPr>
            <w:tcW w:w="775" w:type="dxa"/>
            <w:tcMar>
              <w:top w:w="39" w:type="dxa"/>
              <w:left w:w="39" w:type="dxa"/>
              <w:bottom w:w="39" w:type="dxa"/>
              <w:right w:w="39" w:type="dxa"/>
            </w:tcMar>
            <w:vAlign w:val="center"/>
          </w:tcPr>
          <w:p w14:paraId="135F06E3" w14:textId="18E9DF54" w:rsidR="0084422F" w:rsidRPr="0084422F" w:rsidRDefault="0084422F" w:rsidP="0084422F">
            <w:pPr>
              <w:spacing w:line="240" w:lineRule="auto"/>
              <w:jc w:val="right"/>
              <w:rPr>
                <w:sz w:val="20"/>
                <w:szCs w:val="20"/>
              </w:rPr>
            </w:pPr>
            <w:r w:rsidRPr="0084422F">
              <w:rPr>
                <w:color w:val="000000"/>
                <w:sz w:val="20"/>
                <w:szCs w:val="20"/>
              </w:rPr>
              <w:t>19</w:t>
            </w:r>
            <w:r w:rsidR="00EA0A78">
              <w:rPr>
                <w:color w:val="000000"/>
                <w:sz w:val="20"/>
                <w:szCs w:val="20"/>
                <w:lang w:val="sr-Cyrl-RS"/>
              </w:rPr>
              <w:t>,</w:t>
            </w:r>
            <w:r w:rsidRPr="0084422F">
              <w:rPr>
                <w:color w:val="000000"/>
                <w:sz w:val="20"/>
                <w:szCs w:val="20"/>
              </w:rPr>
              <w:t>3</w:t>
            </w:r>
          </w:p>
        </w:tc>
        <w:tc>
          <w:tcPr>
            <w:tcW w:w="775" w:type="dxa"/>
            <w:vAlign w:val="center"/>
          </w:tcPr>
          <w:p w14:paraId="3F97F706" w14:textId="384B1433" w:rsidR="0084422F" w:rsidRPr="0084422F" w:rsidRDefault="002F09C0" w:rsidP="0084422F">
            <w:pPr>
              <w:spacing w:line="240" w:lineRule="auto"/>
              <w:jc w:val="right"/>
              <w:rPr>
                <w:rFonts w:eastAsia="Calibri"/>
                <w:color w:val="000000"/>
                <w:sz w:val="20"/>
                <w:szCs w:val="20"/>
              </w:rPr>
            </w:pPr>
            <w:r>
              <w:rPr>
                <w:rFonts w:eastAsia="Calibri"/>
                <w:color w:val="000000"/>
                <w:sz w:val="20"/>
                <w:szCs w:val="20"/>
              </w:rPr>
              <w:t>18,8</w:t>
            </w:r>
          </w:p>
        </w:tc>
      </w:tr>
      <w:tr w:rsidR="0084422F" w:rsidRPr="0084422F" w14:paraId="5E8937DB" w14:textId="77777777" w:rsidTr="00487654">
        <w:trPr>
          <w:trHeight w:val="282"/>
          <w:jc w:val="center"/>
        </w:trPr>
        <w:tc>
          <w:tcPr>
            <w:tcW w:w="3706" w:type="dxa"/>
            <w:tcMar>
              <w:top w:w="39" w:type="dxa"/>
              <w:left w:w="39" w:type="dxa"/>
              <w:bottom w:w="39" w:type="dxa"/>
              <w:right w:w="39" w:type="dxa"/>
            </w:tcMar>
            <w:vAlign w:val="center"/>
          </w:tcPr>
          <w:p w14:paraId="6360532A" w14:textId="77777777" w:rsidR="0084422F" w:rsidRPr="0084422F" w:rsidRDefault="0084422F" w:rsidP="00766790">
            <w:pPr>
              <w:pStyle w:val="ListParagraph"/>
              <w:numPr>
                <w:ilvl w:val="0"/>
                <w:numId w:val="9"/>
              </w:numPr>
              <w:spacing w:line="240" w:lineRule="auto"/>
              <w:ind w:left="312" w:hanging="270"/>
              <w:rPr>
                <w:sz w:val="20"/>
                <w:szCs w:val="20"/>
              </w:rPr>
            </w:pPr>
            <w:r w:rsidRPr="0084422F">
              <w:rPr>
                <w:rFonts w:eastAsia="Calibri"/>
                <w:color w:val="000000"/>
                <w:sz w:val="20"/>
                <w:szCs w:val="20"/>
              </w:rPr>
              <w:t>Незапослени старији, као % незапослених лица</w:t>
            </w:r>
          </w:p>
        </w:tc>
        <w:tc>
          <w:tcPr>
            <w:tcW w:w="775" w:type="dxa"/>
            <w:tcMar>
              <w:top w:w="39" w:type="dxa"/>
              <w:left w:w="39" w:type="dxa"/>
              <w:bottom w:w="39" w:type="dxa"/>
              <w:right w:w="39" w:type="dxa"/>
            </w:tcMar>
            <w:vAlign w:val="center"/>
          </w:tcPr>
          <w:p w14:paraId="01636F8B" w14:textId="4E3AC003" w:rsidR="0084422F" w:rsidRPr="0084422F" w:rsidRDefault="0084422F" w:rsidP="0084422F">
            <w:pPr>
              <w:spacing w:line="240" w:lineRule="auto"/>
              <w:jc w:val="right"/>
              <w:rPr>
                <w:sz w:val="20"/>
                <w:szCs w:val="20"/>
              </w:rPr>
            </w:pPr>
            <w:r w:rsidRPr="0084422F">
              <w:rPr>
                <w:color w:val="000000"/>
                <w:sz w:val="20"/>
                <w:szCs w:val="20"/>
              </w:rPr>
              <w:t>34</w:t>
            </w:r>
          </w:p>
        </w:tc>
        <w:tc>
          <w:tcPr>
            <w:tcW w:w="775" w:type="dxa"/>
            <w:tcMar>
              <w:top w:w="39" w:type="dxa"/>
              <w:left w:w="39" w:type="dxa"/>
              <w:bottom w:w="39" w:type="dxa"/>
              <w:right w:w="39" w:type="dxa"/>
            </w:tcMar>
            <w:vAlign w:val="center"/>
          </w:tcPr>
          <w:p w14:paraId="5EBACF95" w14:textId="4ECBFA53" w:rsidR="0084422F" w:rsidRPr="0084422F" w:rsidRDefault="0084422F" w:rsidP="0084422F">
            <w:pPr>
              <w:spacing w:line="240" w:lineRule="auto"/>
              <w:jc w:val="right"/>
              <w:rPr>
                <w:sz w:val="20"/>
                <w:szCs w:val="20"/>
              </w:rPr>
            </w:pPr>
            <w:r w:rsidRPr="0084422F">
              <w:rPr>
                <w:color w:val="000000"/>
                <w:sz w:val="20"/>
                <w:szCs w:val="20"/>
              </w:rPr>
              <w:t>34</w:t>
            </w:r>
            <w:r w:rsidR="00EA0A78">
              <w:rPr>
                <w:color w:val="000000"/>
                <w:sz w:val="20"/>
                <w:szCs w:val="20"/>
                <w:lang w:val="sr-Cyrl-RS"/>
              </w:rPr>
              <w:t>,</w:t>
            </w:r>
            <w:r w:rsidRPr="0084422F">
              <w:rPr>
                <w:color w:val="000000"/>
                <w:sz w:val="20"/>
                <w:szCs w:val="20"/>
              </w:rPr>
              <w:t>5</w:t>
            </w:r>
          </w:p>
        </w:tc>
        <w:tc>
          <w:tcPr>
            <w:tcW w:w="775" w:type="dxa"/>
            <w:tcMar>
              <w:top w:w="39" w:type="dxa"/>
              <w:left w:w="39" w:type="dxa"/>
              <w:bottom w:w="39" w:type="dxa"/>
              <w:right w:w="39" w:type="dxa"/>
            </w:tcMar>
            <w:vAlign w:val="center"/>
          </w:tcPr>
          <w:p w14:paraId="3FBA67CA" w14:textId="2FD4F23D" w:rsidR="0084422F" w:rsidRPr="0084422F" w:rsidRDefault="0084422F" w:rsidP="0084422F">
            <w:pPr>
              <w:spacing w:line="240" w:lineRule="auto"/>
              <w:jc w:val="right"/>
              <w:rPr>
                <w:sz w:val="20"/>
                <w:szCs w:val="20"/>
              </w:rPr>
            </w:pPr>
            <w:r w:rsidRPr="0084422F">
              <w:rPr>
                <w:color w:val="000000"/>
                <w:sz w:val="20"/>
                <w:szCs w:val="20"/>
              </w:rPr>
              <w:t>36</w:t>
            </w:r>
            <w:r w:rsidR="00EA0A78">
              <w:rPr>
                <w:color w:val="000000"/>
                <w:sz w:val="20"/>
                <w:szCs w:val="20"/>
                <w:lang w:val="sr-Cyrl-RS"/>
              </w:rPr>
              <w:t>,</w:t>
            </w:r>
            <w:r w:rsidRPr="0084422F">
              <w:rPr>
                <w:color w:val="000000"/>
                <w:sz w:val="20"/>
                <w:szCs w:val="20"/>
              </w:rPr>
              <w:t>3</w:t>
            </w:r>
          </w:p>
        </w:tc>
        <w:tc>
          <w:tcPr>
            <w:tcW w:w="775" w:type="dxa"/>
            <w:vAlign w:val="center"/>
          </w:tcPr>
          <w:p w14:paraId="6D2C7B75" w14:textId="49B682C1" w:rsidR="0084422F" w:rsidRPr="0084422F" w:rsidRDefault="002F09C0" w:rsidP="0084422F">
            <w:pPr>
              <w:spacing w:line="240" w:lineRule="auto"/>
              <w:jc w:val="right"/>
              <w:rPr>
                <w:rFonts w:eastAsia="Calibri"/>
                <w:color w:val="000000"/>
                <w:sz w:val="20"/>
                <w:szCs w:val="20"/>
              </w:rPr>
            </w:pPr>
            <w:r>
              <w:rPr>
                <w:rFonts w:eastAsia="Calibri"/>
                <w:color w:val="000000"/>
                <w:sz w:val="20"/>
                <w:szCs w:val="20"/>
              </w:rPr>
              <w:t>37,2</w:t>
            </w:r>
          </w:p>
        </w:tc>
      </w:tr>
    </w:tbl>
    <w:p w14:paraId="2D303EFC" w14:textId="273DBC6B" w:rsidR="009F42B9" w:rsidRPr="00EA0A78" w:rsidRDefault="009F42B9" w:rsidP="00EA0A78">
      <w:pPr>
        <w:jc w:val="center"/>
        <w:rPr>
          <w:rFonts w:cstheme="minorHAnsi"/>
          <w:sz w:val="20"/>
          <w:szCs w:val="20"/>
          <w:lang w:val="sr-Latn-RS"/>
        </w:rPr>
      </w:pPr>
      <w:r w:rsidRPr="00EA0A78">
        <w:rPr>
          <w:rFonts w:cstheme="minorHAnsi"/>
          <w:i/>
          <w:iCs/>
          <w:sz w:val="20"/>
          <w:szCs w:val="20"/>
          <w:lang w:val="sr-Cyrl-CS"/>
        </w:rPr>
        <w:t xml:space="preserve">Извор: Аналитички сервис ЈЛС, </w:t>
      </w:r>
      <w:r w:rsidR="00487654">
        <w:rPr>
          <w:rFonts w:cstheme="minorHAnsi"/>
          <w:i/>
          <w:iCs/>
          <w:sz w:val="20"/>
          <w:szCs w:val="20"/>
          <w:lang w:val="sr-Cyrl-CS"/>
        </w:rPr>
        <w:t>РСЈП</w:t>
      </w:r>
    </w:p>
    <w:p w14:paraId="1A2AD5F6" w14:textId="77777777" w:rsidR="00EA0A78" w:rsidRDefault="00EA0A78" w:rsidP="009E3D87">
      <w:pPr>
        <w:jc w:val="both"/>
        <w:rPr>
          <w:rFonts w:eastAsia="Times New Roman" w:cstheme="minorHAnsi"/>
        </w:rPr>
      </w:pPr>
    </w:p>
    <w:p w14:paraId="16C1FF95" w14:textId="5B13B9E7" w:rsidR="00B23BD6" w:rsidRDefault="00B23BD6" w:rsidP="009E3D87">
      <w:pPr>
        <w:jc w:val="both"/>
        <w:rPr>
          <w:rFonts w:eastAsia="Times New Roman" w:cstheme="minorHAnsi"/>
        </w:rPr>
      </w:pPr>
      <w:r w:rsidRPr="00D14B37">
        <w:rPr>
          <w:rFonts w:eastAsia="Times New Roman" w:cstheme="minorHAnsi"/>
        </w:rPr>
        <w:t>Релативно je висок удеo регистрованих незапослених лица из старосне групе између 25 и 29 година у укупном броју лица у старосној групи 25-29 година, што указује на чињеницу да су након завршетка образовања шансе за проналазак запослења пре напуњених 30 година мале.</w:t>
      </w:r>
      <w:r>
        <w:rPr>
          <w:rFonts w:eastAsia="Times New Roman" w:cstheme="minorHAnsi"/>
          <w:lang w:val="sr-Cyrl-RS"/>
        </w:rPr>
        <w:t xml:space="preserve"> </w:t>
      </w:r>
      <w:r w:rsidRPr="00D14B37">
        <w:rPr>
          <w:rFonts w:eastAsia="Times New Roman" w:cstheme="minorHAnsi"/>
        </w:rPr>
        <w:t xml:space="preserve">Учешће лица старости 50-64 године у укупној регистрованој незапослености је 37% и блиско je повезано са демографским карактеристикама </w:t>
      </w:r>
      <w:r>
        <w:rPr>
          <w:rFonts w:eastAsia="Times New Roman" w:cstheme="minorHAnsi"/>
          <w:lang w:val="sr-Cyrl-RS"/>
        </w:rPr>
        <w:t>општине</w:t>
      </w:r>
      <w:r w:rsidRPr="00D14B37">
        <w:rPr>
          <w:rFonts w:eastAsia="Times New Roman" w:cstheme="minorHAnsi"/>
        </w:rPr>
        <w:t>.</w:t>
      </w:r>
      <w:r>
        <w:rPr>
          <w:rFonts w:eastAsia="Times New Roman" w:cstheme="minorHAnsi"/>
          <w:lang w:val="sr-Cyrl-RS"/>
        </w:rPr>
        <w:t xml:space="preserve"> </w:t>
      </w:r>
      <w:r w:rsidRPr="00D14B37">
        <w:rPr>
          <w:rFonts w:eastAsia="Times New Roman" w:cstheme="minorHAnsi"/>
        </w:rPr>
        <w:t xml:space="preserve">Пописни подаци показују да су стопе активности и стопе запослености жена значајно ниже од одговарајућих стопа за укупно становништво исте старости. </w:t>
      </w:r>
    </w:p>
    <w:p w14:paraId="067B1FF2" w14:textId="77777777" w:rsidR="00B23BD6" w:rsidRDefault="00B23BD6" w:rsidP="009E3D87">
      <w:pPr>
        <w:widowControl w:val="0"/>
        <w:suppressAutoHyphens/>
        <w:jc w:val="both"/>
        <w:textAlignment w:val="baseline"/>
        <w:rPr>
          <w:rFonts w:eastAsia="Times New Roman" w:cstheme="minorHAnsi"/>
        </w:rPr>
      </w:pPr>
    </w:p>
    <w:p w14:paraId="4D586482" w14:textId="61A43BCA" w:rsidR="00FD0747" w:rsidRDefault="00FD0747" w:rsidP="009E3D87">
      <w:pPr>
        <w:widowControl w:val="0"/>
        <w:suppressAutoHyphens/>
        <w:jc w:val="both"/>
        <w:textAlignment w:val="baseline"/>
        <w:rPr>
          <w:rFonts w:eastAsia="Times New Roman" w:cstheme="minorHAnsi"/>
        </w:rPr>
      </w:pPr>
      <w:r w:rsidRPr="00354D84">
        <w:rPr>
          <w:rFonts w:eastAsia="Times New Roman" w:cstheme="minorHAnsi"/>
        </w:rPr>
        <w:t>Број регистрованих запослених у 201</w:t>
      </w:r>
      <w:r>
        <w:rPr>
          <w:rFonts w:eastAsia="Times New Roman" w:cstheme="minorHAnsi"/>
          <w:lang w:val="sr-Cyrl-RS"/>
        </w:rPr>
        <w:t>8</w:t>
      </w:r>
      <w:r w:rsidRPr="00354D84">
        <w:rPr>
          <w:rFonts w:eastAsia="Times New Roman" w:cstheme="minorHAnsi"/>
        </w:rPr>
        <w:t>. години у општини Књажевац је 6</w:t>
      </w:r>
      <w:r w:rsidR="00B51BCD">
        <w:rPr>
          <w:rFonts w:eastAsia="Times New Roman" w:cstheme="minorHAnsi"/>
          <w:lang w:val="sr-Cyrl-RS"/>
        </w:rPr>
        <w:t>.</w:t>
      </w:r>
      <w:r>
        <w:rPr>
          <w:rFonts w:eastAsia="Times New Roman" w:cstheme="minorHAnsi"/>
          <w:lang w:val="sr-Cyrl-RS"/>
        </w:rPr>
        <w:t>422</w:t>
      </w:r>
      <w:r w:rsidRPr="00354D84">
        <w:rPr>
          <w:rFonts w:eastAsia="Times New Roman" w:cstheme="minorHAnsi"/>
        </w:rPr>
        <w:t xml:space="preserve">. Удео регистрованих запослених у укупном становништву старости 15-64 </w:t>
      </w:r>
      <w:r w:rsidRPr="00181894">
        <w:rPr>
          <w:rFonts w:eastAsia="Times New Roman" w:cstheme="minorHAnsi"/>
        </w:rPr>
        <w:t>у 201</w:t>
      </w:r>
      <w:r w:rsidRPr="00181894">
        <w:rPr>
          <w:rFonts w:eastAsia="Times New Roman" w:cstheme="minorHAnsi"/>
          <w:lang w:val="sr-Cyrl-RS"/>
        </w:rPr>
        <w:t>8</w:t>
      </w:r>
      <w:r w:rsidRPr="00181894">
        <w:rPr>
          <w:rFonts w:eastAsia="Times New Roman" w:cstheme="minorHAnsi"/>
        </w:rPr>
        <w:t xml:space="preserve">. години је </w:t>
      </w:r>
      <w:r w:rsidR="002F09C0" w:rsidRPr="00181894">
        <w:rPr>
          <w:rFonts w:eastAsia="Times New Roman" w:cstheme="minorHAnsi"/>
        </w:rPr>
        <w:t>24,2</w:t>
      </w:r>
      <w:r w:rsidRPr="00181894">
        <w:rPr>
          <w:rFonts w:eastAsia="Times New Roman" w:cstheme="minorHAnsi"/>
        </w:rPr>
        <w:t>%.</w:t>
      </w:r>
      <w:r w:rsidR="00BE264D">
        <w:rPr>
          <w:rFonts w:eastAsia="Times New Roman" w:cstheme="minorHAnsi"/>
          <w:lang w:val="sr-Cyrl-RS"/>
        </w:rPr>
        <w:t xml:space="preserve"> </w:t>
      </w:r>
      <w:r w:rsidR="00BE264D" w:rsidRPr="00764526">
        <w:rPr>
          <w:rFonts w:eastAsia="DejaVu Sans" w:cstheme="minorHAnsi"/>
          <w:kern w:val="1"/>
          <w:lang w:eastAsia="hi-IN" w:bidi="hi-IN"/>
        </w:rPr>
        <w:t xml:space="preserve">У периоду од 2012. до 2018. </w:t>
      </w:r>
      <w:r w:rsidR="00853246" w:rsidRPr="00764526">
        <w:rPr>
          <w:rFonts w:eastAsia="DejaVu Sans" w:cstheme="minorHAnsi"/>
          <w:kern w:val="1"/>
          <w:lang w:eastAsia="hi-IN" w:bidi="hi-IN"/>
        </w:rPr>
        <w:t xml:space="preserve">године </w:t>
      </w:r>
      <w:r w:rsidR="00BE264D" w:rsidRPr="00764526">
        <w:rPr>
          <w:rFonts w:eastAsia="DejaVu Sans" w:cstheme="minorHAnsi"/>
          <w:kern w:val="1"/>
          <w:lang w:eastAsia="hi-IN" w:bidi="hi-IN"/>
        </w:rPr>
        <w:t>дошло је до повећања запослености за 1</w:t>
      </w:r>
      <w:r w:rsidR="00BE264D" w:rsidRPr="00764526">
        <w:rPr>
          <w:rFonts w:eastAsia="DejaVu Sans" w:cstheme="minorHAnsi"/>
          <w:kern w:val="1"/>
          <w:lang w:val="sr-Cyrl-RS" w:eastAsia="hi-IN" w:bidi="hi-IN"/>
        </w:rPr>
        <w:t>7</w:t>
      </w:r>
      <w:r w:rsidR="00BE264D" w:rsidRPr="00764526">
        <w:rPr>
          <w:rFonts w:eastAsia="DejaVu Sans" w:cstheme="minorHAnsi"/>
          <w:kern w:val="1"/>
          <w:lang w:eastAsia="hi-IN" w:bidi="hi-IN"/>
        </w:rPr>
        <w:t>%</w:t>
      </w:r>
      <w:r w:rsidR="00853246">
        <w:rPr>
          <w:rFonts w:eastAsia="DejaVu Sans" w:cstheme="minorHAnsi"/>
          <w:kern w:val="1"/>
          <w:lang w:val="sr-Cyrl-RS" w:eastAsia="hi-IN" w:bidi="hi-IN"/>
        </w:rPr>
        <w:t xml:space="preserve"> </w:t>
      </w:r>
      <w:r w:rsidR="00853246" w:rsidRPr="00764526">
        <w:rPr>
          <w:rFonts w:eastAsia="DejaVu Sans" w:cstheme="minorHAnsi"/>
          <w:kern w:val="1"/>
          <w:lang w:eastAsia="hi-IN" w:bidi="hi-IN"/>
        </w:rPr>
        <w:t>на територији општине Књажевац</w:t>
      </w:r>
      <w:r w:rsidR="00BE264D" w:rsidRPr="00764526">
        <w:rPr>
          <w:rFonts w:eastAsia="DejaVu Sans" w:cstheme="minorHAnsi"/>
          <w:kern w:val="1"/>
          <w:lang w:eastAsia="hi-IN" w:bidi="hi-IN"/>
        </w:rPr>
        <w:t>.</w:t>
      </w:r>
      <w:r w:rsidRPr="00354D84">
        <w:rPr>
          <w:rFonts w:eastAsia="Times New Roman" w:cstheme="minorHAnsi"/>
        </w:rPr>
        <w:t xml:space="preserve"> </w:t>
      </w:r>
    </w:p>
    <w:p w14:paraId="7496A8BE" w14:textId="52D48499" w:rsidR="003C5A11" w:rsidRDefault="003C5A11" w:rsidP="009E3D87">
      <w:pPr>
        <w:widowControl w:val="0"/>
        <w:suppressAutoHyphens/>
        <w:jc w:val="both"/>
        <w:textAlignment w:val="baseline"/>
        <w:rPr>
          <w:rFonts w:eastAsia="Times New Roman" w:cstheme="minorHAnsi"/>
        </w:rPr>
      </w:pPr>
    </w:p>
    <w:p w14:paraId="3DEFB9EC" w14:textId="30BC727E" w:rsidR="003C5A11" w:rsidRDefault="003C5A11" w:rsidP="009E3D87">
      <w:pPr>
        <w:widowControl w:val="0"/>
        <w:suppressAutoHyphens/>
        <w:jc w:val="both"/>
        <w:textAlignment w:val="baseline"/>
        <w:rPr>
          <w:rFonts w:eastAsia="Times New Roman" w:cstheme="minorHAnsi"/>
        </w:rPr>
      </w:pPr>
    </w:p>
    <w:p w14:paraId="48812ADB" w14:textId="695A8DDC" w:rsidR="003C5A11" w:rsidRDefault="003C5A11" w:rsidP="009E3D87">
      <w:pPr>
        <w:widowControl w:val="0"/>
        <w:suppressAutoHyphens/>
        <w:jc w:val="both"/>
        <w:textAlignment w:val="baseline"/>
        <w:rPr>
          <w:rFonts w:eastAsia="Times New Roman" w:cstheme="minorHAnsi"/>
        </w:rPr>
      </w:pPr>
    </w:p>
    <w:p w14:paraId="520112B4" w14:textId="77777777" w:rsidR="003C5A11" w:rsidRPr="00354D84" w:rsidRDefault="003C5A11" w:rsidP="009E3D87">
      <w:pPr>
        <w:widowControl w:val="0"/>
        <w:suppressAutoHyphens/>
        <w:jc w:val="both"/>
        <w:textAlignment w:val="baseline"/>
        <w:rPr>
          <w:rFonts w:eastAsia="Times New Roman" w:cstheme="minorHAnsi"/>
        </w:rPr>
      </w:pPr>
    </w:p>
    <w:p w14:paraId="6FC30BC3" w14:textId="77777777" w:rsidR="00BC4298" w:rsidRDefault="00BC4298" w:rsidP="008C2A2D">
      <w:pPr>
        <w:jc w:val="center"/>
        <w:rPr>
          <w:i/>
          <w:iCs/>
          <w:sz w:val="20"/>
          <w:szCs w:val="20"/>
          <w:lang w:val="sr-Cyrl-RS"/>
        </w:rPr>
      </w:pPr>
    </w:p>
    <w:p w14:paraId="081BB608" w14:textId="0762AE3D" w:rsidR="008C2A2D" w:rsidRPr="006C38CE" w:rsidRDefault="008C2A2D" w:rsidP="008C2A2D">
      <w:pPr>
        <w:jc w:val="center"/>
        <w:rPr>
          <w:i/>
          <w:iCs/>
          <w:sz w:val="20"/>
          <w:szCs w:val="20"/>
          <w:lang w:val="sr-Cyrl-RS"/>
        </w:rPr>
      </w:pPr>
      <w:r w:rsidRPr="006C38CE">
        <w:rPr>
          <w:i/>
          <w:iCs/>
          <w:sz w:val="20"/>
          <w:szCs w:val="20"/>
          <w:lang w:val="sr-Cyrl-RS"/>
        </w:rPr>
        <w:lastRenderedPageBreak/>
        <w:t xml:space="preserve">Табела </w:t>
      </w:r>
      <w:r w:rsidR="00181894">
        <w:rPr>
          <w:i/>
          <w:iCs/>
          <w:sz w:val="20"/>
          <w:szCs w:val="20"/>
          <w:lang w:val="sr-Cyrl-RS"/>
        </w:rPr>
        <w:t>6</w:t>
      </w:r>
      <w:r w:rsidRPr="006C38CE">
        <w:rPr>
          <w:i/>
          <w:iCs/>
          <w:sz w:val="20"/>
          <w:szCs w:val="20"/>
          <w:lang w:val="sr-Cyrl-RS"/>
        </w:rPr>
        <w:t xml:space="preserve"> –</w:t>
      </w:r>
      <w:r>
        <w:rPr>
          <w:i/>
          <w:iCs/>
          <w:sz w:val="20"/>
          <w:szCs w:val="20"/>
          <w:lang w:val="sr-Cyrl-RS"/>
        </w:rPr>
        <w:t>З</w:t>
      </w:r>
      <w:r w:rsidRPr="006C38CE">
        <w:rPr>
          <w:i/>
          <w:iCs/>
          <w:sz w:val="20"/>
          <w:szCs w:val="20"/>
          <w:lang w:val="sr-Cyrl-RS"/>
        </w:rPr>
        <w:t>апослена лица 2015-2018.</w:t>
      </w:r>
      <w:r>
        <w:rPr>
          <w:rStyle w:val="FootnoteReference"/>
          <w:i/>
          <w:iCs/>
          <w:sz w:val="20"/>
          <w:szCs w:val="20"/>
          <w:lang w:val="sr-Cyrl-RS"/>
        </w:rPr>
        <w:footnoteReference w:id="10"/>
      </w:r>
    </w:p>
    <w:tbl>
      <w:tblPr>
        <w:tblStyle w:val="TableGrid"/>
        <w:tblW w:w="0" w:type="auto"/>
        <w:jc w:val="center"/>
        <w:tblLook w:val="04A0" w:firstRow="1" w:lastRow="0" w:firstColumn="1" w:lastColumn="0" w:noHBand="0" w:noVBand="1"/>
      </w:tblPr>
      <w:tblGrid>
        <w:gridCol w:w="2065"/>
        <w:gridCol w:w="1364"/>
        <w:gridCol w:w="1454"/>
        <w:gridCol w:w="1454"/>
        <w:gridCol w:w="1455"/>
      </w:tblGrid>
      <w:tr w:rsidR="008C2A2D" w:rsidRPr="00B51BCD" w14:paraId="2240FBB2" w14:textId="77777777" w:rsidTr="008C2A2D">
        <w:trPr>
          <w:jc w:val="center"/>
        </w:trPr>
        <w:tc>
          <w:tcPr>
            <w:tcW w:w="2065" w:type="dxa"/>
            <w:shd w:val="clear" w:color="auto" w:fill="BFBFBF" w:themeFill="background1" w:themeFillShade="BF"/>
          </w:tcPr>
          <w:p w14:paraId="7C2FD118" w14:textId="77777777" w:rsidR="008C2A2D" w:rsidRPr="00B51BCD" w:rsidRDefault="008C2A2D" w:rsidP="009E3D87">
            <w:pPr>
              <w:rPr>
                <w:b/>
                <w:bCs/>
                <w:sz w:val="20"/>
                <w:szCs w:val="20"/>
                <w:lang w:val="sr-Cyrl-RS"/>
              </w:rPr>
            </w:pPr>
          </w:p>
        </w:tc>
        <w:tc>
          <w:tcPr>
            <w:tcW w:w="5727" w:type="dxa"/>
            <w:gridSpan w:val="4"/>
            <w:shd w:val="clear" w:color="auto" w:fill="BFBFBF" w:themeFill="background1" w:themeFillShade="BF"/>
          </w:tcPr>
          <w:p w14:paraId="5175761C" w14:textId="77777777" w:rsidR="008C2A2D" w:rsidRPr="00B51BCD" w:rsidRDefault="008C2A2D" w:rsidP="009E3D87">
            <w:pPr>
              <w:jc w:val="center"/>
              <w:rPr>
                <w:b/>
                <w:bCs/>
                <w:sz w:val="20"/>
                <w:szCs w:val="20"/>
                <w:lang w:val="sr-Cyrl-RS"/>
              </w:rPr>
            </w:pPr>
            <w:r w:rsidRPr="00B51BCD">
              <w:rPr>
                <w:b/>
                <w:bCs/>
                <w:sz w:val="20"/>
                <w:szCs w:val="20"/>
                <w:lang w:val="sr-Cyrl-RS"/>
              </w:rPr>
              <w:t>Вредност индикатора</w:t>
            </w:r>
          </w:p>
        </w:tc>
      </w:tr>
      <w:tr w:rsidR="008C2A2D" w:rsidRPr="00B51BCD" w14:paraId="30FC76FE" w14:textId="77777777" w:rsidTr="008C2A2D">
        <w:trPr>
          <w:jc w:val="center"/>
        </w:trPr>
        <w:tc>
          <w:tcPr>
            <w:tcW w:w="2065" w:type="dxa"/>
            <w:shd w:val="clear" w:color="auto" w:fill="BFBFBF" w:themeFill="background1" w:themeFillShade="BF"/>
          </w:tcPr>
          <w:p w14:paraId="3204A83E" w14:textId="77777777" w:rsidR="008C2A2D" w:rsidRPr="00B51BCD" w:rsidRDefault="008C2A2D" w:rsidP="009E3D87">
            <w:pPr>
              <w:jc w:val="center"/>
              <w:rPr>
                <w:b/>
                <w:bCs/>
                <w:sz w:val="20"/>
                <w:szCs w:val="20"/>
                <w:lang w:val="sr-Cyrl-RS"/>
              </w:rPr>
            </w:pPr>
            <w:r w:rsidRPr="00B51BCD">
              <w:rPr>
                <w:b/>
                <w:bCs/>
                <w:sz w:val="20"/>
                <w:szCs w:val="20"/>
                <w:lang w:val="sr-Cyrl-RS"/>
              </w:rPr>
              <w:t>Назив индикатора</w:t>
            </w:r>
          </w:p>
        </w:tc>
        <w:tc>
          <w:tcPr>
            <w:tcW w:w="1364" w:type="dxa"/>
            <w:shd w:val="clear" w:color="auto" w:fill="BFBFBF" w:themeFill="background1" w:themeFillShade="BF"/>
          </w:tcPr>
          <w:p w14:paraId="77B71E6C" w14:textId="77777777" w:rsidR="008C2A2D" w:rsidRPr="00B51BCD" w:rsidRDefault="008C2A2D" w:rsidP="009E3D87">
            <w:pPr>
              <w:jc w:val="center"/>
              <w:rPr>
                <w:b/>
                <w:bCs/>
                <w:sz w:val="20"/>
                <w:szCs w:val="20"/>
                <w:lang w:val="sr-Cyrl-RS"/>
              </w:rPr>
            </w:pPr>
            <w:r w:rsidRPr="00B51BCD">
              <w:rPr>
                <w:b/>
                <w:bCs/>
                <w:sz w:val="20"/>
                <w:szCs w:val="20"/>
                <w:lang w:val="sr-Cyrl-RS"/>
              </w:rPr>
              <w:t>2015.</w:t>
            </w:r>
          </w:p>
        </w:tc>
        <w:tc>
          <w:tcPr>
            <w:tcW w:w="1454" w:type="dxa"/>
            <w:shd w:val="clear" w:color="auto" w:fill="BFBFBF" w:themeFill="background1" w:themeFillShade="BF"/>
          </w:tcPr>
          <w:p w14:paraId="47171583" w14:textId="77777777" w:rsidR="008C2A2D" w:rsidRPr="00B51BCD" w:rsidRDefault="008C2A2D" w:rsidP="009E3D87">
            <w:pPr>
              <w:jc w:val="center"/>
              <w:rPr>
                <w:b/>
                <w:bCs/>
                <w:sz w:val="20"/>
                <w:szCs w:val="20"/>
                <w:lang w:val="sr-Cyrl-RS"/>
              </w:rPr>
            </w:pPr>
            <w:r w:rsidRPr="00B51BCD">
              <w:rPr>
                <w:b/>
                <w:bCs/>
                <w:sz w:val="20"/>
                <w:szCs w:val="20"/>
                <w:lang w:val="sr-Cyrl-RS"/>
              </w:rPr>
              <w:t>2016.</w:t>
            </w:r>
          </w:p>
        </w:tc>
        <w:tc>
          <w:tcPr>
            <w:tcW w:w="1454" w:type="dxa"/>
            <w:shd w:val="clear" w:color="auto" w:fill="BFBFBF" w:themeFill="background1" w:themeFillShade="BF"/>
          </w:tcPr>
          <w:p w14:paraId="5BA11B3B" w14:textId="77777777" w:rsidR="008C2A2D" w:rsidRPr="00B51BCD" w:rsidRDefault="008C2A2D" w:rsidP="009E3D87">
            <w:pPr>
              <w:jc w:val="center"/>
              <w:rPr>
                <w:b/>
                <w:bCs/>
                <w:sz w:val="20"/>
                <w:szCs w:val="20"/>
                <w:lang w:val="sr-Cyrl-RS"/>
              </w:rPr>
            </w:pPr>
            <w:r w:rsidRPr="00B51BCD">
              <w:rPr>
                <w:b/>
                <w:bCs/>
                <w:sz w:val="20"/>
                <w:szCs w:val="20"/>
                <w:lang w:val="sr-Cyrl-RS"/>
              </w:rPr>
              <w:t>2017.</w:t>
            </w:r>
          </w:p>
        </w:tc>
        <w:tc>
          <w:tcPr>
            <w:tcW w:w="1455" w:type="dxa"/>
            <w:shd w:val="clear" w:color="auto" w:fill="BFBFBF" w:themeFill="background1" w:themeFillShade="BF"/>
          </w:tcPr>
          <w:p w14:paraId="4E9E7BB4" w14:textId="77777777" w:rsidR="008C2A2D" w:rsidRPr="00B51BCD" w:rsidRDefault="008C2A2D" w:rsidP="009E3D87">
            <w:pPr>
              <w:jc w:val="center"/>
              <w:rPr>
                <w:b/>
                <w:bCs/>
                <w:sz w:val="20"/>
                <w:szCs w:val="20"/>
                <w:lang w:val="sr-Cyrl-RS"/>
              </w:rPr>
            </w:pPr>
            <w:r w:rsidRPr="00B51BCD">
              <w:rPr>
                <w:b/>
                <w:bCs/>
                <w:sz w:val="20"/>
                <w:szCs w:val="20"/>
                <w:lang w:val="sr-Cyrl-RS"/>
              </w:rPr>
              <w:t>2018.</w:t>
            </w:r>
          </w:p>
        </w:tc>
      </w:tr>
      <w:tr w:rsidR="008C2A2D" w:rsidRPr="00B51BCD" w14:paraId="0956ECA0" w14:textId="77777777" w:rsidTr="009E3D87">
        <w:trPr>
          <w:jc w:val="center"/>
        </w:trPr>
        <w:tc>
          <w:tcPr>
            <w:tcW w:w="2065" w:type="dxa"/>
          </w:tcPr>
          <w:p w14:paraId="606DB681" w14:textId="77777777" w:rsidR="008C2A2D" w:rsidRPr="00B51BCD" w:rsidRDefault="008C2A2D" w:rsidP="008C2A2D">
            <w:pPr>
              <w:rPr>
                <w:sz w:val="20"/>
                <w:szCs w:val="20"/>
                <w:lang w:val="sr-Cyrl-RS"/>
              </w:rPr>
            </w:pPr>
            <w:r w:rsidRPr="00B51BCD">
              <w:rPr>
                <w:sz w:val="20"/>
                <w:szCs w:val="20"/>
                <w:lang w:val="sr-Cyrl-RS"/>
              </w:rPr>
              <w:t>Запослена лица</w:t>
            </w:r>
          </w:p>
        </w:tc>
        <w:tc>
          <w:tcPr>
            <w:tcW w:w="1364" w:type="dxa"/>
            <w:vAlign w:val="center"/>
          </w:tcPr>
          <w:p w14:paraId="6BFF5099" w14:textId="6EBA76AF" w:rsidR="008C2A2D" w:rsidRPr="00B51BCD" w:rsidRDefault="008C2A2D" w:rsidP="008C2A2D">
            <w:pPr>
              <w:jc w:val="center"/>
              <w:rPr>
                <w:sz w:val="20"/>
                <w:szCs w:val="20"/>
                <w:lang w:val="sr-Cyrl-RS"/>
              </w:rPr>
            </w:pPr>
            <w:r w:rsidRPr="00B51BCD">
              <w:rPr>
                <w:rFonts w:eastAsia="DejaVu Sans" w:cstheme="minorHAnsi"/>
                <w:kern w:val="1"/>
                <w:sz w:val="20"/>
                <w:szCs w:val="20"/>
                <w:lang w:eastAsia="zh-CN" w:bidi="hi-IN"/>
              </w:rPr>
              <w:t>6</w:t>
            </w:r>
            <w:r w:rsidR="00B51BCD">
              <w:rPr>
                <w:rFonts w:eastAsia="DejaVu Sans" w:cstheme="minorHAnsi"/>
                <w:kern w:val="1"/>
                <w:sz w:val="20"/>
                <w:szCs w:val="20"/>
                <w:lang w:val="sr-Cyrl-RS" w:eastAsia="zh-CN" w:bidi="hi-IN"/>
              </w:rPr>
              <w:t>.</w:t>
            </w:r>
            <w:r w:rsidRPr="00B51BCD">
              <w:rPr>
                <w:rFonts w:eastAsia="DejaVu Sans" w:cstheme="minorHAnsi"/>
                <w:kern w:val="1"/>
                <w:sz w:val="20"/>
                <w:szCs w:val="20"/>
                <w:lang w:eastAsia="zh-CN" w:bidi="hi-IN"/>
              </w:rPr>
              <w:t>592</w:t>
            </w:r>
          </w:p>
        </w:tc>
        <w:tc>
          <w:tcPr>
            <w:tcW w:w="1454" w:type="dxa"/>
            <w:vAlign w:val="center"/>
          </w:tcPr>
          <w:p w14:paraId="3CC3E057" w14:textId="0268019A" w:rsidR="008C2A2D" w:rsidRPr="00B51BCD" w:rsidRDefault="008C2A2D" w:rsidP="008C2A2D">
            <w:pPr>
              <w:jc w:val="center"/>
              <w:rPr>
                <w:sz w:val="20"/>
                <w:szCs w:val="20"/>
                <w:lang w:val="sr-Cyrl-RS"/>
              </w:rPr>
            </w:pPr>
            <w:r w:rsidRPr="00B51BCD">
              <w:rPr>
                <w:rFonts w:eastAsia="DejaVu Sans" w:cstheme="minorHAnsi"/>
                <w:kern w:val="1"/>
                <w:sz w:val="20"/>
                <w:szCs w:val="20"/>
                <w:lang w:eastAsia="zh-CN" w:bidi="hi-IN"/>
              </w:rPr>
              <w:t>6</w:t>
            </w:r>
            <w:r w:rsidR="00B51BCD">
              <w:rPr>
                <w:rFonts w:eastAsia="DejaVu Sans" w:cstheme="minorHAnsi"/>
                <w:kern w:val="1"/>
                <w:sz w:val="20"/>
                <w:szCs w:val="20"/>
                <w:lang w:val="sr-Cyrl-RS" w:eastAsia="zh-CN" w:bidi="hi-IN"/>
              </w:rPr>
              <w:t>.</w:t>
            </w:r>
            <w:r w:rsidRPr="00B51BCD">
              <w:rPr>
                <w:rFonts w:eastAsia="DejaVu Sans" w:cstheme="minorHAnsi"/>
                <w:kern w:val="1"/>
                <w:sz w:val="20"/>
                <w:szCs w:val="20"/>
                <w:lang w:eastAsia="zh-CN" w:bidi="hi-IN"/>
              </w:rPr>
              <w:t>085</w:t>
            </w:r>
          </w:p>
        </w:tc>
        <w:tc>
          <w:tcPr>
            <w:tcW w:w="1454" w:type="dxa"/>
            <w:vAlign w:val="center"/>
          </w:tcPr>
          <w:p w14:paraId="41822CAB" w14:textId="6B122551" w:rsidR="008C2A2D" w:rsidRPr="00B51BCD" w:rsidRDefault="008C2A2D" w:rsidP="008C2A2D">
            <w:pPr>
              <w:jc w:val="center"/>
              <w:rPr>
                <w:sz w:val="20"/>
                <w:szCs w:val="20"/>
                <w:lang w:val="sr-Cyrl-RS"/>
              </w:rPr>
            </w:pPr>
            <w:r w:rsidRPr="00B51BCD">
              <w:rPr>
                <w:rFonts w:eastAsia="DejaVu Sans" w:cstheme="minorHAnsi"/>
                <w:kern w:val="1"/>
                <w:sz w:val="20"/>
                <w:szCs w:val="20"/>
                <w:lang w:eastAsia="zh-CN" w:bidi="hi-IN"/>
              </w:rPr>
              <w:t>6</w:t>
            </w:r>
            <w:r w:rsidR="00B51BCD">
              <w:rPr>
                <w:rFonts w:eastAsia="DejaVu Sans" w:cstheme="minorHAnsi"/>
                <w:kern w:val="1"/>
                <w:sz w:val="20"/>
                <w:szCs w:val="20"/>
                <w:lang w:val="sr-Cyrl-RS" w:eastAsia="zh-CN" w:bidi="hi-IN"/>
              </w:rPr>
              <w:t>.</w:t>
            </w:r>
            <w:r w:rsidRPr="00B51BCD">
              <w:rPr>
                <w:rFonts w:eastAsia="DejaVu Sans" w:cstheme="minorHAnsi"/>
                <w:kern w:val="1"/>
                <w:sz w:val="20"/>
                <w:szCs w:val="20"/>
                <w:lang w:eastAsia="zh-CN" w:bidi="hi-IN"/>
              </w:rPr>
              <w:t>281</w:t>
            </w:r>
          </w:p>
        </w:tc>
        <w:tc>
          <w:tcPr>
            <w:tcW w:w="1455" w:type="dxa"/>
            <w:vAlign w:val="center"/>
          </w:tcPr>
          <w:p w14:paraId="39F86567" w14:textId="322E935C" w:rsidR="008C2A2D" w:rsidRPr="00B51BCD" w:rsidRDefault="008C2A2D" w:rsidP="008C2A2D">
            <w:pPr>
              <w:jc w:val="center"/>
              <w:rPr>
                <w:sz w:val="20"/>
                <w:szCs w:val="20"/>
                <w:lang w:val="sr-Cyrl-RS"/>
              </w:rPr>
            </w:pPr>
            <w:r w:rsidRPr="00B51BCD">
              <w:rPr>
                <w:rFonts w:eastAsia="DejaVu Sans" w:cstheme="minorHAnsi"/>
                <w:kern w:val="1"/>
                <w:sz w:val="20"/>
                <w:szCs w:val="20"/>
                <w:lang w:eastAsia="zh-CN" w:bidi="hi-IN"/>
              </w:rPr>
              <w:t>6</w:t>
            </w:r>
            <w:r w:rsidR="00B51BCD">
              <w:rPr>
                <w:rFonts w:eastAsia="DejaVu Sans" w:cstheme="minorHAnsi"/>
                <w:kern w:val="1"/>
                <w:sz w:val="20"/>
                <w:szCs w:val="20"/>
                <w:lang w:val="sr-Cyrl-RS" w:eastAsia="zh-CN" w:bidi="hi-IN"/>
              </w:rPr>
              <w:t>.</w:t>
            </w:r>
            <w:r w:rsidRPr="00B51BCD">
              <w:rPr>
                <w:rFonts w:eastAsia="DejaVu Sans" w:cstheme="minorHAnsi"/>
                <w:kern w:val="1"/>
                <w:sz w:val="20"/>
                <w:szCs w:val="20"/>
                <w:lang w:eastAsia="zh-CN" w:bidi="hi-IN"/>
              </w:rPr>
              <w:t>422</w:t>
            </w:r>
          </w:p>
        </w:tc>
      </w:tr>
    </w:tbl>
    <w:p w14:paraId="27ADC886" w14:textId="5A096C4F" w:rsidR="00F47E40" w:rsidRPr="00B51BCD" w:rsidRDefault="00FD0747" w:rsidP="00FD0747">
      <w:pPr>
        <w:jc w:val="center"/>
        <w:rPr>
          <w:rFonts w:cstheme="minorHAnsi"/>
          <w:sz w:val="20"/>
          <w:szCs w:val="20"/>
          <w:lang w:val="sr-Cyrl-RS"/>
        </w:rPr>
      </w:pPr>
      <w:r w:rsidRPr="00B51BCD">
        <w:rPr>
          <w:rFonts w:eastAsia="Times New Roman" w:cstheme="minorHAnsi"/>
          <w:i/>
          <w:sz w:val="20"/>
          <w:szCs w:val="20"/>
        </w:rPr>
        <w:t>Извор: Девинфо</w:t>
      </w:r>
    </w:p>
    <w:p w14:paraId="50DFD9B8" w14:textId="77777777" w:rsidR="009D0345" w:rsidRDefault="009D0345" w:rsidP="00764526">
      <w:pPr>
        <w:spacing w:line="240" w:lineRule="auto"/>
        <w:ind w:firstLine="576"/>
        <w:jc w:val="both"/>
        <w:rPr>
          <w:rFonts w:eastAsia="Times New Roman" w:cstheme="minorHAnsi"/>
        </w:rPr>
      </w:pPr>
    </w:p>
    <w:p w14:paraId="14F64674" w14:textId="0CF1087C" w:rsidR="00354D84" w:rsidRDefault="009D0345" w:rsidP="009E3D87">
      <w:pPr>
        <w:jc w:val="both"/>
        <w:rPr>
          <w:rFonts w:eastAsia="Times New Roman" w:cstheme="minorHAnsi"/>
        </w:rPr>
      </w:pPr>
      <w:r>
        <w:rPr>
          <w:lang w:val="sr-Cyrl-RS"/>
        </w:rPr>
        <w:t xml:space="preserve">Највише је запослених у правним лицима која послују на територији општине, док је најмање индивидуалних пољопривредних произвођача. </w:t>
      </w:r>
    </w:p>
    <w:p w14:paraId="1636C5F0" w14:textId="77777777" w:rsidR="00BC4298" w:rsidRDefault="00BC4298" w:rsidP="00646C0B">
      <w:pPr>
        <w:jc w:val="center"/>
        <w:rPr>
          <w:i/>
          <w:iCs/>
          <w:sz w:val="20"/>
          <w:szCs w:val="20"/>
          <w:lang w:val="sr-Cyrl-RS"/>
        </w:rPr>
      </w:pPr>
    </w:p>
    <w:p w14:paraId="6D80690A" w14:textId="32DE5384" w:rsidR="009D0345" w:rsidRDefault="00646C0B" w:rsidP="00646C0B">
      <w:pPr>
        <w:jc w:val="center"/>
        <w:rPr>
          <w:rFonts w:eastAsia="Times New Roman" w:cstheme="minorHAnsi"/>
        </w:rPr>
      </w:pPr>
      <w:r>
        <w:rPr>
          <w:i/>
          <w:iCs/>
          <w:sz w:val="20"/>
          <w:szCs w:val="20"/>
          <w:lang w:val="sr-Cyrl-RS"/>
        </w:rPr>
        <w:t xml:space="preserve">Графикон </w:t>
      </w:r>
      <w:r w:rsidR="00181894">
        <w:rPr>
          <w:i/>
          <w:iCs/>
          <w:sz w:val="20"/>
          <w:szCs w:val="20"/>
          <w:lang w:val="sr-Cyrl-RS"/>
        </w:rPr>
        <w:t>3</w:t>
      </w:r>
      <w:r>
        <w:rPr>
          <w:i/>
          <w:iCs/>
          <w:sz w:val="20"/>
          <w:szCs w:val="20"/>
          <w:lang w:val="sr-Cyrl-RS"/>
        </w:rPr>
        <w:t xml:space="preserve"> - </w:t>
      </w:r>
      <w:r w:rsidRPr="00F3532B">
        <w:rPr>
          <w:i/>
          <w:iCs/>
          <w:sz w:val="20"/>
          <w:szCs w:val="20"/>
          <w:lang w:val="sr-Cyrl-RS"/>
        </w:rPr>
        <w:t xml:space="preserve">Регистрована запосленост у општини </w:t>
      </w:r>
      <w:r>
        <w:rPr>
          <w:i/>
          <w:iCs/>
          <w:sz w:val="20"/>
          <w:szCs w:val="20"/>
          <w:lang w:val="sr-Cyrl-RS"/>
        </w:rPr>
        <w:t>Књажевац (2015 – 2018.)</w:t>
      </w:r>
    </w:p>
    <w:p w14:paraId="3429BCEC" w14:textId="08B7CE1F" w:rsidR="009D0345" w:rsidRDefault="009D0345" w:rsidP="009D0345">
      <w:pPr>
        <w:jc w:val="center"/>
        <w:rPr>
          <w:rFonts w:eastAsia="Times New Roman" w:cstheme="minorHAnsi"/>
        </w:rPr>
      </w:pPr>
      <w:r>
        <w:rPr>
          <w:noProof/>
          <w:lang w:val="sr-Latn-RS" w:eastAsia="sr-Latn-RS"/>
        </w:rPr>
        <w:drawing>
          <wp:inline distT="0" distB="0" distL="0" distR="0" wp14:anchorId="0E6B1F88" wp14:editId="6FFC7859">
            <wp:extent cx="4572000" cy="2020901"/>
            <wp:effectExtent l="0" t="0" r="0" b="0"/>
            <wp:docPr id="2" name="Chart 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C367C12-EB1F-405B-ABC0-4C6C8823AC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A8FC507" w14:textId="67AEF54E" w:rsidR="009D0345" w:rsidRPr="004116B1" w:rsidRDefault="00BE264D" w:rsidP="00BE264D">
      <w:pPr>
        <w:jc w:val="center"/>
        <w:rPr>
          <w:rFonts w:eastAsia="Times New Roman" w:cstheme="minorHAnsi"/>
          <w:sz w:val="20"/>
          <w:szCs w:val="20"/>
        </w:rPr>
      </w:pPr>
      <w:r w:rsidRPr="004116B1">
        <w:rPr>
          <w:rFonts w:cstheme="minorHAnsi"/>
          <w:i/>
          <w:iCs/>
          <w:sz w:val="20"/>
          <w:szCs w:val="20"/>
          <w:lang w:val="sr-Cyrl-CS"/>
        </w:rPr>
        <w:t>Извор: РЗС</w:t>
      </w:r>
    </w:p>
    <w:p w14:paraId="20AAE9D7" w14:textId="77777777" w:rsidR="004116B1" w:rsidRDefault="004116B1" w:rsidP="009E3D87">
      <w:pPr>
        <w:jc w:val="both"/>
        <w:rPr>
          <w:rFonts w:eastAsia="Times New Roman" w:cstheme="minorHAnsi"/>
        </w:rPr>
      </w:pPr>
    </w:p>
    <w:p w14:paraId="47489FF5" w14:textId="15E46973" w:rsidR="00354D84" w:rsidRPr="00354D84" w:rsidRDefault="00354D84" w:rsidP="009E3D87">
      <w:pPr>
        <w:jc w:val="both"/>
        <w:rPr>
          <w:rFonts w:eastAsia="Times New Roman" w:cstheme="minorHAnsi"/>
        </w:rPr>
      </w:pPr>
      <w:r w:rsidRPr="00354D84">
        <w:rPr>
          <w:rFonts w:eastAsia="Times New Roman" w:cstheme="minorHAnsi"/>
        </w:rPr>
        <w:t xml:space="preserve">Када је у питању структура регистроване запослености по делатностима, </w:t>
      </w:r>
      <w:r w:rsidR="00100E8D">
        <w:rPr>
          <w:rFonts w:eastAsia="Times New Roman" w:cstheme="minorHAnsi"/>
          <w:lang w:val="sr-Cyrl-RS"/>
        </w:rPr>
        <w:t>у</w:t>
      </w:r>
      <w:r w:rsidRPr="00354D84">
        <w:rPr>
          <w:rFonts w:eastAsia="Times New Roman" w:cstheme="minorHAnsi"/>
        </w:rPr>
        <w:t>део запослених у пољопривреди у општини Књажевац је 44%</w:t>
      </w:r>
      <w:r w:rsidR="00100E8D">
        <w:rPr>
          <w:rFonts w:eastAsia="Times New Roman" w:cstheme="minorHAnsi"/>
          <w:lang w:val="sr-Cyrl-RS"/>
        </w:rPr>
        <w:t>, у</w:t>
      </w:r>
      <w:r w:rsidRPr="00354D84">
        <w:rPr>
          <w:rFonts w:eastAsia="Times New Roman" w:cstheme="minorHAnsi"/>
        </w:rPr>
        <w:t>део запослених у прерађивачкој индустрији је 20%</w:t>
      </w:r>
      <w:r w:rsidR="00100E8D">
        <w:rPr>
          <w:rFonts w:eastAsia="Times New Roman" w:cstheme="minorHAnsi"/>
          <w:lang w:val="sr-Cyrl-RS"/>
        </w:rPr>
        <w:t>, док је у</w:t>
      </w:r>
      <w:r w:rsidRPr="00354D84">
        <w:rPr>
          <w:rFonts w:eastAsia="Times New Roman" w:cstheme="minorHAnsi"/>
        </w:rPr>
        <w:t>део запослених у делатностима које се односе првенствено на јавни сектор (образовање, државна управа и одбрана и обавезно социјално осигурање, здравствена и социјална заштита) 14%</w:t>
      </w:r>
      <w:bookmarkStart w:id="32" w:name="page66"/>
      <w:bookmarkEnd w:id="32"/>
      <w:r w:rsidRPr="00354D84">
        <w:rPr>
          <w:rFonts w:eastAsia="Times New Roman" w:cstheme="minorHAnsi"/>
        </w:rPr>
        <w:t>.</w:t>
      </w:r>
    </w:p>
    <w:p w14:paraId="0DFDB638" w14:textId="0C8463C5" w:rsidR="00BE264D" w:rsidRDefault="00BE264D" w:rsidP="009E3D87">
      <w:pPr>
        <w:jc w:val="both"/>
        <w:rPr>
          <w:rFonts w:eastAsia="Times New Roman" w:cstheme="minorHAnsi"/>
        </w:rPr>
      </w:pPr>
    </w:p>
    <w:p w14:paraId="4DF4269A" w14:textId="2A79B7F7" w:rsidR="00A503FC" w:rsidRDefault="00A503FC" w:rsidP="009E3D87">
      <w:pPr>
        <w:jc w:val="both"/>
        <w:rPr>
          <w:rFonts w:eastAsia="Times New Roman" w:cstheme="minorHAnsi"/>
        </w:rPr>
      </w:pPr>
    </w:p>
    <w:p w14:paraId="1A93464A" w14:textId="77777777" w:rsidR="00A503FC" w:rsidRDefault="00A503FC" w:rsidP="009E3D87">
      <w:pPr>
        <w:jc w:val="both"/>
        <w:rPr>
          <w:rFonts w:eastAsia="Times New Roman" w:cstheme="minorHAnsi"/>
        </w:rPr>
      </w:pPr>
    </w:p>
    <w:p w14:paraId="00489668" w14:textId="6C5C227A" w:rsidR="00B23BD6" w:rsidRPr="00181894" w:rsidRDefault="00B23BD6" w:rsidP="00181894">
      <w:pPr>
        <w:jc w:val="center"/>
        <w:rPr>
          <w:rFonts w:eastAsia="Times New Roman" w:cstheme="minorHAnsi"/>
          <w:i/>
          <w:iCs/>
          <w:sz w:val="20"/>
          <w:szCs w:val="20"/>
          <w:lang w:val="sr-Cyrl-RS"/>
        </w:rPr>
      </w:pPr>
      <w:r w:rsidRPr="00181894">
        <w:rPr>
          <w:rFonts w:eastAsia="Times New Roman" w:cstheme="minorHAnsi"/>
          <w:i/>
          <w:iCs/>
          <w:sz w:val="20"/>
          <w:szCs w:val="20"/>
          <w:lang w:val="sr-Cyrl-RS"/>
        </w:rPr>
        <w:t>Табела</w:t>
      </w:r>
      <w:r w:rsidR="00181894" w:rsidRPr="00181894">
        <w:rPr>
          <w:rFonts w:eastAsia="Times New Roman" w:cstheme="minorHAnsi"/>
          <w:i/>
          <w:iCs/>
          <w:sz w:val="20"/>
          <w:szCs w:val="20"/>
          <w:lang w:val="sr-Cyrl-RS"/>
        </w:rPr>
        <w:t xml:space="preserve"> 7</w:t>
      </w:r>
      <w:r w:rsidRPr="00181894">
        <w:rPr>
          <w:rFonts w:eastAsia="Times New Roman" w:cstheme="minorHAnsi"/>
          <w:i/>
          <w:iCs/>
          <w:sz w:val="20"/>
          <w:szCs w:val="20"/>
          <w:lang w:val="sr-Cyrl-RS"/>
        </w:rPr>
        <w:t xml:space="preserve"> - Запослени према сектору делатности</w:t>
      </w:r>
    </w:p>
    <w:tbl>
      <w:tblPr>
        <w:tblW w:w="7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1355"/>
      </w:tblGrid>
      <w:tr w:rsidR="00181894" w:rsidRPr="00181894" w14:paraId="1365EA0A" w14:textId="77777777" w:rsidTr="00181894">
        <w:trPr>
          <w:trHeight w:val="302"/>
          <w:jc w:val="center"/>
        </w:trPr>
        <w:tc>
          <w:tcPr>
            <w:tcW w:w="5665" w:type="dxa"/>
            <w:shd w:val="clear" w:color="auto" w:fill="BFBFBF" w:themeFill="background1" w:themeFillShade="BF"/>
            <w:noWrap/>
            <w:vAlign w:val="center"/>
            <w:hideMark/>
          </w:tcPr>
          <w:p w14:paraId="5E8854B8" w14:textId="77777777" w:rsidR="00181894" w:rsidRPr="00181894" w:rsidRDefault="00181894" w:rsidP="002F09C0">
            <w:pPr>
              <w:spacing w:line="240" w:lineRule="auto"/>
              <w:jc w:val="center"/>
              <w:rPr>
                <w:rFonts w:eastAsia="Times New Roman" w:cs="Calibri"/>
                <w:b/>
                <w:bCs/>
                <w:color w:val="000000"/>
                <w:sz w:val="20"/>
                <w:szCs w:val="20"/>
              </w:rPr>
            </w:pPr>
            <w:r w:rsidRPr="00181894">
              <w:rPr>
                <w:rFonts w:eastAsia="Times New Roman" w:cs="Calibri"/>
                <w:b/>
                <w:bCs/>
                <w:color w:val="000000"/>
                <w:sz w:val="20"/>
                <w:szCs w:val="20"/>
              </w:rPr>
              <w:t>Сектор</w:t>
            </w:r>
          </w:p>
        </w:tc>
        <w:tc>
          <w:tcPr>
            <w:tcW w:w="1355" w:type="dxa"/>
            <w:shd w:val="clear" w:color="auto" w:fill="BFBFBF" w:themeFill="background1" w:themeFillShade="BF"/>
            <w:noWrap/>
            <w:vAlign w:val="center"/>
            <w:hideMark/>
          </w:tcPr>
          <w:p w14:paraId="797B89E4" w14:textId="374E5827" w:rsidR="00181894" w:rsidRPr="00181894" w:rsidRDefault="00181894" w:rsidP="002F09C0">
            <w:pPr>
              <w:spacing w:line="240" w:lineRule="auto"/>
              <w:jc w:val="center"/>
              <w:rPr>
                <w:rFonts w:eastAsia="Times New Roman" w:cs="Calibri"/>
                <w:b/>
                <w:bCs/>
                <w:color w:val="000000"/>
                <w:sz w:val="20"/>
                <w:szCs w:val="20"/>
                <w:lang w:val="sr-Cyrl-RS"/>
              </w:rPr>
            </w:pPr>
            <w:r w:rsidRPr="00181894">
              <w:rPr>
                <w:rFonts w:eastAsia="Times New Roman" w:cs="Calibri"/>
                <w:b/>
                <w:bCs/>
                <w:color w:val="000000"/>
                <w:sz w:val="20"/>
                <w:szCs w:val="20"/>
              </w:rPr>
              <w:t>201</w:t>
            </w:r>
            <w:r w:rsidRPr="00181894">
              <w:rPr>
                <w:rFonts w:eastAsia="Times New Roman" w:cs="Calibri"/>
                <w:b/>
                <w:bCs/>
                <w:color w:val="000000"/>
                <w:sz w:val="20"/>
                <w:szCs w:val="20"/>
                <w:lang w:val="sr-Cyrl-RS"/>
              </w:rPr>
              <w:t>8.</w:t>
            </w:r>
          </w:p>
        </w:tc>
      </w:tr>
      <w:tr w:rsidR="00181894" w:rsidRPr="00181894" w14:paraId="49E02F94" w14:textId="77777777" w:rsidTr="00181894">
        <w:trPr>
          <w:trHeight w:val="302"/>
          <w:jc w:val="center"/>
        </w:trPr>
        <w:tc>
          <w:tcPr>
            <w:tcW w:w="5665" w:type="dxa"/>
            <w:shd w:val="clear" w:color="auto" w:fill="auto"/>
            <w:vAlign w:val="center"/>
            <w:hideMark/>
          </w:tcPr>
          <w:p w14:paraId="47D03F00" w14:textId="77777777" w:rsidR="00181894" w:rsidRPr="00181894" w:rsidRDefault="00181894" w:rsidP="00181894">
            <w:pPr>
              <w:spacing w:line="240" w:lineRule="auto"/>
              <w:rPr>
                <w:rFonts w:eastAsia="Times New Roman" w:cs="Calibri"/>
                <w:color w:val="000000"/>
                <w:sz w:val="20"/>
                <w:szCs w:val="20"/>
              </w:rPr>
            </w:pPr>
            <w:r w:rsidRPr="00181894">
              <w:rPr>
                <w:rFonts w:eastAsia="Times New Roman" w:cs="Calibri"/>
                <w:color w:val="000000"/>
                <w:sz w:val="20"/>
                <w:szCs w:val="20"/>
              </w:rPr>
              <w:t>Пољопривреда, шумарство и рибарство</w:t>
            </w:r>
          </w:p>
        </w:tc>
        <w:tc>
          <w:tcPr>
            <w:tcW w:w="1355" w:type="dxa"/>
            <w:shd w:val="clear" w:color="auto" w:fill="auto"/>
            <w:noWrap/>
            <w:vAlign w:val="bottom"/>
          </w:tcPr>
          <w:p w14:paraId="431CFB44" w14:textId="024428E5" w:rsidR="00181894" w:rsidRPr="00181894" w:rsidRDefault="00181894" w:rsidP="002F09C0">
            <w:pPr>
              <w:spacing w:line="240" w:lineRule="auto"/>
              <w:jc w:val="right"/>
              <w:rPr>
                <w:rFonts w:eastAsia="Times New Roman" w:cs="Calibri"/>
                <w:color w:val="000000"/>
                <w:sz w:val="20"/>
                <w:szCs w:val="20"/>
                <w:lang w:val="sr-Cyrl-RS"/>
              </w:rPr>
            </w:pPr>
            <w:r w:rsidRPr="00181894">
              <w:rPr>
                <w:rFonts w:eastAsia="Times New Roman" w:cs="Calibri"/>
                <w:color w:val="000000"/>
                <w:sz w:val="20"/>
                <w:szCs w:val="20"/>
                <w:lang w:val="sr-Cyrl-RS"/>
              </w:rPr>
              <w:t>180</w:t>
            </w:r>
          </w:p>
        </w:tc>
      </w:tr>
      <w:tr w:rsidR="00181894" w:rsidRPr="00181894" w14:paraId="025881C3" w14:textId="77777777" w:rsidTr="00181894">
        <w:trPr>
          <w:trHeight w:val="302"/>
          <w:jc w:val="center"/>
        </w:trPr>
        <w:tc>
          <w:tcPr>
            <w:tcW w:w="5665" w:type="dxa"/>
            <w:shd w:val="clear" w:color="auto" w:fill="auto"/>
            <w:vAlign w:val="center"/>
            <w:hideMark/>
          </w:tcPr>
          <w:p w14:paraId="7F6DCFCC" w14:textId="77777777" w:rsidR="00181894" w:rsidRPr="00181894" w:rsidRDefault="00181894" w:rsidP="00181894">
            <w:pPr>
              <w:spacing w:line="240" w:lineRule="auto"/>
              <w:rPr>
                <w:rFonts w:eastAsia="Times New Roman" w:cs="Calibri"/>
                <w:color w:val="000000"/>
                <w:sz w:val="20"/>
                <w:szCs w:val="20"/>
              </w:rPr>
            </w:pPr>
            <w:r w:rsidRPr="00181894">
              <w:rPr>
                <w:rFonts w:eastAsia="Times New Roman" w:cs="Calibri"/>
                <w:color w:val="000000"/>
                <w:sz w:val="20"/>
                <w:szCs w:val="20"/>
              </w:rPr>
              <w:t>Рударство</w:t>
            </w:r>
          </w:p>
        </w:tc>
        <w:tc>
          <w:tcPr>
            <w:tcW w:w="1355" w:type="dxa"/>
            <w:shd w:val="clear" w:color="auto" w:fill="auto"/>
            <w:noWrap/>
            <w:vAlign w:val="bottom"/>
          </w:tcPr>
          <w:p w14:paraId="63CE7482" w14:textId="0BE187BA" w:rsidR="00181894" w:rsidRPr="00181894" w:rsidRDefault="00181894" w:rsidP="002F09C0">
            <w:pPr>
              <w:spacing w:line="240" w:lineRule="auto"/>
              <w:jc w:val="right"/>
              <w:rPr>
                <w:rFonts w:eastAsia="Times New Roman" w:cs="Calibri"/>
                <w:color w:val="000000"/>
                <w:sz w:val="20"/>
                <w:szCs w:val="20"/>
                <w:lang w:val="sr-Cyrl-RS"/>
              </w:rPr>
            </w:pPr>
            <w:r w:rsidRPr="00181894">
              <w:rPr>
                <w:rFonts w:eastAsia="Times New Roman" w:cs="Calibri"/>
                <w:color w:val="000000"/>
                <w:sz w:val="20"/>
                <w:szCs w:val="20"/>
                <w:lang w:val="sr-Cyrl-RS"/>
              </w:rPr>
              <w:t>-</w:t>
            </w:r>
          </w:p>
        </w:tc>
      </w:tr>
      <w:tr w:rsidR="00181894" w:rsidRPr="00181894" w14:paraId="63AE7234" w14:textId="77777777" w:rsidTr="00181894">
        <w:trPr>
          <w:trHeight w:val="302"/>
          <w:jc w:val="center"/>
        </w:trPr>
        <w:tc>
          <w:tcPr>
            <w:tcW w:w="5665" w:type="dxa"/>
            <w:shd w:val="clear" w:color="auto" w:fill="auto"/>
            <w:vAlign w:val="center"/>
            <w:hideMark/>
          </w:tcPr>
          <w:p w14:paraId="1A5CA41E" w14:textId="77777777" w:rsidR="00181894" w:rsidRPr="00181894" w:rsidRDefault="00181894" w:rsidP="00181894">
            <w:pPr>
              <w:spacing w:line="240" w:lineRule="auto"/>
              <w:rPr>
                <w:rFonts w:eastAsia="Times New Roman" w:cs="Calibri"/>
                <w:color w:val="000000"/>
                <w:sz w:val="20"/>
                <w:szCs w:val="20"/>
              </w:rPr>
            </w:pPr>
            <w:r w:rsidRPr="00181894">
              <w:rPr>
                <w:rFonts w:eastAsia="Times New Roman" w:cs="Calibri"/>
                <w:color w:val="000000"/>
                <w:sz w:val="20"/>
                <w:szCs w:val="20"/>
              </w:rPr>
              <w:t>Прерађивачка индустрија</w:t>
            </w:r>
          </w:p>
        </w:tc>
        <w:tc>
          <w:tcPr>
            <w:tcW w:w="1355" w:type="dxa"/>
            <w:shd w:val="clear" w:color="auto" w:fill="auto"/>
            <w:noWrap/>
            <w:vAlign w:val="bottom"/>
          </w:tcPr>
          <w:p w14:paraId="53043692" w14:textId="5815C000" w:rsidR="00181894" w:rsidRPr="00181894" w:rsidRDefault="00181894" w:rsidP="002F09C0">
            <w:pPr>
              <w:spacing w:line="240" w:lineRule="auto"/>
              <w:jc w:val="right"/>
              <w:rPr>
                <w:rFonts w:eastAsia="Times New Roman" w:cs="Calibri"/>
                <w:color w:val="000000"/>
                <w:sz w:val="20"/>
                <w:szCs w:val="20"/>
                <w:lang w:val="sr-Cyrl-RS"/>
              </w:rPr>
            </w:pPr>
            <w:r w:rsidRPr="00181894">
              <w:rPr>
                <w:rFonts w:eastAsia="Times New Roman" w:cs="Calibri"/>
                <w:color w:val="000000"/>
                <w:sz w:val="20"/>
                <w:szCs w:val="20"/>
                <w:lang w:val="sr-Cyrl-RS"/>
              </w:rPr>
              <w:t>2.495</w:t>
            </w:r>
          </w:p>
        </w:tc>
      </w:tr>
      <w:tr w:rsidR="00181894" w:rsidRPr="00181894" w14:paraId="32968C54" w14:textId="77777777" w:rsidTr="00181894">
        <w:trPr>
          <w:trHeight w:val="302"/>
          <w:jc w:val="center"/>
        </w:trPr>
        <w:tc>
          <w:tcPr>
            <w:tcW w:w="5665" w:type="dxa"/>
            <w:shd w:val="clear" w:color="auto" w:fill="auto"/>
            <w:vAlign w:val="center"/>
            <w:hideMark/>
          </w:tcPr>
          <w:p w14:paraId="235B9669" w14:textId="77777777" w:rsidR="00181894" w:rsidRPr="00181894" w:rsidRDefault="00181894" w:rsidP="00181894">
            <w:pPr>
              <w:spacing w:line="240" w:lineRule="auto"/>
              <w:rPr>
                <w:rFonts w:eastAsia="Times New Roman" w:cs="Calibri"/>
                <w:color w:val="000000"/>
                <w:sz w:val="20"/>
                <w:szCs w:val="20"/>
              </w:rPr>
            </w:pPr>
            <w:r w:rsidRPr="00181894">
              <w:rPr>
                <w:rFonts w:eastAsia="Times New Roman" w:cs="Calibri"/>
                <w:color w:val="000000"/>
                <w:sz w:val="20"/>
                <w:szCs w:val="20"/>
              </w:rPr>
              <w:t>Снабдевање електричном енергијом, гасом, паром и климатизација</w:t>
            </w:r>
          </w:p>
        </w:tc>
        <w:tc>
          <w:tcPr>
            <w:tcW w:w="1355" w:type="dxa"/>
            <w:shd w:val="clear" w:color="auto" w:fill="auto"/>
            <w:noWrap/>
            <w:vAlign w:val="bottom"/>
          </w:tcPr>
          <w:p w14:paraId="2F88EA70" w14:textId="5368161F" w:rsidR="00181894" w:rsidRPr="00181894" w:rsidRDefault="00181894" w:rsidP="002F09C0">
            <w:pPr>
              <w:spacing w:line="240" w:lineRule="auto"/>
              <w:jc w:val="right"/>
              <w:rPr>
                <w:rFonts w:eastAsia="Times New Roman" w:cs="Calibri"/>
                <w:color w:val="000000"/>
                <w:sz w:val="20"/>
                <w:szCs w:val="20"/>
                <w:lang w:val="sr-Cyrl-RS"/>
              </w:rPr>
            </w:pPr>
            <w:r w:rsidRPr="00181894">
              <w:rPr>
                <w:rFonts w:eastAsia="Times New Roman" w:cs="Calibri"/>
                <w:color w:val="000000"/>
                <w:sz w:val="20"/>
                <w:szCs w:val="20"/>
                <w:lang w:val="sr-Cyrl-RS"/>
              </w:rPr>
              <w:t>64</w:t>
            </w:r>
          </w:p>
        </w:tc>
      </w:tr>
      <w:tr w:rsidR="00181894" w:rsidRPr="00181894" w14:paraId="74D953E7" w14:textId="77777777" w:rsidTr="00181894">
        <w:trPr>
          <w:trHeight w:val="302"/>
          <w:jc w:val="center"/>
        </w:trPr>
        <w:tc>
          <w:tcPr>
            <w:tcW w:w="5665" w:type="dxa"/>
            <w:shd w:val="clear" w:color="auto" w:fill="auto"/>
            <w:vAlign w:val="center"/>
            <w:hideMark/>
          </w:tcPr>
          <w:p w14:paraId="29EC5D02" w14:textId="77777777" w:rsidR="00181894" w:rsidRPr="00181894" w:rsidRDefault="00181894" w:rsidP="00181894">
            <w:pPr>
              <w:spacing w:line="240" w:lineRule="auto"/>
              <w:rPr>
                <w:rFonts w:eastAsia="Times New Roman" w:cs="Calibri"/>
                <w:color w:val="000000"/>
                <w:sz w:val="20"/>
                <w:szCs w:val="20"/>
              </w:rPr>
            </w:pPr>
            <w:r w:rsidRPr="00181894">
              <w:rPr>
                <w:rFonts w:eastAsia="Times New Roman" w:cs="Calibri"/>
                <w:color w:val="000000"/>
                <w:sz w:val="20"/>
                <w:szCs w:val="20"/>
              </w:rPr>
              <w:t>Снабдевање водом и управљање о</w:t>
            </w:r>
            <w:r w:rsidRPr="00181894">
              <w:rPr>
                <w:rFonts w:eastAsia="Times New Roman" w:cs="Calibri"/>
                <w:color w:val="000000"/>
                <w:sz w:val="20"/>
                <w:szCs w:val="20"/>
                <w:lang w:val="sr-Cyrl-RS"/>
              </w:rPr>
              <w:t>т</w:t>
            </w:r>
            <w:r w:rsidRPr="00181894">
              <w:rPr>
                <w:rFonts w:eastAsia="Times New Roman" w:cs="Calibri"/>
                <w:color w:val="000000"/>
                <w:sz w:val="20"/>
                <w:szCs w:val="20"/>
              </w:rPr>
              <w:t>падним водама</w:t>
            </w:r>
          </w:p>
        </w:tc>
        <w:tc>
          <w:tcPr>
            <w:tcW w:w="1355" w:type="dxa"/>
            <w:shd w:val="clear" w:color="auto" w:fill="auto"/>
            <w:noWrap/>
            <w:vAlign w:val="bottom"/>
          </w:tcPr>
          <w:p w14:paraId="12196F8E" w14:textId="1CC960F5" w:rsidR="00181894" w:rsidRPr="00181894" w:rsidRDefault="00181894" w:rsidP="002F09C0">
            <w:pPr>
              <w:spacing w:line="240" w:lineRule="auto"/>
              <w:jc w:val="right"/>
              <w:rPr>
                <w:rFonts w:eastAsia="Times New Roman" w:cs="Calibri"/>
                <w:color w:val="000000"/>
                <w:sz w:val="20"/>
                <w:szCs w:val="20"/>
                <w:lang w:val="sr-Cyrl-RS"/>
              </w:rPr>
            </w:pPr>
            <w:r w:rsidRPr="00181894">
              <w:rPr>
                <w:rFonts w:eastAsia="Times New Roman" w:cs="Calibri"/>
                <w:color w:val="000000"/>
                <w:sz w:val="20"/>
                <w:szCs w:val="20"/>
                <w:lang w:val="sr-Cyrl-RS"/>
              </w:rPr>
              <w:t>135</w:t>
            </w:r>
          </w:p>
        </w:tc>
      </w:tr>
      <w:tr w:rsidR="00181894" w:rsidRPr="00181894" w14:paraId="2BAA5D7F" w14:textId="77777777" w:rsidTr="00181894">
        <w:trPr>
          <w:trHeight w:val="302"/>
          <w:jc w:val="center"/>
        </w:trPr>
        <w:tc>
          <w:tcPr>
            <w:tcW w:w="5665" w:type="dxa"/>
            <w:shd w:val="clear" w:color="auto" w:fill="auto"/>
            <w:vAlign w:val="center"/>
            <w:hideMark/>
          </w:tcPr>
          <w:p w14:paraId="60C84D29" w14:textId="77777777" w:rsidR="00181894" w:rsidRPr="00181894" w:rsidRDefault="00181894" w:rsidP="00181894">
            <w:pPr>
              <w:spacing w:line="240" w:lineRule="auto"/>
              <w:rPr>
                <w:rFonts w:eastAsia="Times New Roman" w:cs="Calibri"/>
                <w:color w:val="000000"/>
                <w:sz w:val="20"/>
                <w:szCs w:val="20"/>
              </w:rPr>
            </w:pPr>
            <w:r w:rsidRPr="00181894">
              <w:rPr>
                <w:rFonts w:eastAsia="Times New Roman" w:cs="Calibri"/>
                <w:color w:val="000000"/>
                <w:sz w:val="20"/>
                <w:szCs w:val="20"/>
              </w:rPr>
              <w:t>Грађевинарство</w:t>
            </w:r>
          </w:p>
        </w:tc>
        <w:tc>
          <w:tcPr>
            <w:tcW w:w="1355" w:type="dxa"/>
            <w:shd w:val="clear" w:color="auto" w:fill="auto"/>
            <w:noWrap/>
            <w:vAlign w:val="bottom"/>
          </w:tcPr>
          <w:p w14:paraId="6E6ECC8E" w14:textId="1C7934C3" w:rsidR="00181894" w:rsidRPr="00181894" w:rsidRDefault="00181894" w:rsidP="002F09C0">
            <w:pPr>
              <w:spacing w:line="240" w:lineRule="auto"/>
              <w:jc w:val="right"/>
              <w:rPr>
                <w:rFonts w:eastAsia="Times New Roman" w:cs="Calibri"/>
                <w:color w:val="000000"/>
                <w:sz w:val="20"/>
                <w:szCs w:val="20"/>
                <w:lang w:val="sr-Cyrl-RS"/>
              </w:rPr>
            </w:pPr>
            <w:r w:rsidRPr="00181894">
              <w:rPr>
                <w:rFonts w:eastAsia="Times New Roman" w:cs="Calibri"/>
                <w:color w:val="000000"/>
                <w:sz w:val="20"/>
                <w:szCs w:val="20"/>
                <w:lang w:val="sr-Cyrl-RS"/>
              </w:rPr>
              <w:t>110</w:t>
            </w:r>
          </w:p>
        </w:tc>
      </w:tr>
      <w:tr w:rsidR="00181894" w:rsidRPr="00181894" w14:paraId="2E783364" w14:textId="77777777" w:rsidTr="00181894">
        <w:trPr>
          <w:trHeight w:val="302"/>
          <w:jc w:val="center"/>
        </w:trPr>
        <w:tc>
          <w:tcPr>
            <w:tcW w:w="5665" w:type="dxa"/>
            <w:shd w:val="clear" w:color="auto" w:fill="auto"/>
            <w:vAlign w:val="center"/>
            <w:hideMark/>
          </w:tcPr>
          <w:p w14:paraId="7137B79D" w14:textId="77777777" w:rsidR="00181894" w:rsidRPr="00181894" w:rsidRDefault="00181894" w:rsidP="00181894">
            <w:pPr>
              <w:spacing w:line="240" w:lineRule="auto"/>
              <w:rPr>
                <w:rFonts w:eastAsia="Times New Roman" w:cs="Calibri"/>
                <w:color w:val="000000"/>
                <w:sz w:val="20"/>
                <w:szCs w:val="20"/>
              </w:rPr>
            </w:pPr>
            <w:r w:rsidRPr="00181894">
              <w:rPr>
                <w:rFonts w:eastAsia="Times New Roman" w:cs="Calibri"/>
                <w:color w:val="000000"/>
                <w:sz w:val="20"/>
                <w:szCs w:val="20"/>
              </w:rPr>
              <w:t>Трговина на велико и мало, поправка моторних возила</w:t>
            </w:r>
          </w:p>
        </w:tc>
        <w:tc>
          <w:tcPr>
            <w:tcW w:w="1355" w:type="dxa"/>
            <w:shd w:val="clear" w:color="auto" w:fill="auto"/>
            <w:noWrap/>
            <w:vAlign w:val="bottom"/>
          </w:tcPr>
          <w:p w14:paraId="0DE1E76F" w14:textId="543B1B83" w:rsidR="00181894" w:rsidRPr="00181894" w:rsidRDefault="00181894" w:rsidP="002F09C0">
            <w:pPr>
              <w:spacing w:line="240" w:lineRule="auto"/>
              <w:jc w:val="right"/>
              <w:rPr>
                <w:rFonts w:eastAsia="Times New Roman" w:cs="Calibri"/>
                <w:color w:val="000000"/>
                <w:sz w:val="20"/>
                <w:szCs w:val="20"/>
                <w:lang w:val="sr-Cyrl-RS"/>
              </w:rPr>
            </w:pPr>
            <w:r w:rsidRPr="00181894">
              <w:rPr>
                <w:rFonts w:eastAsia="Times New Roman" w:cs="Calibri"/>
                <w:color w:val="000000"/>
                <w:sz w:val="20"/>
                <w:szCs w:val="20"/>
                <w:lang w:val="sr-Cyrl-RS"/>
              </w:rPr>
              <w:t>772</w:t>
            </w:r>
          </w:p>
        </w:tc>
      </w:tr>
      <w:tr w:rsidR="00181894" w:rsidRPr="00181894" w14:paraId="060778F9" w14:textId="77777777" w:rsidTr="00181894">
        <w:trPr>
          <w:trHeight w:val="302"/>
          <w:jc w:val="center"/>
        </w:trPr>
        <w:tc>
          <w:tcPr>
            <w:tcW w:w="5665" w:type="dxa"/>
            <w:shd w:val="clear" w:color="auto" w:fill="auto"/>
            <w:vAlign w:val="center"/>
            <w:hideMark/>
          </w:tcPr>
          <w:p w14:paraId="00FC6F07" w14:textId="77777777" w:rsidR="00181894" w:rsidRPr="00181894" w:rsidRDefault="00181894" w:rsidP="00181894">
            <w:pPr>
              <w:spacing w:line="240" w:lineRule="auto"/>
              <w:rPr>
                <w:rFonts w:eastAsia="Times New Roman" w:cs="Calibri"/>
                <w:color w:val="000000"/>
                <w:sz w:val="20"/>
                <w:szCs w:val="20"/>
              </w:rPr>
            </w:pPr>
            <w:r w:rsidRPr="00181894">
              <w:rPr>
                <w:rFonts w:eastAsia="Times New Roman" w:cs="Calibri"/>
                <w:color w:val="000000"/>
                <w:sz w:val="20"/>
                <w:szCs w:val="20"/>
              </w:rPr>
              <w:t>Саобраћај и складиштење</w:t>
            </w:r>
          </w:p>
        </w:tc>
        <w:tc>
          <w:tcPr>
            <w:tcW w:w="1355" w:type="dxa"/>
            <w:shd w:val="clear" w:color="auto" w:fill="auto"/>
            <w:noWrap/>
            <w:vAlign w:val="bottom"/>
          </w:tcPr>
          <w:p w14:paraId="3E38043D" w14:textId="23322FDC" w:rsidR="00181894" w:rsidRPr="00181894" w:rsidRDefault="00181894" w:rsidP="002F09C0">
            <w:pPr>
              <w:spacing w:line="240" w:lineRule="auto"/>
              <w:jc w:val="right"/>
              <w:rPr>
                <w:rFonts w:eastAsia="Times New Roman" w:cs="Calibri"/>
                <w:color w:val="000000"/>
                <w:sz w:val="20"/>
                <w:szCs w:val="20"/>
                <w:lang w:val="sr-Cyrl-RS"/>
              </w:rPr>
            </w:pPr>
            <w:r w:rsidRPr="00181894">
              <w:rPr>
                <w:rFonts w:eastAsia="Times New Roman" w:cs="Calibri"/>
                <w:color w:val="000000"/>
                <w:sz w:val="20"/>
                <w:szCs w:val="20"/>
                <w:lang w:val="sr-Cyrl-RS"/>
              </w:rPr>
              <w:t>188</w:t>
            </w:r>
          </w:p>
        </w:tc>
      </w:tr>
      <w:tr w:rsidR="00181894" w:rsidRPr="00181894" w14:paraId="28E84106" w14:textId="77777777" w:rsidTr="00181894">
        <w:trPr>
          <w:trHeight w:val="302"/>
          <w:jc w:val="center"/>
        </w:trPr>
        <w:tc>
          <w:tcPr>
            <w:tcW w:w="5665" w:type="dxa"/>
            <w:shd w:val="clear" w:color="auto" w:fill="auto"/>
            <w:vAlign w:val="center"/>
            <w:hideMark/>
          </w:tcPr>
          <w:p w14:paraId="31E58CE4" w14:textId="77777777" w:rsidR="00181894" w:rsidRPr="00181894" w:rsidRDefault="00181894" w:rsidP="00181894">
            <w:pPr>
              <w:spacing w:line="240" w:lineRule="auto"/>
              <w:rPr>
                <w:rFonts w:eastAsia="Times New Roman" w:cs="Calibri"/>
                <w:color w:val="000000"/>
                <w:sz w:val="20"/>
                <w:szCs w:val="20"/>
              </w:rPr>
            </w:pPr>
            <w:r w:rsidRPr="00181894">
              <w:rPr>
                <w:rFonts w:eastAsia="Times New Roman" w:cs="Calibri"/>
                <w:color w:val="000000"/>
                <w:sz w:val="20"/>
                <w:szCs w:val="20"/>
              </w:rPr>
              <w:t>Услуге смештаја и исхране</w:t>
            </w:r>
          </w:p>
        </w:tc>
        <w:tc>
          <w:tcPr>
            <w:tcW w:w="1355" w:type="dxa"/>
            <w:shd w:val="clear" w:color="auto" w:fill="auto"/>
            <w:noWrap/>
            <w:vAlign w:val="bottom"/>
          </w:tcPr>
          <w:p w14:paraId="19E608B1" w14:textId="54B8327C" w:rsidR="00181894" w:rsidRPr="00181894" w:rsidRDefault="00181894" w:rsidP="002F09C0">
            <w:pPr>
              <w:spacing w:line="240" w:lineRule="auto"/>
              <w:jc w:val="right"/>
              <w:rPr>
                <w:rFonts w:eastAsia="Times New Roman" w:cs="Calibri"/>
                <w:color w:val="000000"/>
                <w:sz w:val="20"/>
                <w:szCs w:val="20"/>
                <w:lang w:val="sr-Cyrl-RS"/>
              </w:rPr>
            </w:pPr>
            <w:r w:rsidRPr="00181894">
              <w:rPr>
                <w:rFonts w:eastAsia="Times New Roman" w:cs="Calibri"/>
                <w:color w:val="000000"/>
                <w:sz w:val="20"/>
                <w:szCs w:val="20"/>
                <w:lang w:val="sr-Cyrl-RS"/>
              </w:rPr>
              <w:t>307</w:t>
            </w:r>
          </w:p>
        </w:tc>
      </w:tr>
      <w:tr w:rsidR="00181894" w:rsidRPr="00181894" w14:paraId="71E7C4F0" w14:textId="77777777" w:rsidTr="00181894">
        <w:trPr>
          <w:trHeight w:val="302"/>
          <w:jc w:val="center"/>
        </w:trPr>
        <w:tc>
          <w:tcPr>
            <w:tcW w:w="5665" w:type="dxa"/>
            <w:shd w:val="clear" w:color="auto" w:fill="auto"/>
            <w:vAlign w:val="center"/>
            <w:hideMark/>
          </w:tcPr>
          <w:p w14:paraId="57CDF6E5" w14:textId="77777777" w:rsidR="00181894" w:rsidRPr="00181894" w:rsidRDefault="00181894" w:rsidP="00181894">
            <w:pPr>
              <w:spacing w:line="240" w:lineRule="auto"/>
              <w:rPr>
                <w:rFonts w:eastAsia="Times New Roman" w:cs="Calibri"/>
                <w:color w:val="000000"/>
                <w:sz w:val="20"/>
                <w:szCs w:val="20"/>
              </w:rPr>
            </w:pPr>
            <w:r w:rsidRPr="00181894">
              <w:rPr>
                <w:rFonts w:eastAsia="Times New Roman" w:cs="Calibri"/>
                <w:color w:val="000000"/>
                <w:sz w:val="20"/>
                <w:szCs w:val="20"/>
              </w:rPr>
              <w:t>Информисање и комуникације</w:t>
            </w:r>
          </w:p>
        </w:tc>
        <w:tc>
          <w:tcPr>
            <w:tcW w:w="1355" w:type="dxa"/>
            <w:shd w:val="clear" w:color="auto" w:fill="auto"/>
            <w:noWrap/>
            <w:vAlign w:val="bottom"/>
          </w:tcPr>
          <w:p w14:paraId="78871970" w14:textId="72E6A68F" w:rsidR="00181894" w:rsidRPr="00181894" w:rsidRDefault="00181894" w:rsidP="002F09C0">
            <w:pPr>
              <w:spacing w:line="240" w:lineRule="auto"/>
              <w:jc w:val="right"/>
              <w:rPr>
                <w:rFonts w:eastAsia="Times New Roman" w:cs="Calibri"/>
                <w:color w:val="000000"/>
                <w:sz w:val="20"/>
                <w:szCs w:val="20"/>
                <w:lang w:val="sr-Cyrl-RS"/>
              </w:rPr>
            </w:pPr>
            <w:r w:rsidRPr="00181894">
              <w:rPr>
                <w:rFonts w:eastAsia="Times New Roman" w:cs="Calibri"/>
                <w:color w:val="000000"/>
                <w:sz w:val="20"/>
                <w:szCs w:val="20"/>
                <w:lang w:val="sr-Cyrl-RS"/>
              </w:rPr>
              <w:t>61</w:t>
            </w:r>
          </w:p>
        </w:tc>
      </w:tr>
      <w:tr w:rsidR="00181894" w:rsidRPr="00181894" w14:paraId="78F22E45" w14:textId="77777777" w:rsidTr="00181894">
        <w:trPr>
          <w:trHeight w:val="302"/>
          <w:jc w:val="center"/>
        </w:trPr>
        <w:tc>
          <w:tcPr>
            <w:tcW w:w="5665" w:type="dxa"/>
            <w:shd w:val="clear" w:color="auto" w:fill="auto"/>
            <w:vAlign w:val="center"/>
            <w:hideMark/>
          </w:tcPr>
          <w:p w14:paraId="2AEEBF39" w14:textId="77777777" w:rsidR="00181894" w:rsidRPr="00181894" w:rsidRDefault="00181894" w:rsidP="00181894">
            <w:pPr>
              <w:spacing w:line="240" w:lineRule="auto"/>
              <w:rPr>
                <w:rFonts w:eastAsia="Times New Roman" w:cs="Calibri"/>
                <w:color w:val="000000"/>
                <w:sz w:val="20"/>
                <w:szCs w:val="20"/>
              </w:rPr>
            </w:pPr>
            <w:r w:rsidRPr="00181894">
              <w:rPr>
                <w:rFonts w:eastAsia="Times New Roman" w:cs="Calibri"/>
                <w:color w:val="000000"/>
                <w:sz w:val="20"/>
                <w:szCs w:val="20"/>
              </w:rPr>
              <w:lastRenderedPageBreak/>
              <w:t>Финансијске делатности и делатности осигурања</w:t>
            </w:r>
          </w:p>
        </w:tc>
        <w:tc>
          <w:tcPr>
            <w:tcW w:w="1355" w:type="dxa"/>
            <w:shd w:val="clear" w:color="auto" w:fill="auto"/>
            <w:noWrap/>
            <w:vAlign w:val="bottom"/>
          </w:tcPr>
          <w:p w14:paraId="225383C0" w14:textId="6D3B6E27" w:rsidR="00181894" w:rsidRPr="00181894" w:rsidRDefault="00181894" w:rsidP="002F09C0">
            <w:pPr>
              <w:spacing w:line="240" w:lineRule="auto"/>
              <w:jc w:val="right"/>
              <w:rPr>
                <w:rFonts w:eastAsia="Times New Roman" w:cs="Calibri"/>
                <w:color w:val="000000"/>
                <w:sz w:val="20"/>
                <w:szCs w:val="20"/>
                <w:lang w:val="sr-Cyrl-RS"/>
              </w:rPr>
            </w:pPr>
            <w:r w:rsidRPr="00181894">
              <w:rPr>
                <w:rFonts w:eastAsia="Times New Roman" w:cs="Calibri"/>
                <w:color w:val="000000"/>
                <w:sz w:val="20"/>
                <w:szCs w:val="20"/>
                <w:lang w:val="sr-Cyrl-RS"/>
              </w:rPr>
              <w:t>45</w:t>
            </w:r>
          </w:p>
        </w:tc>
      </w:tr>
      <w:tr w:rsidR="00181894" w:rsidRPr="00181894" w14:paraId="5EC2F844" w14:textId="77777777" w:rsidTr="00181894">
        <w:trPr>
          <w:trHeight w:val="302"/>
          <w:jc w:val="center"/>
        </w:trPr>
        <w:tc>
          <w:tcPr>
            <w:tcW w:w="5665" w:type="dxa"/>
            <w:shd w:val="clear" w:color="auto" w:fill="auto"/>
            <w:vAlign w:val="center"/>
            <w:hideMark/>
          </w:tcPr>
          <w:p w14:paraId="0176EF99" w14:textId="77777777" w:rsidR="00181894" w:rsidRPr="00181894" w:rsidRDefault="00181894" w:rsidP="00181894">
            <w:pPr>
              <w:spacing w:line="240" w:lineRule="auto"/>
              <w:rPr>
                <w:rFonts w:eastAsia="Times New Roman" w:cs="Calibri"/>
                <w:color w:val="000000"/>
                <w:sz w:val="20"/>
                <w:szCs w:val="20"/>
              </w:rPr>
            </w:pPr>
            <w:r w:rsidRPr="00181894">
              <w:rPr>
                <w:rFonts w:eastAsia="Times New Roman" w:cs="Calibri"/>
                <w:color w:val="000000"/>
                <w:sz w:val="20"/>
                <w:szCs w:val="20"/>
              </w:rPr>
              <w:t>Пословање некретнинама</w:t>
            </w:r>
          </w:p>
        </w:tc>
        <w:tc>
          <w:tcPr>
            <w:tcW w:w="1355" w:type="dxa"/>
            <w:shd w:val="clear" w:color="auto" w:fill="auto"/>
            <w:noWrap/>
            <w:vAlign w:val="bottom"/>
          </w:tcPr>
          <w:p w14:paraId="63661866" w14:textId="5441C080" w:rsidR="00181894" w:rsidRPr="00181894" w:rsidRDefault="00181894" w:rsidP="002F09C0">
            <w:pPr>
              <w:spacing w:line="240" w:lineRule="auto"/>
              <w:jc w:val="right"/>
              <w:rPr>
                <w:rFonts w:eastAsia="Times New Roman" w:cs="Calibri"/>
                <w:color w:val="000000"/>
                <w:sz w:val="20"/>
                <w:szCs w:val="20"/>
                <w:lang w:val="sr-Cyrl-RS"/>
              </w:rPr>
            </w:pPr>
            <w:r w:rsidRPr="00181894">
              <w:rPr>
                <w:rFonts w:eastAsia="Times New Roman" w:cs="Calibri"/>
                <w:color w:val="000000"/>
                <w:sz w:val="20"/>
                <w:szCs w:val="20"/>
                <w:lang w:val="sr-Cyrl-RS"/>
              </w:rPr>
              <w:t>7</w:t>
            </w:r>
          </w:p>
        </w:tc>
      </w:tr>
      <w:tr w:rsidR="00181894" w:rsidRPr="00181894" w14:paraId="5C717C4B" w14:textId="77777777" w:rsidTr="00181894">
        <w:trPr>
          <w:trHeight w:val="302"/>
          <w:jc w:val="center"/>
        </w:trPr>
        <w:tc>
          <w:tcPr>
            <w:tcW w:w="5665" w:type="dxa"/>
            <w:shd w:val="clear" w:color="auto" w:fill="auto"/>
            <w:vAlign w:val="center"/>
            <w:hideMark/>
          </w:tcPr>
          <w:p w14:paraId="4B4189A6" w14:textId="77777777" w:rsidR="00181894" w:rsidRPr="00181894" w:rsidRDefault="00181894" w:rsidP="00181894">
            <w:pPr>
              <w:spacing w:line="240" w:lineRule="auto"/>
              <w:rPr>
                <w:rFonts w:eastAsia="Times New Roman" w:cs="Calibri"/>
                <w:color w:val="000000"/>
                <w:sz w:val="20"/>
                <w:szCs w:val="20"/>
              </w:rPr>
            </w:pPr>
            <w:r w:rsidRPr="00181894">
              <w:rPr>
                <w:rFonts w:eastAsia="Times New Roman" w:cs="Calibri"/>
                <w:color w:val="000000"/>
                <w:sz w:val="20"/>
                <w:szCs w:val="20"/>
              </w:rPr>
              <w:t>Стручне, научне, иновационе</w:t>
            </w:r>
            <w:r w:rsidRPr="00181894">
              <w:rPr>
                <w:rFonts w:eastAsia="Times New Roman" w:cs="Calibri"/>
                <w:color w:val="000000"/>
                <w:sz w:val="20"/>
                <w:szCs w:val="20"/>
                <w:lang w:val="sr-Cyrl-RS"/>
              </w:rPr>
              <w:t xml:space="preserve"> </w:t>
            </w:r>
            <w:r w:rsidRPr="00181894">
              <w:rPr>
                <w:rFonts w:eastAsia="Times New Roman" w:cs="Calibri"/>
                <w:color w:val="000000"/>
                <w:sz w:val="20"/>
                <w:szCs w:val="20"/>
              </w:rPr>
              <w:t xml:space="preserve">и техничке делатности </w:t>
            </w:r>
          </w:p>
        </w:tc>
        <w:tc>
          <w:tcPr>
            <w:tcW w:w="1355" w:type="dxa"/>
            <w:shd w:val="clear" w:color="auto" w:fill="auto"/>
            <w:noWrap/>
            <w:vAlign w:val="bottom"/>
          </w:tcPr>
          <w:p w14:paraId="06574151" w14:textId="5F897AB6" w:rsidR="00181894" w:rsidRPr="00181894" w:rsidRDefault="00181894" w:rsidP="002F09C0">
            <w:pPr>
              <w:spacing w:line="240" w:lineRule="auto"/>
              <w:jc w:val="right"/>
              <w:rPr>
                <w:rFonts w:eastAsia="Times New Roman" w:cs="Calibri"/>
                <w:color w:val="000000"/>
                <w:sz w:val="20"/>
                <w:szCs w:val="20"/>
                <w:lang w:val="sr-Cyrl-RS"/>
              </w:rPr>
            </w:pPr>
            <w:r w:rsidRPr="00181894">
              <w:rPr>
                <w:rFonts w:eastAsia="Times New Roman" w:cs="Calibri"/>
                <w:color w:val="000000"/>
                <w:sz w:val="20"/>
                <w:szCs w:val="20"/>
                <w:lang w:val="sr-Cyrl-RS"/>
              </w:rPr>
              <w:t>220</w:t>
            </w:r>
          </w:p>
        </w:tc>
      </w:tr>
      <w:tr w:rsidR="00181894" w:rsidRPr="00181894" w14:paraId="02A1C4BC" w14:textId="77777777" w:rsidTr="00181894">
        <w:trPr>
          <w:trHeight w:val="302"/>
          <w:jc w:val="center"/>
        </w:trPr>
        <w:tc>
          <w:tcPr>
            <w:tcW w:w="5665" w:type="dxa"/>
            <w:shd w:val="clear" w:color="auto" w:fill="auto"/>
            <w:vAlign w:val="center"/>
            <w:hideMark/>
          </w:tcPr>
          <w:p w14:paraId="697A2170" w14:textId="77777777" w:rsidR="00181894" w:rsidRPr="00181894" w:rsidRDefault="00181894" w:rsidP="00181894">
            <w:pPr>
              <w:spacing w:line="240" w:lineRule="auto"/>
              <w:rPr>
                <w:rFonts w:eastAsia="Times New Roman" w:cs="Calibri"/>
                <w:color w:val="000000"/>
                <w:sz w:val="20"/>
                <w:szCs w:val="20"/>
              </w:rPr>
            </w:pPr>
            <w:r w:rsidRPr="00181894">
              <w:rPr>
                <w:rFonts w:eastAsia="Times New Roman" w:cs="Calibri"/>
                <w:color w:val="000000"/>
                <w:sz w:val="20"/>
                <w:szCs w:val="20"/>
              </w:rPr>
              <w:t>Административне и помоћне услужне делатности</w:t>
            </w:r>
          </w:p>
        </w:tc>
        <w:tc>
          <w:tcPr>
            <w:tcW w:w="1355" w:type="dxa"/>
            <w:shd w:val="clear" w:color="auto" w:fill="auto"/>
            <w:noWrap/>
            <w:vAlign w:val="bottom"/>
          </w:tcPr>
          <w:p w14:paraId="562FCB94" w14:textId="1270F1B9" w:rsidR="00181894" w:rsidRPr="00181894" w:rsidRDefault="00181894" w:rsidP="002F09C0">
            <w:pPr>
              <w:spacing w:line="240" w:lineRule="auto"/>
              <w:jc w:val="right"/>
              <w:rPr>
                <w:rFonts w:eastAsia="Times New Roman" w:cs="Calibri"/>
                <w:color w:val="000000"/>
                <w:sz w:val="20"/>
                <w:szCs w:val="20"/>
                <w:lang w:val="sr-Cyrl-RS"/>
              </w:rPr>
            </w:pPr>
            <w:r w:rsidRPr="00181894">
              <w:rPr>
                <w:rFonts w:eastAsia="Times New Roman" w:cs="Calibri"/>
                <w:color w:val="000000"/>
                <w:sz w:val="20"/>
                <w:szCs w:val="20"/>
                <w:lang w:val="sr-Cyrl-RS"/>
              </w:rPr>
              <w:t>126</w:t>
            </w:r>
          </w:p>
        </w:tc>
      </w:tr>
      <w:tr w:rsidR="00181894" w:rsidRPr="00181894" w14:paraId="43945936" w14:textId="77777777" w:rsidTr="00181894">
        <w:trPr>
          <w:trHeight w:val="302"/>
          <w:jc w:val="center"/>
        </w:trPr>
        <w:tc>
          <w:tcPr>
            <w:tcW w:w="5665" w:type="dxa"/>
            <w:shd w:val="clear" w:color="auto" w:fill="auto"/>
            <w:vAlign w:val="center"/>
            <w:hideMark/>
          </w:tcPr>
          <w:p w14:paraId="449C0FEE" w14:textId="77777777" w:rsidR="00181894" w:rsidRPr="00181894" w:rsidRDefault="00181894" w:rsidP="00181894">
            <w:pPr>
              <w:spacing w:line="240" w:lineRule="auto"/>
              <w:rPr>
                <w:rFonts w:eastAsia="Times New Roman" w:cs="Calibri"/>
                <w:color w:val="000000"/>
                <w:sz w:val="20"/>
                <w:szCs w:val="20"/>
              </w:rPr>
            </w:pPr>
            <w:r w:rsidRPr="00181894">
              <w:rPr>
                <w:rFonts w:eastAsia="Times New Roman" w:cs="Calibri"/>
                <w:color w:val="000000"/>
                <w:sz w:val="20"/>
                <w:szCs w:val="20"/>
              </w:rPr>
              <w:t>Државна управа и обавезно социјално осигурање</w:t>
            </w:r>
          </w:p>
        </w:tc>
        <w:tc>
          <w:tcPr>
            <w:tcW w:w="1355" w:type="dxa"/>
            <w:shd w:val="clear" w:color="auto" w:fill="auto"/>
            <w:noWrap/>
            <w:vAlign w:val="bottom"/>
          </w:tcPr>
          <w:p w14:paraId="30AEF907" w14:textId="37ABA9A8" w:rsidR="00181894" w:rsidRPr="00181894" w:rsidRDefault="00181894" w:rsidP="002F09C0">
            <w:pPr>
              <w:spacing w:line="240" w:lineRule="auto"/>
              <w:jc w:val="right"/>
              <w:rPr>
                <w:rFonts w:eastAsia="Times New Roman" w:cs="Calibri"/>
                <w:color w:val="000000"/>
                <w:sz w:val="20"/>
                <w:szCs w:val="20"/>
                <w:lang w:val="sr-Cyrl-RS"/>
              </w:rPr>
            </w:pPr>
            <w:r w:rsidRPr="00181894">
              <w:rPr>
                <w:rFonts w:eastAsia="Times New Roman" w:cs="Calibri"/>
                <w:color w:val="000000"/>
                <w:sz w:val="20"/>
                <w:szCs w:val="20"/>
                <w:lang w:val="sr-Cyrl-RS"/>
              </w:rPr>
              <w:t>338</w:t>
            </w:r>
          </w:p>
        </w:tc>
      </w:tr>
      <w:tr w:rsidR="00181894" w:rsidRPr="00181894" w14:paraId="4B1C65B8" w14:textId="77777777" w:rsidTr="00181894">
        <w:trPr>
          <w:trHeight w:val="302"/>
          <w:jc w:val="center"/>
        </w:trPr>
        <w:tc>
          <w:tcPr>
            <w:tcW w:w="5665" w:type="dxa"/>
            <w:shd w:val="clear" w:color="auto" w:fill="auto"/>
            <w:vAlign w:val="center"/>
            <w:hideMark/>
          </w:tcPr>
          <w:p w14:paraId="4313FA17" w14:textId="77777777" w:rsidR="00181894" w:rsidRPr="00181894" w:rsidRDefault="00181894" w:rsidP="00181894">
            <w:pPr>
              <w:spacing w:line="240" w:lineRule="auto"/>
              <w:rPr>
                <w:rFonts w:eastAsia="Times New Roman" w:cs="Calibri"/>
                <w:color w:val="000000"/>
                <w:sz w:val="20"/>
                <w:szCs w:val="20"/>
              </w:rPr>
            </w:pPr>
            <w:r w:rsidRPr="00181894">
              <w:rPr>
                <w:rFonts w:eastAsia="Times New Roman" w:cs="Calibri"/>
                <w:color w:val="000000"/>
                <w:sz w:val="20"/>
                <w:szCs w:val="20"/>
              </w:rPr>
              <w:t>Образовање</w:t>
            </w:r>
          </w:p>
        </w:tc>
        <w:tc>
          <w:tcPr>
            <w:tcW w:w="1355" w:type="dxa"/>
            <w:shd w:val="clear" w:color="auto" w:fill="auto"/>
            <w:noWrap/>
            <w:vAlign w:val="bottom"/>
          </w:tcPr>
          <w:p w14:paraId="12E73657" w14:textId="421A59CC" w:rsidR="00181894" w:rsidRPr="00181894" w:rsidRDefault="00181894" w:rsidP="002F09C0">
            <w:pPr>
              <w:spacing w:line="240" w:lineRule="auto"/>
              <w:jc w:val="right"/>
              <w:rPr>
                <w:rFonts w:eastAsia="Times New Roman" w:cs="Calibri"/>
                <w:color w:val="000000"/>
                <w:sz w:val="20"/>
                <w:szCs w:val="20"/>
                <w:lang w:val="sr-Cyrl-RS"/>
              </w:rPr>
            </w:pPr>
            <w:r w:rsidRPr="00181894">
              <w:rPr>
                <w:rFonts w:eastAsia="Times New Roman" w:cs="Calibri"/>
                <w:color w:val="000000"/>
                <w:sz w:val="20"/>
                <w:szCs w:val="20"/>
                <w:lang w:val="sr-Cyrl-RS"/>
              </w:rPr>
              <w:t>465</w:t>
            </w:r>
          </w:p>
        </w:tc>
      </w:tr>
      <w:tr w:rsidR="00181894" w:rsidRPr="00181894" w14:paraId="1975DF35" w14:textId="77777777" w:rsidTr="00181894">
        <w:trPr>
          <w:trHeight w:val="302"/>
          <w:jc w:val="center"/>
        </w:trPr>
        <w:tc>
          <w:tcPr>
            <w:tcW w:w="5665" w:type="dxa"/>
            <w:shd w:val="clear" w:color="auto" w:fill="auto"/>
            <w:vAlign w:val="center"/>
            <w:hideMark/>
          </w:tcPr>
          <w:p w14:paraId="0D51B7FB" w14:textId="77777777" w:rsidR="00181894" w:rsidRPr="00181894" w:rsidRDefault="00181894" w:rsidP="00181894">
            <w:pPr>
              <w:spacing w:line="240" w:lineRule="auto"/>
              <w:rPr>
                <w:rFonts w:eastAsia="Times New Roman" w:cs="Calibri"/>
                <w:color w:val="000000"/>
                <w:sz w:val="20"/>
                <w:szCs w:val="20"/>
              </w:rPr>
            </w:pPr>
            <w:r w:rsidRPr="00181894">
              <w:rPr>
                <w:rFonts w:eastAsia="Times New Roman" w:cs="Calibri"/>
                <w:color w:val="000000"/>
                <w:sz w:val="20"/>
                <w:szCs w:val="20"/>
              </w:rPr>
              <w:t>Здравствена и социјална заштита</w:t>
            </w:r>
          </w:p>
        </w:tc>
        <w:tc>
          <w:tcPr>
            <w:tcW w:w="1355" w:type="dxa"/>
            <w:shd w:val="clear" w:color="auto" w:fill="auto"/>
            <w:noWrap/>
            <w:vAlign w:val="bottom"/>
          </w:tcPr>
          <w:p w14:paraId="7D895B06" w14:textId="3A67E4C1" w:rsidR="00181894" w:rsidRPr="00181894" w:rsidRDefault="00181894" w:rsidP="002F09C0">
            <w:pPr>
              <w:spacing w:line="240" w:lineRule="auto"/>
              <w:jc w:val="right"/>
              <w:rPr>
                <w:rFonts w:eastAsia="Times New Roman" w:cs="Calibri"/>
                <w:color w:val="000000"/>
                <w:sz w:val="20"/>
                <w:szCs w:val="20"/>
                <w:lang w:val="sr-Cyrl-RS"/>
              </w:rPr>
            </w:pPr>
            <w:r w:rsidRPr="00181894">
              <w:rPr>
                <w:rFonts w:eastAsia="Times New Roman" w:cs="Calibri"/>
                <w:color w:val="000000"/>
                <w:sz w:val="20"/>
                <w:szCs w:val="20"/>
                <w:lang w:val="sr-Cyrl-RS"/>
              </w:rPr>
              <w:t>578</w:t>
            </w:r>
          </w:p>
        </w:tc>
      </w:tr>
      <w:tr w:rsidR="00181894" w:rsidRPr="00181894" w14:paraId="7CF9357E" w14:textId="77777777" w:rsidTr="00181894">
        <w:trPr>
          <w:trHeight w:val="302"/>
          <w:jc w:val="center"/>
        </w:trPr>
        <w:tc>
          <w:tcPr>
            <w:tcW w:w="5665" w:type="dxa"/>
            <w:shd w:val="clear" w:color="auto" w:fill="auto"/>
            <w:vAlign w:val="center"/>
            <w:hideMark/>
          </w:tcPr>
          <w:p w14:paraId="2B0D7F1A" w14:textId="77777777" w:rsidR="00181894" w:rsidRPr="00181894" w:rsidRDefault="00181894" w:rsidP="00181894">
            <w:pPr>
              <w:spacing w:line="240" w:lineRule="auto"/>
              <w:rPr>
                <w:rFonts w:eastAsia="Times New Roman" w:cs="Calibri"/>
                <w:color w:val="000000"/>
                <w:sz w:val="20"/>
                <w:szCs w:val="20"/>
              </w:rPr>
            </w:pPr>
            <w:r w:rsidRPr="00181894">
              <w:rPr>
                <w:rFonts w:eastAsia="Times New Roman" w:cs="Calibri"/>
                <w:color w:val="000000"/>
                <w:sz w:val="20"/>
                <w:szCs w:val="20"/>
              </w:rPr>
              <w:t>Уметност, забава и рекреација</w:t>
            </w:r>
          </w:p>
        </w:tc>
        <w:tc>
          <w:tcPr>
            <w:tcW w:w="1355" w:type="dxa"/>
            <w:shd w:val="clear" w:color="auto" w:fill="auto"/>
            <w:noWrap/>
            <w:vAlign w:val="bottom"/>
          </w:tcPr>
          <w:p w14:paraId="071648F3" w14:textId="55ECA98C" w:rsidR="00181894" w:rsidRPr="00181894" w:rsidRDefault="00181894" w:rsidP="002F09C0">
            <w:pPr>
              <w:spacing w:line="240" w:lineRule="auto"/>
              <w:jc w:val="right"/>
              <w:rPr>
                <w:rFonts w:eastAsia="Times New Roman" w:cs="Calibri"/>
                <w:color w:val="000000"/>
                <w:sz w:val="20"/>
                <w:szCs w:val="20"/>
                <w:lang w:val="sr-Cyrl-RS"/>
              </w:rPr>
            </w:pPr>
            <w:r w:rsidRPr="00181894">
              <w:rPr>
                <w:rFonts w:eastAsia="Times New Roman" w:cs="Calibri"/>
                <w:color w:val="000000"/>
                <w:sz w:val="20"/>
                <w:szCs w:val="20"/>
                <w:lang w:val="sr-Cyrl-RS"/>
              </w:rPr>
              <w:t>86</w:t>
            </w:r>
          </w:p>
        </w:tc>
      </w:tr>
      <w:tr w:rsidR="00181894" w:rsidRPr="00181894" w14:paraId="4959D348" w14:textId="77777777" w:rsidTr="00181894">
        <w:trPr>
          <w:trHeight w:val="302"/>
          <w:jc w:val="center"/>
        </w:trPr>
        <w:tc>
          <w:tcPr>
            <w:tcW w:w="5665" w:type="dxa"/>
            <w:shd w:val="clear" w:color="auto" w:fill="auto"/>
            <w:vAlign w:val="center"/>
            <w:hideMark/>
          </w:tcPr>
          <w:p w14:paraId="1769385F" w14:textId="77777777" w:rsidR="00181894" w:rsidRPr="00181894" w:rsidRDefault="00181894" w:rsidP="00181894">
            <w:pPr>
              <w:spacing w:line="240" w:lineRule="auto"/>
              <w:rPr>
                <w:rFonts w:eastAsia="Times New Roman" w:cs="Calibri"/>
                <w:color w:val="000000"/>
                <w:sz w:val="20"/>
                <w:szCs w:val="20"/>
              </w:rPr>
            </w:pPr>
            <w:r w:rsidRPr="00181894">
              <w:rPr>
                <w:rFonts w:eastAsia="Times New Roman" w:cs="Calibri"/>
                <w:color w:val="000000"/>
                <w:sz w:val="20"/>
                <w:szCs w:val="20"/>
              </w:rPr>
              <w:t>Остале услужне делатности</w:t>
            </w:r>
          </w:p>
        </w:tc>
        <w:tc>
          <w:tcPr>
            <w:tcW w:w="1355" w:type="dxa"/>
            <w:shd w:val="clear" w:color="auto" w:fill="auto"/>
            <w:noWrap/>
            <w:vAlign w:val="bottom"/>
          </w:tcPr>
          <w:p w14:paraId="41252719" w14:textId="639B8BF2" w:rsidR="00181894" w:rsidRPr="00181894" w:rsidRDefault="00181894" w:rsidP="002F09C0">
            <w:pPr>
              <w:spacing w:line="240" w:lineRule="auto"/>
              <w:jc w:val="right"/>
              <w:rPr>
                <w:rFonts w:eastAsia="Times New Roman" w:cs="Calibri"/>
                <w:color w:val="000000"/>
                <w:sz w:val="20"/>
                <w:szCs w:val="20"/>
                <w:lang w:val="sr-Cyrl-RS"/>
              </w:rPr>
            </w:pPr>
            <w:r w:rsidRPr="00181894">
              <w:rPr>
                <w:rFonts w:eastAsia="Times New Roman" w:cs="Calibri"/>
                <w:color w:val="000000"/>
                <w:sz w:val="20"/>
                <w:szCs w:val="20"/>
                <w:lang w:val="sr-Cyrl-RS"/>
              </w:rPr>
              <w:t>122</w:t>
            </w:r>
          </w:p>
        </w:tc>
      </w:tr>
      <w:tr w:rsidR="00181894" w:rsidRPr="00181894" w14:paraId="787E2DBB" w14:textId="77777777" w:rsidTr="00181894">
        <w:trPr>
          <w:trHeight w:val="302"/>
          <w:jc w:val="center"/>
        </w:trPr>
        <w:tc>
          <w:tcPr>
            <w:tcW w:w="5665" w:type="dxa"/>
            <w:shd w:val="clear" w:color="auto" w:fill="auto"/>
            <w:vAlign w:val="center"/>
          </w:tcPr>
          <w:p w14:paraId="3108C634" w14:textId="7BA94958" w:rsidR="00181894" w:rsidRPr="00181894" w:rsidRDefault="00181894" w:rsidP="00181894">
            <w:pPr>
              <w:spacing w:line="240" w:lineRule="auto"/>
              <w:rPr>
                <w:rFonts w:eastAsia="Times New Roman" w:cs="Calibri"/>
                <w:color w:val="000000"/>
                <w:sz w:val="20"/>
                <w:szCs w:val="20"/>
              </w:rPr>
            </w:pPr>
            <w:r w:rsidRPr="00181894">
              <w:rPr>
                <w:rFonts w:eastAsia="Times New Roman" w:cs="Calibri"/>
                <w:color w:val="000000"/>
                <w:sz w:val="20"/>
                <w:szCs w:val="20"/>
              </w:rPr>
              <w:t>Регистровани индивидуални пољопривредници</w:t>
            </w:r>
          </w:p>
        </w:tc>
        <w:tc>
          <w:tcPr>
            <w:tcW w:w="1355" w:type="dxa"/>
            <w:shd w:val="clear" w:color="auto" w:fill="auto"/>
            <w:noWrap/>
            <w:vAlign w:val="bottom"/>
          </w:tcPr>
          <w:p w14:paraId="5B878174" w14:textId="1A8E61D4" w:rsidR="00181894" w:rsidRPr="00181894" w:rsidRDefault="00181894" w:rsidP="002F09C0">
            <w:pPr>
              <w:spacing w:line="240" w:lineRule="auto"/>
              <w:jc w:val="right"/>
              <w:rPr>
                <w:rFonts w:eastAsia="Times New Roman" w:cs="Calibri"/>
                <w:color w:val="000000"/>
                <w:sz w:val="20"/>
                <w:szCs w:val="20"/>
                <w:lang w:val="sr-Cyrl-RS"/>
              </w:rPr>
            </w:pPr>
            <w:r w:rsidRPr="00181894">
              <w:rPr>
                <w:rFonts w:eastAsia="Times New Roman" w:cs="Calibri"/>
                <w:color w:val="000000"/>
                <w:sz w:val="20"/>
                <w:szCs w:val="20"/>
                <w:lang w:val="sr-Cyrl-RS"/>
              </w:rPr>
              <w:t>133</w:t>
            </w:r>
          </w:p>
        </w:tc>
      </w:tr>
    </w:tbl>
    <w:p w14:paraId="0C600134" w14:textId="77777777" w:rsidR="00FA127B" w:rsidRPr="004116B1" w:rsidRDefault="00FA127B" w:rsidP="00181894">
      <w:pPr>
        <w:jc w:val="center"/>
        <w:rPr>
          <w:rFonts w:eastAsia="Times New Roman" w:cstheme="minorHAnsi"/>
          <w:sz w:val="20"/>
          <w:szCs w:val="20"/>
        </w:rPr>
      </w:pPr>
      <w:r w:rsidRPr="004116B1">
        <w:rPr>
          <w:rFonts w:cstheme="minorHAnsi"/>
          <w:i/>
          <w:iCs/>
          <w:sz w:val="20"/>
          <w:szCs w:val="20"/>
          <w:lang w:val="sr-Cyrl-CS"/>
        </w:rPr>
        <w:t>Извор: РЗС</w:t>
      </w:r>
    </w:p>
    <w:p w14:paraId="5FB2CEE0" w14:textId="77777777" w:rsidR="00B23BD6" w:rsidRDefault="00B23BD6" w:rsidP="009E3D87">
      <w:pPr>
        <w:jc w:val="both"/>
        <w:rPr>
          <w:rFonts w:eastAsia="Times New Roman" w:cstheme="minorHAnsi"/>
        </w:rPr>
      </w:pPr>
    </w:p>
    <w:p w14:paraId="527AD5E5" w14:textId="7BB273A9" w:rsidR="00354D84" w:rsidRPr="00354D84" w:rsidRDefault="00354D84" w:rsidP="009E3D87">
      <w:pPr>
        <w:jc w:val="both"/>
        <w:rPr>
          <w:rFonts w:eastAsia="Times New Roman" w:cstheme="minorHAnsi"/>
        </w:rPr>
      </w:pPr>
      <w:r w:rsidRPr="00354D84">
        <w:rPr>
          <w:rFonts w:eastAsia="Times New Roman" w:cstheme="minorHAnsi"/>
        </w:rPr>
        <w:t xml:space="preserve">Коефицијент економске зависности је </w:t>
      </w:r>
      <w:r w:rsidRPr="00A503FC">
        <w:rPr>
          <w:rFonts w:eastAsia="Times New Roman" w:cstheme="minorHAnsi"/>
          <w:bCs/>
        </w:rPr>
        <w:t>155,32</w:t>
      </w:r>
      <w:r w:rsidR="00BE264D">
        <w:rPr>
          <w:rFonts w:eastAsia="Times New Roman" w:cstheme="minorHAnsi"/>
          <w:b/>
          <w:lang w:val="sr-Cyrl-RS"/>
        </w:rPr>
        <w:t xml:space="preserve"> </w:t>
      </w:r>
      <w:r w:rsidR="00BE264D">
        <w:rPr>
          <w:rFonts w:eastAsia="Times New Roman" w:cstheme="minorHAnsi"/>
          <w:bCs/>
          <w:lang w:val="sr-Cyrl-RS"/>
        </w:rPr>
        <w:t>што значи да</w:t>
      </w:r>
      <w:r w:rsidRPr="00354D84">
        <w:rPr>
          <w:rFonts w:eastAsia="Times New Roman" w:cstheme="minorHAnsi"/>
        </w:rPr>
        <w:t xml:space="preserve"> једно лице које обавља занимање издржава 1,5 економски зависних лица. Узрок овоме лежи не само у броју незапослених већ пре свега великом учешћу старије популације, која није радно активна, у укупном броју становника.</w:t>
      </w:r>
    </w:p>
    <w:p w14:paraId="4D6CA5CE" w14:textId="259B1939" w:rsidR="00B1731E" w:rsidRDefault="00B1731E" w:rsidP="00764526">
      <w:pPr>
        <w:jc w:val="both"/>
        <w:rPr>
          <w:rFonts w:cstheme="minorHAnsi"/>
          <w:lang w:val="sr-Cyrl-RS"/>
        </w:rPr>
      </w:pPr>
    </w:p>
    <w:p w14:paraId="24D8D506" w14:textId="792A9356" w:rsidR="00D14B37" w:rsidRPr="00A503FC" w:rsidRDefault="0012481F" w:rsidP="00A66F62">
      <w:pPr>
        <w:pStyle w:val="Heading2"/>
        <w:numPr>
          <w:ilvl w:val="0"/>
          <w:numId w:val="0"/>
        </w:numPr>
        <w:rPr>
          <w:rStyle w:val="IntenseReference"/>
          <w:rFonts w:asciiTheme="majorHAnsi" w:hAnsiTheme="majorHAnsi"/>
          <w:sz w:val="26"/>
          <w:szCs w:val="26"/>
        </w:rPr>
      </w:pPr>
      <w:bookmarkStart w:id="33" w:name="_Toc30005368"/>
      <w:r w:rsidRPr="00A503FC">
        <w:rPr>
          <w:rStyle w:val="IntenseReference"/>
          <w:rFonts w:asciiTheme="majorHAnsi" w:hAnsiTheme="majorHAnsi"/>
          <w:sz w:val="26"/>
          <w:szCs w:val="26"/>
          <w:lang w:val="sr-Cyrl-RS"/>
        </w:rPr>
        <w:t>1</w:t>
      </w:r>
      <w:r w:rsidR="00D14B37" w:rsidRPr="00A503FC">
        <w:rPr>
          <w:rStyle w:val="IntenseReference"/>
          <w:rFonts w:asciiTheme="majorHAnsi" w:hAnsiTheme="majorHAnsi"/>
          <w:sz w:val="26"/>
          <w:szCs w:val="26"/>
        </w:rPr>
        <w:t>.</w:t>
      </w:r>
      <w:r w:rsidR="00DF4C9C" w:rsidRPr="00A503FC">
        <w:rPr>
          <w:rStyle w:val="IntenseReference"/>
          <w:rFonts w:asciiTheme="majorHAnsi" w:hAnsiTheme="majorHAnsi"/>
          <w:sz w:val="26"/>
          <w:szCs w:val="26"/>
        </w:rPr>
        <w:t>4</w:t>
      </w:r>
      <w:r w:rsidR="00D14B37" w:rsidRPr="00A503FC">
        <w:rPr>
          <w:rStyle w:val="IntenseReference"/>
          <w:rFonts w:asciiTheme="majorHAnsi" w:hAnsiTheme="majorHAnsi"/>
          <w:sz w:val="26"/>
          <w:szCs w:val="26"/>
        </w:rPr>
        <w:t xml:space="preserve"> Привреда</w:t>
      </w:r>
      <w:bookmarkEnd w:id="33"/>
    </w:p>
    <w:p w14:paraId="7EFB4743" w14:textId="77777777" w:rsidR="000B5300" w:rsidRPr="00592857" w:rsidRDefault="000B5300" w:rsidP="000B5300">
      <w:pPr>
        <w:autoSpaceDE w:val="0"/>
        <w:autoSpaceDN w:val="0"/>
        <w:adjustRightInd w:val="0"/>
        <w:jc w:val="both"/>
        <w:rPr>
          <w:rFonts w:cs="Cambria"/>
          <w:color w:val="000000"/>
        </w:rPr>
      </w:pPr>
      <w:r w:rsidRPr="00592857">
        <w:rPr>
          <w:rFonts w:cs="Cambria"/>
          <w:color w:val="000000"/>
        </w:rPr>
        <w:t xml:space="preserve">Привредна трансформација Србије у последњих </w:t>
      </w:r>
      <w:r>
        <w:rPr>
          <w:rFonts w:cs="Cambria"/>
          <w:color w:val="000000"/>
          <w:lang w:val="sr-Cyrl-RS"/>
        </w:rPr>
        <w:t>10</w:t>
      </w:r>
      <w:r w:rsidRPr="00592857">
        <w:rPr>
          <w:rFonts w:cs="Cambria"/>
          <w:color w:val="000000"/>
        </w:rPr>
        <w:t xml:space="preserve"> година условљена је закаснелом транзицијом (2001–2015</w:t>
      </w:r>
      <w:r>
        <w:rPr>
          <w:rFonts w:cs="Cambria"/>
          <w:color w:val="000000"/>
          <w:lang w:val="sr-Cyrl-RS"/>
        </w:rPr>
        <w:t>.</w:t>
      </w:r>
      <w:r w:rsidRPr="00592857">
        <w:rPr>
          <w:rFonts w:cs="Cambria"/>
          <w:color w:val="000000"/>
        </w:rPr>
        <w:t xml:space="preserve">), дуготрајним дезинвестирањем и значајним технолошким заостајањем за развијеним привредама Европе, као и негативним ефектима глобалне рецесије (2009–2015). Развојна позиција Србије у Европи у последњој деценији није се променила, </w:t>
      </w:r>
      <w:r w:rsidRPr="00592857">
        <w:rPr>
          <w:rFonts w:cs="Cambria"/>
          <w:color w:val="000000"/>
          <w:lang w:val="sr-Cyrl-RS"/>
        </w:rPr>
        <w:t xml:space="preserve">те </w:t>
      </w:r>
      <w:r w:rsidRPr="00592857">
        <w:rPr>
          <w:rFonts w:cs="Cambria"/>
          <w:color w:val="000000"/>
        </w:rPr>
        <w:t xml:space="preserve">Србија припада групи најнеразвијенијих европских држава. </w:t>
      </w:r>
    </w:p>
    <w:p w14:paraId="08E9BFF7" w14:textId="77777777" w:rsidR="000B5300" w:rsidRPr="00592857" w:rsidRDefault="000B5300" w:rsidP="000B5300">
      <w:pPr>
        <w:autoSpaceDE w:val="0"/>
        <w:autoSpaceDN w:val="0"/>
        <w:adjustRightInd w:val="0"/>
        <w:rPr>
          <w:rFonts w:cs="Cambria"/>
          <w:color w:val="000000"/>
        </w:rPr>
      </w:pPr>
    </w:p>
    <w:p w14:paraId="306979CA" w14:textId="5B03D252" w:rsidR="00D14B37" w:rsidRPr="009B7905" w:rsidRDefault="009B7905" w:rsidP="00EA0F02">
      <w:pPr>
        <w:suppressAutoHyphens/>
        <w:jc w:val="both"/>
        <w:rPr>
          <w:rFonts w:eastAsia="Arial Unicode MS" w:cstheme="minorHAnsi"/>
          <w:kern w:val="1"/>
          <w:sz w:val="24"/>
          <w:szCs w:val="24"/>
          <w:lang w:val="sr-Cyrl-RS" w:eastAsia="zh-CN" w:bidi="hi-IN"/>
        </w:rPr>
      </w:pPr>
      <w:r w:rsidRPr="00D34208">
        <w:rPr>
          <w:rFonts w:eastAsia="Arial Unicode MS" w:cstheme="minorHAnsi"/>
          <w:kern w:val="1"/>
          <w:lang w:val="sr-Cyrl-CS" w:eastAsia="zh-CN" w:bidi="hi-IN"/>
        </w:rPr>
        <w:t>Према степену развијености јединица локалних самоуправа општина Књажевац припада</w:t>
      </w:r>
      <w:r>
        <w:rPr>
          <w:rFonts w:eastAsia="Arial Unicode MS" w:cstheme="minorHAnsi"/>
          <w:kern w:val="1"/>
          <w:lang w:val="sr-Cyrl-CS" w:eastAsia="zh-CN" w:bidi="hi-IN"/>
        </w:rPr>
        <w:t xml:space="preserve"> неразвијеним општинама, односно</w:t>
      </w:r>
      <w:r w:rsidRPr="00D34208">
        <w:rPr>
          <w:rFonts w:eastAsia="Arial Unicode MS" w:cstheme="minorHAnsi"/>
          <w:kern w:val="1"/>
          <w:lang w:val="sr-Cyrl-CS" w:eastAsia="zh-CN" w:bidi="hi-IN"/>
        </w:rPr>
        <w:t xml:space="preserve"> </w:t>
      </w:r>
      <w:r>
        <w:rPr>
          <w:rFonts w:eastAsia="Arial Unicode MS" w:cstheme="minorHAnsi"/>
          <w:kern w:val="1"/>
          <w:lang w:eastAsia="zh-CN" w:bidi="hi-IN"/>
        </w:rPr>
        <w:t xml:space="preserve">IV </w:t>
      </w:r>
      <w:r w:rsidRPr="00D34208">
        <w:rPr>
          <w:rFonts w:eastAsia="Arial Unicode MS" w:cstheme="minorHAnsi"/>
          <w:kern w:val="1"/>
          <w:lang w:val="sr-Cyrl-CS" w:eastAsia="zh-CN" w:bidi="hi-IN"/>
        </w:rPr>
        <w:t>групи развијености општина (изразито недовољно развијених јединица локалних самоуправа, чији је степен развијености испод 60% републичког просека), на основу Уредбе о утвр</w:t>
      </w:r>
      <w:r>
        <w:rPr>
          <w:rFonts w:eastAsia="Arial Unicode MS" w:cstheme="minorHAnsi"/>
          <w:kern w:val="1"/>
          <w:lang w:val="sr-Cyrl-RS" w:eastAsia="zh-CN" w:bidi="hi-IN"/>
        </w:rPr>
        <w:t>ђ</w:t>
      </w:r>
      <w:r w:rsidRPr="00D34208">
        <w:rPr>
          <w:rFonts w:eastAsia="Arial Unicode MS" w:cstheme="minorHAnsi"/>
          <w:kern w:val="1"/>
          <w:lang w:val="sr-Cyrl-CS" w:eastAsia="zh-CN" w:bidi="hi-IN"/>
        </w:rPr>
        <w:t>ивању јединствене листе развијености региона и јединица локалне самоуправе за 2014. годину („Сл. Гласник РС“, бр. 104/2014).</w:t>
      </w:r>
    </w:p>
    <w:p w14:paraId="0EF2EB6B" w14:textId="67FA4457" w:rsidR="00241D5B" w:rsidRPr="00241D5B" w:rsidRDefault="00241D5B" w:rsidP="00241D5B">
      <w:pPr>
        <w:pStyle w:val="NormalWeb"/>
        <w:spacing w:before="0" w:after="0" w:line="276" w:lineRule="auto"/>
        <w:jc w:val="center"/>
        <w:rPr>
          <w:rFonts w:asciiTheme="minorHAnsi" w:hAnsiTheme="minorHAnsi"/>
          <w:sz w:val="22"/>
          <w:szCs w:val="22"/>
          <w:lang w:val="sr-Cyrl-RS"/>
        </w:rPr>
      </w:pPr>
      <w:r w:rsidRPr="00241D5B">
        <w:rPr>
          <w:rFonts w:asciiTheme="minorHAnsi" w:hAnsiTheme="minorHAnsi"/>
          <w:i/>
          <w:iCs/>
          <w:sz w:val="20"/>
          <w:szCs w:val="20"/>
          <w:lang w:val="sr-Cyrl-RS"/>
        </w:rPr>
        <w:t xml:space="preserve">Табела </w:t>
      </w:r>
      <w:r w:rsidR="00D84E6D">
        <w:rPr>
          <w:rFonts w:asciiTheme="minorHAnsi" w:hAnsiTheme="minorHAnsi"/>
          <w:i/>
          <w:iCs/>
          <w:sz w:val="20"/>
          <w:szCs w:val="20"/>
          <w:lang w:val="sr-Cyrl-RS"/>
        </w:rPr>
        <w:t>8</w:t>
      </w:r>
      <w:r w:rsidRPr="00241D5B">
        <w:rPr>
          <w:rFonts w:asciiTheme="minorHAnsi" w:hAnsiTheme="minorHAnsi"/>
          <w:i/>
          <w:iCs/>
          <w:sz w:val="20"/>
          <w:szCs w:val="20"/>
          <w:lang w:val="sr-Cyrl-RS"/>
        </w:rPr>
        <w:t xml:space="preserve"> – Основни показатељи привредног сектора општине Књажевац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681"/>
        <w:gridCol w:w="1314"/>
        <w:gridCol w:w="1315"/>
        <w:gridCol w:w="1315"/>
        <w:gridCol w:w="1315"/>
      </w:tblGrid>
      <w:tr w:rsidR="00241D5B" w:rsidRPr="00CC4BB5" w14:paraId="0026728C" w14:textId="77777777" w:rsidTr="00241D5B">
        <w:trPr>
          <w:trHeight w:val="250"/>
          <w:jc w:val="center"/>
        </w:trPr>
        <w:tc>
          <w:tcPr>
            <w:tcW w:w="3681" w:type="dxa"/>
            <w:shd w:val="clear" w:color="auto" w:fill="BFBFBF" w:themeFill="background1" w:themeFillShade="BF"/>
            <w:tcMar>
              <w:top w:w="39" w:type="dxa"/>
              <w:left w:w="39" w:type="dxa"/>
              <w:bottom w:w="39" w:type="dxa"/>
              <w:right w:w="39" w:type="dxa"/>
            </w:tcMar>
          </w:tcPr>
          <w:p w14:paraId="183E2EAE" w14:textId="77777777" w:rsidR="00241D5B" w:rsidRPr="00CC4BB5" w:rsidRDefault="00241D5B" w:rsidP="00AB13A5">
            <w:pPr>
              <w:spacing w:line="240" w:lineRule="auto"/>
              <w:rPr>
                <w:b/>
                <w:bCs/>
                <w:sz w:val="20"/>
                <w:szCs w:val="20"/>
              </w:rPr>
            </w:pPr>
          </w:p>
        </w:tc>
        <w:tc>
          <w:tcPr>
            <w:tcW w:w="5259" w:type="dxa"/>
            <w:gridSpan w:val="4"/>
            <w:shd w:val="clear" w:color="auto" w:fill="BFBFBF" w:themeFill="background1" w:themeFillShade="BF"/>
            <w:tcMar>
              <w:top w:w="39" w:type="dxa"/>
              <w:left w:w="39" w:type="dxa"/>
              <w:bottom w:w="39" w:type="dxa"/>
              <w:right w:w="39" w:type="dxa"/>
            </w:tcMar>
          </w:tcPr>
          <w:p w14:paraId="249195A4" w14:textId="77777777" w:rsidR="00241D5B" w:rsidRPr="00CC4BB5" w:rsidRDefault="00241D5B" w:rsidP="00AB13A5">
            <w:pPr>
              <w:spacing w:line="240" w:lineRule="auto"/>
              <w:jc w:val="center"/>
              <w:rPr>
                <w:rFonts w:eastAsia="Calibri"/>
                <w:b/>
                <w:bCs/>
                <w:color w:val="000000"/>
                <w:sz w:val="20"/>
                <w:szCs w:val="20"/>
              </w:rPr>
            </w:pPr>
            <w:r w:rsidRPr="00CC4BB5">
              <w:rPr>
                <w:rFonts w:eastAsia="Calibri"/>
                <w:b/>
                <w:bCs/>
                <w:color w:val="000000"/>
                <w:sz w:val="20"/>
                <w:szCs w:val="20"/>
              </w:rPr>
              <w:t>Вредност индикатора</w:t>
            </w:r>
          </w:p>
        </w:tc>
      </w:tr>
      <w:tr w:rsidR="00241D5B" w:rsidRPr="00CC4BB5" w14:paraId="63F9CE2B" w14:textId="77777777" w:rsidTr="00241D5B">
        <w:trPr>
          <w:trHeight w:val="282"/>
          <w:jc w:val="center"/>
        </w:trPr>
        <w:tc>
          <w:tcPr>
            <w:tcW w:w="3681" w:type="dxa"/>
            <w:shd w:val="clear" w:color="auto" w:fill="BFBFBF" w:themeFill="background1" w:themeFillShade="BF"/>
            <w:tcMar>
              <w:top w:w="39" w:type="dxa"/>
              <w:left w:w="39" w:type="dxa"/>
              <w:bottom w:w="39" w:type="dxa"/>
              <w:right w:w="39" w:type="dxa"/>
            </w:tcMar>
          </w:tcPr>
          <w:p w14:paraId="5E0520A7" w14:textId="77777777" w:rsidR="00241D5B" w:rsidRPr="00CC4BB5" w:rsidRDefault="00241D5B" w:rsidP="00AB13A5">
            <w:pPr>
              <w:spacing w:line="240" w:lineRule="auto"/>
              <w:rPr>
                <w:b/>
                <w:bCs/>
                <w:sz w:val="20"/>
                <w:szCs w:val="20"/>
              </w:rPr>
            </w:pPr>
            <w:r w:rsidRPr="00CC4BB5">
              <w:rPr>
                <w:rFonts w:eastAsia="Calibri"/>
                <w:b/>
                <w:bCs/>
                <w:color w:val="000000"/>
                <w:sz w:val="20"/>
                <w:szCs w:val="20"/>
              </w:rPr>
              <w:t>Назив индикатора</w:t>
            </w:r>
          </w:p>
        </w:tc>
        <w:tc>
          <w:tcPr>
            <w:tcW w:w="1314" w:type="dxa"/>
            <w:shd w:val="clear" w:color="auto" w:fill="BFBFBF" w:themeFill="background1" w:themeFillShade="BF"/>
            <w:tcMar>
              <w:top w:w="39" w:type="dxa"/>
              <w:left w:w="39" w:type="dxa"/>
              <w:bottom w:w="39" w:type="dxa"/>
              <w:right w:w="39" w:type="dxa"/>
            </w:tcMar>
          </w:tcPr>
          <w:p w14:paraId="05C27E90" w14:textId="77777777" w:rsidR="00241D5B" w:rsidRPr="00CC4BB5" w:rsidRDefault="00241D5B" w:rsidP="00AB13A5">
            <w:pPr>
              <w:spacing w:line="240" w:lineRule="auto"/>
              <w:jc w:val="right"/>
              <w:rPr>
                <w:b/>
                <w:bCs/>
                <w:sz w:val="20"/>
                <w:szCs w:val="20"/>
                <w:lang w:val="sr-Cyrl-RS"/>
              </w:rPr>
            </w:pPr>
            <w:r w:rsidRPr="00CC4BB5">
              <w:rPr>
                <w:rFonts w:eastAsia="Calibri"/>
                <w:b/>
                <w:bCs/>
                <w:color w:val="000000"/>
                <w:sz w:val="20"/>
                <w:szCs w:val="20"/>
              </w:rPr>
              <w:t>2015</w:t>
            </w:r>
            <w:r w:rsidRPr="00CC4BB5">
              <w:rPr>
                <w:rFonts w:eastAsia="Calibri"/>
                <w:b/>
                <w:bCs/>
                <w:color w:val="000000"/>
                <w:sz w:val="20"/>
                <w:szCs w:val="20"/>
                <w:lang w:val="sr-Cyrl-RS"/>
              </w:rPr>
              <w:t>.</w:t>
            </w:r>
          </w:p>
        </w:tc>
        <w:tc>
          <w:tcPr>
            <w:tcW w:w="1315" w:type="dxa"/>
            <w:shd w:val="clear" w:color="auto" w:fill="BFBFBF" w:themeFill="background1" w:themeFillShade="BF"/>
            <w:tcMar>
              <w:top w:w="39" w:type="dxa"/>
              <w:left w:w="39" w:type="dxa"/>
              <w:bottom w:w="39" w:type="dxa"/>
              <w:right w:w="39" w:type="dxa"/>
            </w:tcMar>
          </w:tcPr>
          <w:p w14:paraId="117E1EA6" w14:textId="77777777" w:rsidR="00241D5B" w:rsidRPr="00CC4BB5" w:rsidRDefault="00241D5B" w:rsidP="00AB13A5">
            <w:pPr>
              <w:spacing w:line="240" w:lineRule="auto"/>
              <w:jc w:val="right"/>
              <w:rPr>
                <w:b/>
                <w:bCs/>
                <w:sz w:val="20"/>
                <w:szCs w:val="20"/>
                <w:lang w:val="sr-Cyrl-RS"/>
              </w:rPr>
            </w:pPr>
            <w:r w:rsidRPr="00CC4BB5">
              <w:rPr>
                <w:rFonts w:eastAsia="Calibri"/>
                <w:b/>
                <w:bCs/>
                <w:color w:val="000000"/>
                <w:sz w:val="20"/>
                <w:szCs w:val="20"/>
              </w:rPr>
              <w:t>2016</w:t>
            </w:r>
            <w:r w:rsidRPr="00CC4BB5">
              <w:rPr>
                <w:rFonts w:eastAsia="Calibri"/>
                <w:b/>
                <w:bCs/>
                <w:color w:val="000000"/>
                <w:sz w:val="20"/>
                <w:szCs w:val="20"/>
                <w:lang w:val="sr-Cyrl-RS"/>
              </w:rPr>
              <w:t>.</w:t>
            </w:r>
          </w:p>
        </w:tc>
        <w:tc>
          <w:tcPr>
            <w:tcW w:w="1315" w:type="dxa"/>
            <w:shd w:val="clear" w:color="auto" w:fill="BFBFBF" w:themeFill="background1" w:themeFillShade="BF"/>
            <w:tcMar>
              <w:top w:w="39" w:type="dxa"/>
              <w:left w:w="39" w:type="dxa"/>
              <w:bottom w:w="39" w:type="dxa"/>
              <w:right w:w="39" w:type="dxa"/>
            </w:tcMar>
          </w:tcPr>
          <w:p w14:paraId="2E6A92F5" w14:textId="77777777" w:rsidR="00241D5B" w:rsidRPr="00CC4BB5" w:rsidRDefault="00241D5B" w:rsidP="00AB13A5">
            <w:pPr>
              <w:spacing w:line="240" w:lineRule="auto"/>
              <w:jc w:val="right"/>
              <w:rPr>
                <w:b/>
                <w:bCs/>
                <w:sz w:val="20"/>
                <w:szCs w:val="20"/>
                <w:lang w:val="sr-Cyrl-RS"/>
              </w:rPr>
            </w:pPr>
            <w:r w:rsidRPr="00CC4BB5">
              <w:rPr>
                <w:rFonts w:eastAsia="Calibri"/>
                <w:b/>
                <w:bCs/>
                <w:color w:val="000000"/>
                <w:sz w:val="20"/>
                <w:szCs w:val="20"/>
              </w:rPr>
              <w:t>2017</w:t>
            </w:r>
            <w:r w:rsidRPr="00CC4BB5">
              <w:rPr>
                <w:rFonts w:eastAsia="Calibri"/>
                <w:b/>
                <w:bCs/>
                <w:color w:val="000000"/>
                <w:sz w:val="20"/>
                <w:szCs w:val="20"/>
                <w:lang w:val="sr-Cyrl-RS"/>
              </w:rPr>
              <w:t>.</w:t>
            </w:r>
          </w:p>
        </w:tc>
        <w:tc>
          <w:tcPr>
            <w:tcW w:w="1315" w:type="dxa"/>
            <w:shd w:val="clear" w:color="auto" w:fill="BFBFBF" w:themeFill="background1" w:themeFillShade="BF"/>
          </w:tcPr>
          <w:p w14:paraId="499493E0" w14:textId="77777777" w:rsidR="00241D5B" w:rsidRPr="00CC4BB5" w:rsidRDefault="00241D5B" w:rsidP="00AB13A5">
            <w:pPr>
              <w:spacing w:line="240" w:lineRule="auto"/>
              <w:jc w:val="right"/>
              <w:rPr>
                <w:rFonts w:eastAsia="Calibri"/>
                <w:b/>
                <w:bCs/>
                <w:color w:val="000000"/>
                <w:sz w:val="20"/>
                <w:szCs w:val="20"/>
                <w:lang w:val="sr-Cyrl-RS"/>
              </w:rPr>
            </w:pPr>
            <w:r w:rsidRPr="00CC4BB5">
              <w:rPr>
                <w:rFonts w:eastAsia="Calibri"/>
                <w:b/>
                <w:bCs/>
                <w:color w:val="000000"/>
                <w:sz w:val="20"/>
                <w:szCs w:val="20"/>
                <w:lang w:val="sr-Cyrl-RS"/>
              </w:rPr>
              <w:t>2018.</w:t>
            </w:r>
          </w:p>
        </w:tc>
      </w:tr>
      <w:tr w:rsidR="00737A03" w:rsidRPr="00CC4BB5" w14:paraId="54936A70" w14:textId="77777777" w:rsidTr="00A503FC">
        <w:trPr>
          <w:trHeight w:val="282"/>
          <w:jc w:val="center"/>
        </w:trPr>
        <w:tc>
          <w:tcPr>
            <w:tcW w:w="3681" w:type="dxa"/>
            <w:tcMar>
              <w:top w:w="39" w:type="dxa"/>
              <w:left w:w="39" w:type="dxa"/>
              <w:bottom w:w="39" w:type="dxa"/>
              <w:right w:w="39" w:type="dxa"/>
            </w:tcMar>
            <w:vAlign w:val="center"/>
          </w:tcPr>
          <w:p w14:paraId="016720A4" w14:textId="77777777" w:rsidR="00737A03" w:rsidRPr="00CC4BB5" w:rsidRDefault="00737A03" w:rsidP="00766790">
            <w:pPr>
              <w:pStyle w:val="ListParagraph"/>
              <w:numPr>
                <w:ilvl w:val="0"/>
                <w:numId w:val="12"/>
              </w:numPr>
              <w:spacing w:line="240" w:lineRule="auto"/>
              <w:ind w:left="402"/>
              <w:rPr>
                <w:sz w:val="20"/>
                <w:szCs w:val="20"/>
              </w:rPr>
            </w:pPr>
            <w:r w:rsidRPr="00CC4BB5">
              <w:rPr>
                <w:rFonts w:eastAsia="Calibri"/>
                <w:color w:val="000000"/>
                <w:sz w:val="20"/>
                <w:szCs w:val="20"/>
              </w:rPr>
              <w:t>Број привредних друштава</w:t>
            </w:r>
          </w:p>
        </w:tc>
        <w:tc>
          <w:tcPr>
            <w:tcW w:w="1314" w:type="dxa"/>
            <w:tcMar>
              <w:top w:w="39" w:type="dxa"/>
              <w:left w:w="39" w:type="dxa"/>
              <w:bottom w:w="39" w:type="dxa"/>
              <w:right w:w="39" w:type="dxa"/>
            </w:tcMar>
            <w:vAlign w:val="center"/>
          </w:tcPr>
          <w:p w14:paraId="6C5BDEF6" w14:textId="175C0816" w:rsidR="00737A03" w:rsidRPr="00CC4BB5" w:rsidRDefault="00737A03" w:rsidP="00737A03">
            <w:pPr>
              <w:spacing w:line="240" w:lineRule="auto"/>
              <w:jc w:val="right"/>
              <w:rPr>
                <w:sz w:val="20"/>
                <w:szCs w:val="20"/>
              </w:rPr>
            </w:pPr>
            <w:r>
              <w:rPr>
                <w:rFonts w:ascii="Calibri" w:hAnsi="Calibri"/>
                <w:color w:val="000000"/>
                <w:sz w:val="20"/>
                <w:szCs w:val="20"/>
              </w:rPr>
              <w:t>275</w:t>
            </w:r>
          </w:p>
        </w:tc>
        <w:tc>
          <w:tcPr>
            <w:tcW w:w="1315" w:type="dxa"/>
            <w:tcMar>
              <w:top w:w="39" w:type="dxa"/>
              <w:left w:w="39" w:type="dxa"/>
              <w:bottom w:w="39" w:type="dxa"/>
              <w:right w:w="39" w:type="dxa"/>
            </w:tcMar>
            <w:vAlign w:val="center"/>
          </w:tcPr>
          <w:p w14:paraId="1B8563BB" w14:textId="13B2F895" w:rsidR="00737A03" w:rsidRPr="00CC4BB5" w:rsidRDefault="00737A03" w:rsidP="00737A03">
            <w:pPr>
              <w:spacing w:line="240" w:lineRule="auto"/>
              <w:jc w:val="right"/>
              <w:rPr>
                <w:sz w:val="20"/>
                <w:szCs w:val="20"/>
              </w:rPr>
            </w:pPr>
            <w:r>
              <w:rPr>
                <w:rFonts w:ascii="Calibri" w:hAnsi="Calibri"/>
                <w:color w:val="000000"/>
                <w:sz w:val="20"/>
                <w:szCs w:val="20"/>
              </w:rPr>
              <w:t>292</w:t>
            </w:r>
          </w:p>
        </w:tc>
        <w:tc>
          <w:tcPr>
            <w:tcW w:w="1315" w:type="dxa"/>
            <w:tcMar>
              <w:top w:w="39" w:type="dxa"/>
              <w:left w:w="39" w:type="dxa"/>
              <w:bottom w:w="39" w:type="dxa"/>
              <w:right w:w="39" w:type="dxa"/>
            </w:tcMar>
            <w:vAlign w:val="center"/>
          </w:tcPr>
          <w:p w14:paraId="674FAC36" w14:textId="4E5E429F" w:rsidR="00737A03" w:rsidRPr="00CC4BB5" w:rsidRDefault="00737A03" w:rsidP="00737A03">
            <w:pPr>
              <w:spacing w:line="240" w:lineRule="auto"/>
              <w:jc w:val="right"/>
              <w:rPr>
                <w:sz w:val="20"/>
                <w:szCs w:val="20"/>
              </w:rPr>
            </w:pPr>
            <w:r>
              <w:rPr>
                <w:rFonts w:ascii="Calibri" w:hAnsi="Calibri"/>
                <w:color w:val="000000"/>
                <w:sz w:val="20"/>
                <w:szCs w:val="20"/>
              </w:rPr>
              <w:t>302</w:t>
            </w:r>
          </w:p>
        </w:tc>
        <w:tc>
          <w:tcPr>
            <w:tcW w:w="1315" w:type="dxa"/>
            <w:vAlign w:val="center"/>
          </w:tcPr>
          <w:p w14:paraId="768E850E" w14:textId="43923880" w:rsidR="00737A03" w:rsidRPr="00737A03" w:rsidRDefault="00737A03" w:rsidP="00737A03">
            <w:pPr>
              <w:spacing w:line="240" w:lineRule="auto"/>
              <w:jc w:val="right"/>
              <w:rPr>
                <w:rFonts w:eastAsia="Calibri"/>
                <w:sz w:val="20"/>
                <w:szCs w:val="20"/>
                <w:lang w:val="sr-Cyrl-RS"/>
              </w:rPr>
            </w:pPr>
            <w:r w:rsidRPr="00737A03">
              <w:rPr>
                <w:rFonts w:eastAsia="Calibri"/>
                <w:sz w:val="20"/>
                <w:szCs w:val="20"/>
                <w:lang w:val="sr-Cyrl-RS"/>
              </w:rPr>
              <w:t>305</w:t>
            </w:r>
          </w:p>
        </w:tc>
      </w:tr>
      <w:tr w:rsidR="00737A03" w:rsidRPr="00CC4BB5" w14:paraId="23964CC4" w14:textId="77777777" w:rsidTr="00A503FC">
        <w:trPr>
          <w:trHeight w:val="282"/>
          <w:jc w:val="center"/>
        </w:trPr>
        <w:tc>
          <w:tcPr>
            <w:tcW w:w="3681" w:type="dxa"/>
            <w:tcMar>
              <w:top w:w="39" w:type="dxa"/>
              <w:left w:w="39" w:type="dxa"/>
              <w:bottom w:w="39" w:type="dxa"/>
              <w:right w:w="39" w:type="dxa"/>
            </w:tcMar>
            <w:vAlign w:val="center"/>
          </w:tcPr>
          <w:p w14:paraId="36672A5F" w14:textId="77777777" w:rsidR="00737A03" w:rsidRPr="00CC4BB5" w:rsidRDefault="00737A03" w:rsidP="00766790">
            <w:pPr>
              <w:pStyle w:val="ListParagraph"/>
              <w:numPr>
                <w:ilvl w:val="0"/>
                <w:numId w:val="12"/>
              </w:numPr>
              <w:spacing w:line="240" w:lineRule="auto"/>
              <w:ind w:left="402"/>
              <w:rPr>
                <w:sz w:val="20"/>
                <w:szCs w:val="20"/>
              </w:rPr>
            </w:pPr>
            <w:r w:rsidRPr="00CC4BB5">
              <w:rPr>
                <w:rFonts w:eastAsia="Calibri"/>
                <w:color w:val="000000"/>
                <w:sz w:val="20"/>
                <w:szCs w:val="20"/>
              </w:rPr>
              <w:t>Број предузетника</w:t>
            </w:r>
          </w:p>
        </w:tc>
        <w:tc>
          <w:tcPr>
            <w:tcW w:w="1314" w:type="dxa"/>
            <w:tcMar>
              <w:top w:w="39" w:type="dxa"/>
              <w:left w:w="39" w:type="dxa"/>
              <w:bottom w:w="39" w:type="dxa"/>
              <w:right w:w="39" w:type="dxa"/>
            </w:tcMar>
            <w:vAlign w:val="center"/>
          </w:tcPr>
          <w:p w14:paraId="2ED156A1" w14:textId="46B2672D" w:rsidR="00737A03" w:rsidRPr="00CC4BB5" w:rsidRDefault="00737A03" w:rsidP="00737A03">
            <w:pPr>
              <w:spacing w:line="240" w:lineRule="auto"/>
              <w:jc w:val="right"/>
              <w:rPr>
                <w:sz w:val="20"/>
                <w:szCs w:val="20"/>
              </w:rPr>
            </w:pPr>
            <w:r>
              <w:rPr>
                <w:rFonts w:ascii="Calibri" w:hAnsi="Calibri"/>
                <w:color w:val="000000"/>
                <w:sz w:val="20"/>
                <w:szCs w:val="20"/>
              </w:rPr>
              <w:t>716</w:t>
            </w:r>
          </w:p>
        </w:tc>
        <w:tc>
          <w:tcPr>
            <w:tcW w:w="1315" w:type="dxa"/>
            <w:tcMar>
              <w:top w:w="39" w:type="dxa"/>
              <w:left w:w="39" w:type="dxa"/>
              <w:bottom w:w="39" w:type="dxa"/>
              <w:right w:w="39" w:type="dxa"/>
            </w:tcMar>
            <w:vAlign w:val="center"/>
          </w:tcPr>
          <w:p w14:paraId="2FF52958" w14:textId="6BB7B068" w:rsidR="00737A03" w:rsidRPr="00CC4BB5" w:rsidRDefault="00737A03" w:rsidP="00737A03">
            <w:pPr>
              <w:spacing w:line="240" w:lineRule="auto"/>
              <w:jc w:val="right"/>
              <w:rPr>
                <w:sz w:val="20"/>
                <w:szCs w:val="20"/>
              </w:rPr>
            </w:pPr>
            <w:r>
              <w:rPr>
                <w:rFonts w:ascii="Calibri" w:hAnsi="Calibri"/>
                <w:color w:val="000000"/>
                <w:sz w:val="20"/>
                <w:szCs w:val="20"/>
              </w:rPr>
              <w:t>759</w:t>
            </w:r>
          </w:p>
        </w:tc>
        <w:tc>
          <w:tcPr>
            <w:tcW w:w="1315" w:type="dxa"/>
            <w:tcMar>
              <w:top w:w="39" w:type="dxa"/>
              <w:left w:w="39" w:type="dxa"/>
              <w:bottom w:w="39" w:type="dxa"/>
              <w:right w:w="39" w:type="dxa"/>
            </w:tcMar>
            <w:vAlign w:val="center"/>
          </w:tcPr>
          <w:p w14:paraId="6B3FDA0D" w14:textId="32774ABF" w:rsidR="00737A03" w:rsidRPr="00CC4BB5" w:rsidRDefault="00737A03" w:rsidP="00737A03">
            <w:pPr>
              <w:spacing w:line="240" w:lineRule="auto"/>
              <w:jc w:val="right"/>
              <w:rPr>
                <w:sz w:val="20"/>
                <w:szCs w:val="20"/>
              </w:rPr>
            </w:pPr>
            <w:r>
              <w:rPr>
                <w:rFonts w:ascii="Calibri" w:hAnsi="Calibri"/>
                <w:color w:val="000000"/>
                <w:sz w:val="20"/>
                <w:szCs w:val="20"/>
              </w:rPr>
              <w:t>801</w:t>
            </w:r>
          </w:p>
        </w:tc>
        <w:tc>
          <w:tcPr>
            <w:tcW w:w="1315" w:type="dxa"/>
            <w:vAlign w:val="center"/>
          </w:tcPr>
          <w:p w14:paraId="0B9D10B3" w14:textId="767D8ED9" w:rsidR="00737A03" w:rsidRPr="00737A03" w:rsidRDefault="00737A03" w:rsidP="00737A03">
            <w:pPr>
              <w:spacing w:line="240" w:lineRule="auto"/>
              <w:jc w:val="right"/>
              <w:rPr>
                <w:rFonts w:eastAsia="Calibri"/>
                <w:sz w:val="20"/>
                <w:szCs w:val="20"/>
                <w:lang w:val="sr-Cyrl-RS"/>
              </w:rPr>
            </w:pPr>
            <w:r w:rsidRPr="00737A03">
              <w:rPr>
                <w:rFonts w:eastAsia="Calibri"/>
                <w:sz w:val="20"/>
                <w:szCs w:val="20"/>
                <w:lang w:val="sr-Cyrl-RS"/>
              </w:rPr>
              <w:t>894</w:t>
            </w:r>
          </w:p>
        </w:tc>
      </w:tr>
      <w:tr w:rsidR="00737A03" w:rsidRPr="00CC4BB5" w14:paraId="0845B6C4" w14:textId="77777777" w:rsidTr="00A503FC">
        <w:trPr>
          <w:trHeight w:val="282"/>
          <w:jc w:val="center"/>
        </w:trPr>
        <w:tc>
          <w:tcPr>
            <w:tcW w:w="3681" w:type="dxa"/>
            <w:tcMar>
              <w:top w:w="39" w:type="dxa"/>
              <w:left w:w="39" w:type="dxa"/>
              <w:bottom w:w="39" w:type="dxa"/>
              <w:right w:w="39" w:type="dxa"/>
            </w:tcMar>
            <w:vAlign w:val="center"/>
          </w:tcPr>
          <w:p w14:paraId="580BB559" w14:textId="77777777" w:rsidR="00737A03" w:rsidRPr="00CC4BB5" w:rsidRDefault="00737A03" w:rsidP="00766790">
            <w:pPr>
              <w:pStyle w:val="ListParagraph"/>
              <w:numPr>
                <w:ilvl w:val="0"/>
                <w:numId w:val="12"/>
              </w:numPr>
              <w:spacing w:line="240" w:lineRule="auto"/>
              <w:ind w:left="402"/>
              <w:rPr>
                <w:sz w:val="20"/>
                <w:szCs w:val="20"/>
              </w:rPr>
            </w:pPr>
            <w:r w:rsidRPr="00CC4BB5">
              <w:rPr>
                <w:rFonts w:eastAsia="Calibri"/>
                <w:color w:val="000000"/>
                <w:sz w:val="20"/>
                <w:szCs w:val="20"/>
              </w:rPr>
              <w:t>Број привредних друштава на 1000 становника</w:t>
            </w:r>
          </w:p>
        </w:tc>
        <w:tc>
          <w:tcPr>
            <w:tcW w:w="1314" w:type="dxa"/>
            <w:tcMar>
              <w:top w:w="39" w:type="dxa"/>
              <w:left w:w="39" w:type="dxa"/>
              <w:bottom w:w="39" w:type="dxa"/>
              <w:right w:w="39" w:type="dxa"/>
            </w:tcMar>
            <w:vAlign w:val="center"/>
          </w:tcPr>
          <w:p w14:paraId="5438EF5F" w14:textId="06F4CDEE" w:rsidR="00737A03" w:rsidRPr="00CC4BB5" w:rsidRDefault="00737A03" w:rsidP="00737A03">
            <w:pPr>
              <w:spacing w:line="240" w:lineRule="auto"/>
              <w:jc w:val="right"/>
              <w:rPr>
                <w:sz w:val="20"/>
                <w:szCs w:val="20"/>
              </w:rPr>
            </w:pPr>
            <w:r>
              <w:rPr>
                <w:rFonts w:ascii="Calibri" w:hAnsi="Calibri"/>
                <w:color w:val="000000"/>
                <w:sz w:val="20"/>
                <w:szCs w:val="20"/>
              </w:rPr>
              <w:t>9</w:t>
            </w:r>
          </w:p>
        </w:tc>
        <w:tc>
          <w:tcPr>
            <w:tcW w:w="1315" w:type="dxa"/>
            <w:tcMar>
              <w:top w:w="39" w:type="dxa"/>
              <w:left w:w="39" w:type="dxa"/>
              <w:bottom w:w="39" w:type="dxa"/>
              <w:right w:w="39" w:type="dxa"/>
            </w:tcMar>
            <w:vAlign w:val="center"/>
          </w:tcPr>
          <w:p w14:paraId="2743F9C3" w14:textId="4F6D67CB" w:rsidR="00737A03" w:rsidRPr="00CC4BB5" w:rsidRDefault="00737A03" w:rsidP="00737A03">
            <w:pPr>
              <w:spacing w:line="240" w:lineRule="auto"/>
              <w:jc w:val="right"/>
              <w:rPr>
                <w:sz w:val="20"/>
                <w:szCs w:val="20"/>
              </w:rPr>
            </w:pPr>
            <w:r>
              <w:rPr>
                <w:rFonts w:ascii="Calibri" w:hAnsi="Calibri"/>
                <w:color w:val="000000"/>
                <w:sz w:val="20"/>
                <w:szCs w:val="20"/>
              </w:rPr>
              <w:t>10</w:t>
            </w:r>
          </w:p>
        </w:tc>
        <w:tc>
          <w:tcPr>
            <w:tcW w:w="1315" w:type="dxa"/>
            <w:tcMar>
              <w:top w:w="39" w:type="dxa"/>
              <w:left w:w="39" w:type="dxa"/>
              <w:bottom w:w="39" w:type="dxa"/>
              <w:right w:w="39" w:type="dxa"/>
            </w:tcMar>
            <w:vAlign w:val="center"/>
          </w:tcPr>
          <w:p w14:paraId="75D1770B" w14:textId="60E7BDB7" w:rsidR="00737A03" w:rsidRPr="00CC4BB5" w:rsidRDefault="00737A03" w:rsidP="00737A03">
            <w:pPr>
              <w:spacing w:line="240" w:lineRule="auto"/>
              <w:jc w:val="right"/>
              <w:rPr>
                <w:sz w:val="20"/>
                <w:szCs w:val="20"/>
              </w:rPr>
            </w:pPr>
            <w:r>
              <w:rPr>
                <w:rFonts w:ascii="Calibri" w:hAnsi="Calibri"/>
                <w:color w:val="000000"/>
                <w:sz w:val="20"/>
                <w:szCs w:val="20"/>
              </w:rPr>
              <w:t>11</w:t>
            </w:r>
          </w:p>
        </w:tc>
        <w:tc>
          <w:tcPr>
            <w:tcW w:w="1315" w:type="dxa"/>
            <w:vAlign w:val="center"/>
          </w:tcPr>
          <w:p w14:paraId="7FD0CC97" w14:textId="37E56F7F" w:rsidR="00737A03" w:rsidRPr="009F0C9A" w:rsidRDefault="009F0C9A" w:rsidP="00737A03">
            <w:pPr>
              <w:spacing w:line="240" w:lineRule="auto"/>
              <w:jc w:val="right"/>
              <w:rPr>
                <w:rFonts w:eastAsia="Calibri"/>
                <w:color w:val="000000"/>
                <w:sz w:val="20"/>
                <w:szCs w:val="20"/>
                <w:lang w:val="sr-Cyrl-RS"/>
              </w:rPr>
            </w:pPr>
            <w:r>
              <w:rPr>
                <w:rFonts w:eastAsia="Calibri"/>
                <w:color w:val="000000"/>
                <w:sz w:val="20"/>
                <w:szCs w:val="20"/>
                <w:lang w:val="sr-Cyrl-RS"/>
              </w:rPr>
              <w:t>11</w:t>
            </w:r>
          </w:p>
        </w:tc>
      </w:tr>
      <w:tr w:rsidR="00737A03" w:rsidRPr="00CC4BB5" w14:paraId="2B7FEEF1" w14:textId="77777777" w:rsidTr="00A503FC">
        <w:trPr>
          <w:trHeight w:val="282"/>
          <w:jc w:val="center"/>
        </w:trPr>
        <w:tc>
          <w:tcPr>
            <w:tcW w:w="3681" w:type="dxa"/>
            <w:tcMar>
              <w:top w:w="39" w:type="dxa"/>
              <w:left w:w="39" w:type="dxa"/>
              <w:bottom w:w="39" w:type="dxa"/>
              <w:right w:w="39" w:type="dxa"/>
            </w:tcMar>
            <w:vAlign w:val="center"/>
          </w:tcPr>
          <w:p w14:paraId="7581450E" w14:textId="77777777" w:rsidR="00737A03" w:rsidRPr="00CC4BB5" w:rsidRDefault="00737A03" w:rsidP="00766790">
            <w:pPr>
              <w:pStyle w:val="ListParagraph"/>
              <w:numPr>
                <w:ilvl w:val="0"/>
                <w:numId w:val="12"/>
              </w:numPr>
              <w:spacing w:line="240" w:lineRule="auto"/>
              <w:ind w:left="402"/>
              <w:rPr>
                <w:sz w:val="20"/>
                <w:szCs w:val="20"/>
              </w:rPr>
            </w:pPr>
            <w:r w:rsidRPr="00CC4BB5">
              <w:rPr>
                <w:rFonts w:eastAsia="Calibri"/>
                <w:color w:val="000000"/>
                <w:sz w:val="20"/>
                <w:szCs w:val="20"/>
              </w:rPr>
              <w:t>Број предузетника на 1000 становника</w:t>
            </w:r>
          </w:p>
        </w:tc>
        <w:tc>
          <w:tcPr>
            <w:tcW w:w="1314" w:type="dxa"/>
            <w:tcMar>
              <w:top w:w="39" w:type="dxa"/>
              <w:left w:w="39" w:type="dxa"/>
              <w:bottom w:w="39" w:type="dxa"/>
              <w:right w:w="39" w:type="dxa"/>
            </w:tcMar>
            <w:vAlign w:val="center"/>
          </w:tcPr>
          <w:p w14:paraId="7B4331B4" w14:textId="24331C19" w:rsidR="00737A03" w:rsidRPr="00CC4BB5" w:rsidRDefault="00737A03" w:rsidP="00737A03">
            <w:pPr>
              <w:spacing w:line="240" w:lineRule="auto"/>
              <w:jc w:val="right"/>
              <w:rPr>
                <w:sz w:val="20"/>
                <w:szCs w:val="20"/>
              </w:rPr>
            </w:pPr>
            <w:r>
              <w:rPr>
                <w:rFonts w:ascii="Calibri" w:hAnsi="Calibri"/>
                <w:color w:val="000000"/>
                <w:sz w:val="20"/>
                <w:szCs w:val="20"/>
              </w:rPr>
              <w:t>24</w:t>
            </w:r>
          </w:p>
        </w:tc>
        <w:tc>
          <w:tcPr>
            <w:tcW w:w="1315" w:type="dxa"/>
            <w:tcMar>
              <w:top w:w="39" w:type="dxa"/>
              <w:left w:w="39" w:type="dxa"/>
              <w:bottom w:w="39" w:type="dxa"/>
              <w:right w:w="39" w:type="dxa"/>
            </w:tcMar>
            <w:vAlign w:val="center"/>
          </w:tcPr>
          <w:p w14:paraId="5BD6BDE6" w14:textId="710D74FE" w:rsidR="00737A03" w:rsidRPr="00CC4BB5" w:rsidRDefault="00737A03" w:rsidP="00737A03">
            <w:pPr>
              <w:spacing w:line="240" w:lineRule="auto"/>
              <w:jc w:val="right"/>
              <w:rPr>
                <w:sz w:val="20"/>
                <w:szCs w:val="20"/>
              </w:rPr>
            </w:pPr>
            <w:r>
              <w:rPr>
                <w:rFonts w:ascii="Calibri" w:hAnsi="Calibri"/>
                <w:color w:val="000000"/>
                <w:sz w:val="20"/>
                <w:szCs w:val="20"/>
              </w:rPr>
              <w:t>26</w:t>
            </w:r>
          </w:p>
        </w:tc>
        <w:tc>
          <w:tcPr>
            <w:tcW w:w="1315" w:type="dxa"/>
            <w:tcMar>
              <w:top w:w="39" w:type="dxa"/>
              <w:left w:w="39" w:type="dxa"/>
              <w:bottom w:w="39" w:type="dxa"/>
              <w:right w:w="39" w:type="dxa"/>
            </w:tcMar>
            <w:vAlign w:val="center"/>
          </w:tcPr>
          <w:p w14:paraId="584015F7" w14:textId="4CEFD8B5" w:rsidR="00737A03" w:rsidRPr="00CC4BB5" w:rsidRDefault="00737A03" w:rsidP="00737A03">
            <w:pPr>
              <w:spacing w:line="240" w:lineRule="auto"/>
              <w:jc w:val="right"/>
              <w:rPr>
                <w:sz w:val="20"/>
                <w:szCs w:val="20"/>
              </w:rPr>
            </w:pPr>
            <w:r>
              <w:rPr>
                <w:rFonts w:ascii="Calibri" w:hAnsi="Calibri"/>
                <w:color w:val="000000"/>
                <w:sz w:val="20"/>
                <w:szCs w:val="20"/>
              </w:rPr>
              <w:t>28</w:t>
            </w:r>
          </w:p>
        </w:tc>
        <w:tc>
          <w:tcPr>
            <w:tcW w:w="1315" w:type="dxa"/>
            <w:vAlign w:val="center"/>
          </w:tcPr>
          <w:p w14:paraId="2D9796C6" w14:textId="4458F9A0" w:rsidR="00737A03" w:rsidRPr="009F0C9A" w:rsidRDefault="009F0C9A" w:rsidP="00737A03">
            <w:pPr>
              <w:spacing w:line="240" w:lineRule="auto"/>
              <w:jc w:val="right"/>
              <w:rPr>
                <w:rFonts w:eastAsia="Calibri"/>
                <w:color w:val="000000"/>
                <w:sz w:val="20"/>
                <w:szCs w:val="20"/>
                <w:lang w:val="sr-Cyrl-RS"/>
              </w:rPr>
            </w:pPr>
            <w:r>
              <w:rPr>
                <w:rFonts w:eastAsia="Calibri"/>
                <w:color w:val="000000"/>
                <w:sz w:val="20"/>
                <w:szCs w:val="20"/>
                <w:lang w:val="sr-Cyrl-RS"/>
              </w:rPr>
              <w:t>32</w:t>
            </w:r>
          </w:p>
        </w:tc>
      </w:tr>
      <w:tr w:rsidR="00737A03" w:rsidRPr="00CC4BB5" w14:paraId="3736AB6B" w14:textId="77777777" w:rsidTr="00A503FC">
        <w:trPr>
          <w:trHeight w:val="282"/>
          <w:jc w:val="center"/>
        </w:trPr>
        <w:tc>
          <w:tcPr>
            <w:tcW w:w="3681" w:type="dxa"/>
            <w:tcMar>
              <w:top w:w="39" w:type="dxa"/>
              <w:left w:w="39" w:type="dxa"/>
              <w:bottom w:w="39" w:type="dxa"/>
              <w:right w:w="39" w:type="dxa"/>
            </w:tcMar>
            <w:vAlign w:val="center"/>
          </w:tcPr>
          <w:p w14:paraId="65FE5230" w14:textId="77777777" w:rsidR="00737A03" w:rsidRPr="00CC4BB5" w:rsidRDefault="00737A03" w:rsidP="00766790">
            <w:pPr>
              <w:pStyle w:val="ListParagraph"/>
              <w:numPr>
                <w:ilvl w:val="0"/>
                <w:numId w:val="12"/>
              </w:numPr>
              <w:spacing w:line="240" w:lineRule="auto"/>
              <w:ind w:left="402"/>
              <w:rPr>
                <w:sz w:val="20"/>
                <w:szCs w:val="20"/>
              </w:rPr>
            </w:pPr>
            <w:r w:rsidRPr="00CC4BB5">
              <w:rPr>
                <w:rFonts w:eastAsia="Calibri"/>
                <w:color w:val="000000"/>
                <w:sz w:val="20"/>
                <w:szCs w:val="20"/>
              </w:rPr>
              <w:t>Нето ефекат оснивања нових привредних друштава</w:t>
            </w:r>
          </w:p>
        </w:tc>
        <w:tc>
          <w:tcPr>
            <w:tcW w:w="1314" w:type="dxa"/>
            <w:tcMar>
              <w:top w:w="39" w:type="dxa"/>
              <w:left w:w="39" w:type="dxa"/>
              <w:bottom w:w="39" w:type="dxa"/>
              <w:right w:w="39" w:type="dxa"/>
            </w:tcMar>
            <w:vAlign w:val="center"/>
          </w:tcPr>
          <w:p w14:paraId="68A3F5F1" w14:textId="02874F02" w:rsidR="00737A03" w:rsidRPr="00CC4BB5" w:rsidRDefault="00737A03" w:rsidP="00737A03">
            <w:pPr>
              <w:spacing w:line="240" w:lineRule="auto"/>
              <w:jc w:val="right"/>
              <w:rPr>
                <w:sz w:val="20"/>
                <w:szCs w:val="20"/>
              </w:rPr>
            </w:pPr>
            <w:r>
              <w:rPr>
                <w:rFonts w:ascii="Calibri" w:hAnsi="Calibri"/>
                <w:color w:val="000000"/>
                <w:sz w:val="20"/>
                <w:szCs w:val="20"/>
              </w:rPr>
              <w:t>2</w:t>
            </w:r>
            <w:r w:rsidR="00280287">
              <w:rPr>
                <w:rFonts w:ascii="Calibri" w:hAnsi="Calibri"/>
                <w:color w:val="000000"/>
                <w:sz w:val="20"/>
                <w:szCs w:val="20"/>
                <w:lang w:val="sr-Cyrl-RS"/>
              </w:rPr>
              <w:t>,</w:t>
            </w:r>
            <w:r>
              <w:rPr>
                <w:rFonts w:ascii="Calibri" w:hAnsi="Calibri"/>
                <w:color w:val="000000"/>
                <w:sz w:val="20"/>
                <w:szCs w:val="20"/>
              </w:rPr>
              <w:t>5</w:t>
            </w:r>
          </w:p>
        </w:tc>
        <w:tc>
          <w:tcPr>
            <w:tcW w:w="1315" w:type="dxa"/>
            <w:tcMar>
              <w:top w:w="39" w:type="dxa"/>
              <w:left w:w="39" w:type="dxa"/>
              <w:bottom w:w="39" w:type="dxa"/>
              <w:right w:w="39" w:type="dxa"/>
            </w:tcMar>
            <w:vAlign w:val="center"/>
          </w:tcPr>
          <w:p w14:paraId="751F1E13" w14:textId="2E18D22E" w:rsidR="00737A03" w:rsidRPr="00CC4BB5" w:rsidRDefault="00737A03" w:rsidP="00737A03">
            <w:pPr>
              <w:spacing w:line="240" w:lineRule="auto"/>
              <w:jc w:val="right"/>
              <w:rPr>
                <w:sz w:val="20"/>
                <w:szCs w:val="20"/>
              </w:rPr>
            </w:pPr>
            <w:r>
              <w:rPr>
                <w:rFonts w:ascii="Calibri" w:hAnsi="Calibri"/>
                <w:color w:val="000000"/>
                <w:sz w:val="20"/>
                <w:szCs w:val="20"/>
              </w:rPr>
              <w:t>2</w:t>
            </w:r>
            <w:r w:rsidR="00280287">
              <w:rPr>
                <w:rFonts w:ascii="Calibri" w:hAnsi="Calibri"/>
                <w:color w:val="000000"/>
                <w:sz w:val="20"/>
                <w:szCs w:val="20"/>
                <w:lang w:val="sr-Cyrl-RS"/>
              </w:rPr>
              <w:t>,</w:t>
            </w:r>
            <w:r>
              <w:rPr>
                <w:rFonts w:ascii="Calibri" w:hAnsi="Calibri"/>
                <w:color w:val="000000"/>
                <w:sz w:val="20"/>
                <w:szCs w:val="20"/>
              </w:rPr>
              <w:t>3</w:t>
            </w:r>
          </w:p>
        </w:tc>
        <w:tc>
          <w:tcPr>
            <w:tcW w:w="1315" w:type="dxa"/>
            <w:tcMar>
              <w:top w:w="39" w:type="dxa"/>
              <w:left w:w="39" w:type="dxa"/>
              <w:bottom w:w="39" w:type="dxa"/>
              <w:right w:w="39" w:type="dxa"/>
            </w:tcMar>
            <w:vAlign w:val="center"/>
          </w:tcPr>
          <w:p w14:paraId="45D1C4F3" w14:textId="7A03BB68" w:rsidR="00737A03" w:rsidRPr="00CC4BB5" w:rsidRDefault="00737A03" w:rsidP="00737A03">
            <w:pPr>
              <w:spacing w:line="240" w:lineRule="auto"/>
              <w:jc w:val="right"/>
              <w:rPr>
                <w:sz w:val="20"/>
                <w:szCs w:val="20"/>
              </w:rPr>
            </w:pPr>
            <w:r>
              <w:rPr>
                <w:rFonts w:ascii="Calibri" w:hAnsi="Calibri"/>
                <w:color w:val="000000"/>
                <w:sz w:val="20"/>
                <w:szCs w:val="20"/>
              </w:rPr>
              <w:t>5</w:t>
            </w:r>
          </w:p>
        </w:tc>
        <w:tc>
          <w:tcPr>
            <w:tcW w:w="1315" w:type="dxa"/>
            <w:vAlign w:val="center"/>
          </w:tcPr>
          <w:p w14:paraId="1B7D7678" w14:textId="5973F2E9" w:rsidR="00737A03" w:rsidRPr="009F0C9A" w:rsidRDefault="009F0C9A" w:rsidP="00737A03">
            <w:pPr>
              <w:spacing w:line="240" w:lineRule="auto"/>
              <w:jc w:val="right"/>
              <w:rPr>
                <w:rFonts w:eastAsia="Calibri"/>
                <w:color w:val="000000"/>
                <w:sz w:val="20"/>
                <w:szCs w:val="20"/>
                <w:lang w:val="sr-Cyrl-RS"/>
              </w:rPr>
            </w:pPr>
            <w:r>
              <w:rPr>
                <w:rFonts w:eastAsia="Calibri"/>
                <w:color w:val="000000"/>
                <w:sz w:val="20"/>
                <w:szCs w:val="20"/>
                <w:lang w:val="sr-Cyrl-RS"/>
              </w:rPr>
              <w:t>1,5</w:t>
            </w:r>
          </w:p>
        </w:tc>
      </w:tr>
      <w:tr w:rsidR="00737A03" w:rsidRPr="00CC4BB5" w14:paraId="3CF36DA2" w14:textId="77777777" w:rsidTr="00A503FC">
        <w:trPr>
          <w:trHeight w:val="282"/>
          <w:jc w:val="center"/>
        </w:trPr>
        <w:tc>
          <w:tcPr>
            <w:tcW w:w="3681" w:type="dxa"/>
            <w:tcMar>
              <w:top w:w="39" w:type="dxa"/>
              <w:left w:w="39" w:type="dxa"/>
              <w:bottom w:w="39" w:type="dxa"/>
              <w:right w:w="39" w:type="dxa"/>
            </w:tcMar>
            <w:vAlign w:val="center"/>
          </w:tcPr>
          <w:p w14:paraId="475AE8D5" w14:textId="77777777" w:rsidR="00737A03" w:rsidRPr="00CC4BB5" w:rsidRDefault="00737A03" w:rsidP="00766790">
            <w:pPr>
              <w:pStyle w:val="ListParagraph"/>
              <w:numPr>
                <w:ilvl w:val="0"/>
                <w:numId w:val="12"/>
              </w:numPr>
              <w:spacing w:line="240" w:lineRule="auto"/>
              <w:ind w:left="402"/>
              <w:rPr>
                <w:sz w:val="20"/>
                <w:szCs w:val="20"/>
              </w:rPr>
            </w:pPr>
            <w:r w:rsidRPr="00CC4BB5">
              <w:rPr>
                <w:rFonts w:eastAsia="Calibri"/>
                <w:color w:val="000000"/>
                <w:sz w:val="20"/>
                <w:szCs w:val="20"/>
              </w:rPr>
              <w:t>Нето ефекат оснивања нових предузетника</w:t>
            </w:r>
          </w:p>
        </w:tc>
        <w:tc>
          <w:tcPr>
            <w:tcW w:w="1314" w:type="dxa"/>
            <w:tcMar>
              <w:top w:w="39" w:type="dxa"/>
              <w:left w:w="39" w:type="dxa"/>
              <w:bottom w:w="39" w:type="dxa"/>
              <w:right w:w="39" w:type="dxa"/>
            </w:tcMar>
            <w:vAlign w:val="center"/>
          </w:tcPr>
          <w:p w14:paraId="05A31FBB" w14:textId="10766D01" w:rsidR="00737A03" w:rsidRPr="00CC4BB5" w:rsidRDefault="00737A03" w:rsidP="00737A03">
            <w:pPr>
              <w:spacing w:line="240" w:lineRule="auto"/>
              <w:jc w:val="right"/>
              <w:rPr>
                <w:sz w:val="20"/>
                <w:szCs w:val="20"/>
              </w:rPr>
            </w:pPr>
            <w:r>
              <w:rPr>
                <w:rFonts w:ascii="Calibri" w:hAnsi="Calibri"/>
                <w:color w:val="000000"/>
                <w:sz w:val="20"/>
                <w:szCs w:val="20"/>
              </w:rPr>
              <w:t>0</w:t>
            </w:r>
            <w:r w:rsidR="00280287">
              <w:rPr>
                <w:rFonts w:ascii="Calibri" w:hAnsi="Calibri"/>
                <w:color w:val="000000"/>
                <w:sz w:val="20"/>
                <w:szCs w:val="20"/>
                <w:lang w:val="sr-Cyrl-RS"/>
              </w:rPr>
              <w:t>,</w:t>
            </w:r>
            <w:r>
              <w:rPr>
                <w:rFonts w:ascii="Calibri" w:hAnsi="Calibri"/>
                <w:color w:val="000000"/>
                <w:sz w:val="20"/>
                <w:szCs w:val="20"/>
              </w:rPr>
              <w:t>9</w:t>
            </w:r>
          </w:p>
        </w:tc>
        <w:tc>
          <w:tcPr>
            <w:tcW w:w="1315" w:type="dxa"/>
            <w:tcMar>
              <w:top w:w="39" w:type="dxa"/>
              <w:left w:w="39" w:type="dxa"/>
              <w:bottom w:w="39" w:type="dxa"/>
              <w:right w:w="39" w:type="dxa"/>
            </w:tcMar>
            <w:vAlign w:val="center"/>
          </w:tcPr>
          <w:p w14:paraId="5E04EF12" w14:textId="05AAB1F8" w:rsidR="00737A03" w:rsidRPr="00CC4BB5" w:rsidRDefault="00737A03" w:rsidP="00737A03">
            <w:pPr>
              <w:spacing w:line="240" w:lineRule="auto"/>
              <w:jc w:val="right"/>
              <w:rPr>
                <w:sz w:val="20"/>
                <w:szCs w:val="20"/>
              </w:rPr>
            </w:pPr>
            <w:r>
              <w:rPr>
                <w:rFonts w:ascii="Calibri" w:hAnsi="Calibri"/>
                <w:color w:val="000000"/>
                <w:sz w:val="20"/>
                <w:szCs w:val="20"/>
              </w:rPr>
              <w:t>1</w:t>
            </w:r>
            <w:r w:rsidR="00280287">
              <w:rPr>
                <w:rFonts w:ascii="Calibri" w:hAnsi="Calibri"/>
                <w:color w:val="000000"/>
                <w:sz w:val="20"/>
                <w:szCs w:val="20"/>
                <w:lang w:val="sr-Cyrl-RS"/>
              </w:rPr>
              <w:t>,</w:t>
            </w:r>
            <w:r>
              <w:rPr>
                <w:rFonts w:ascii="Calibri" w:hAnsi="Calibri"/>
                <w:color w:val="000000"/>
                <w:sz w:val="20"/>
                <w:szCs w:val="20"/>
              </w:rPr>
              <w:t>4</w:t>
            </w:r>
          </w:p>
        </w:tc>
        <w:tc>
          <w:tcPr>
            <w:tcW w:w="1315" w:type="dxa"/>
            <w:tcMar>
              <w:top w:w="39" w:type="dxa"/>
              <w:left w:w="39" w:type="dxa"/>
              <w:bottom w:w="39" w:type="dxa"/>
              <w:right w:w="39" w:type="dxa"/>
            </w:tcMar>
            <w:vAlign w:val="center"/>
          </w:tcPr>
          <w:p w14:paraId="7E5470D5" w14:textId="6C88D4A3" w:rsidR="00737A03" w:rsidRPr="00CC4BB5" w:rsidRDefault="00737A03" w:rsidP="00737A03">
            <w:pPr>
              <w:spacing w:line="240" w:lineRule="auto"/>
              <w:jc w:val="right"/>
              <w:rPr>
                <w:sz w:val="20"/>
                <w:szCs w:val="20"/>
              </w:rPr>
            </w:pPr>
            <w:r>
              <w:rPr>
                <w:rFonts w:ascii="Calibri" w:hAnsi="Calibri"/>
                <w:color w:val="000000"/>
                <w:sz w:val="20"/>
                <w:szCs w:val="20"/>
              </w:rPr>
              <w:t>1</w:t>
            </w:r>
            <w:r w:rsidR="00280287">
              <w:rPr>
                <w:rFonts w:ascii="Calibri" w:hAnsi="Calibri"/>
                <w:color w:val="000000"/>
                <w:sz w:val="20"/>
                <w:szCs w:val="20"/>
                <w:lang w:val="sr-Cyrl-RS"/>
              </w:rPr>
              <w:t>,</w:t>
            </w:r>
            <w:r>
              <w:rPr>
                <w:rFonts w:ascii="Calibri" w:hAnsi="Calibri"/>
                <w:color w:val="000000"/>
                <w:sz w:val="20"/>
                <w:szCs w:val="20"/>
              </w:rPr>
              <w:t>4</w:t>
            </w:r>
          </w:p>
        </w:tc>
        <w:tc>
          <w:tcPr>
            <w:tcW w:w="1315" w:type="dxa"/>
            <w:vAlign w:val="center"/>
          </w:tcPr>
          <w:p w14:paraId="08799FC8" w14:textId="394430A8" w:rsidR="00737A03" w:rsidRPr="009F0C9A" w:rsidRDefault="009F0C9A" w:rsidP="00737A03">
            <w:pPr>
              <w:spacing w:line="240" w:lineRule="auto"/>
              <w:jc w:val="right"/>
              <w:rPr>
                <w:rFonts w:eastAsia="Calibri"/>
                <w:color w:val="000000"/>
                <w:sz w:val="20"/>
                <w:szCs w:val="20"/>
                <w:lang w:val="sr-Cyrl-RS"/>
              </w:rPr>
            </w:pPr>
            <w:r>
              <w:rPr>
                <w:rFonts w:eastAsia="Calibri"/>
                <w:color w:val="000000"/>
                <w:sz w:val="20"/>
                <w:szCs w:val="20"/>
                <w:lang w:val="sr-Cyrl-RS"/>
              </w:rPr>
              <w:t>2,3</w:t>
            </w:r>
          </w:p>
        </w:tc>
      </w:tr>
      <w:tr w:rsidR="00737A03" w:rsidRPr="00CC4BB5" w14:paraId="20EF7FA1" w14:textId="77777777" w:rsidTr="00A503FC">
        <w:trPr>
          <w:trHeight w:val="282"/>
          <w:jc w:val="center"/>
        </w:trPr>
        <w:tc>
          <w:tcPr>
            <w:tcW w:w="3681" w:type="dxa"/>
            <w:tcMar>
              <w:top w:w="39" w:type="dxa"/>
              <w:left w:w="39" w:type="dxa"/>
              <w:bottom w:w="39" w:type="dxa"/>
              <w:right w:w="39" w:type="dxa"/>
            </w:tcMar>
            <w:vAlign w:val="center"/>
          </w:tcPr>
          <w:p w14:paraId="61C1BF9C" w14:textId="77777777" w:rsidR="00737A03" w:rsidRPr="00CC4BB5" w:rsidRDefault="00737A03" w:rsidP="00766790">
            <w:pPr>
              <w:pStyle w:val="ListParagraph"/>
              <w:numPr>
                <w:ilvl w:val="0"/>
                <w:numId w:val="12"/>
              </w:numPr>
              <w:spacing w:line="240" w:lineRule="auto"/>
              <w:ind w:left="402"/>
              <w:rPr>
                <w:sz w:val="20"/>
                <w:szCs w:val="20"/>
                <w:lang w:val="sr-Cyrl-RS"/>
              </w:rPr>
            </w:pPr>
            <w:r w:rsidRPr="00CC4BB5">
              <w:rPr>
                <w:rFonts w:eastAsia="Calibri"/>
                <w:color w:val="000000"/>
                <w:sz w:val="20"/>
                <w:szCs w:val="20"/>
              </w:rPr>
              <w:t>Стопа настанка привредних друштава</w:t>
            </w:r>
            <w:r w:rsidRPr="00CC4BB5">
              <w:rPr>
                <w:rFonts w:eastAsia="Calibri"/>
                <w:color w:val="000000"/>
                <w:sz w:val="20"/>
                <w:szCs w:val="20"/>
                <w:lang w:val="sr-Cyrl-RS"/>
              </w:rPr>
              <w:t xml:space="preserve">, </w:t>
            </w:r>
            <w:r w:rsidRPr="00CC4BB5">
              <w:rPr>
                <w:rFonts w:eastAsia="Calibri"/>
                <w:color w:val="000000"/>
                <w:sz w:val="20"/>
                <w:szCs w:val="20"/>
              </w:rPr>
              <w:t>%</w:t>
            </w:r>
          </w:p>
        </w:tc>
        <w:tc>
          <w:tcPr>
            <w:tcW w:w="1314" w:type="dxa"/>
            <w:tcMar>
              <w:top w:w="39" w:type="dxa"/>
              <w:left w:w="39" w:type="dxa"/>
              <w:bottom w:w="39" w:type="dxa"/>
              <w:right w:w="39" w:type="dxa"/>
            </w:tcMar>
            <w:vAlign w:val="center"/>
          </w:tcPr>
          <w:p w14:paraId="60E0A2C1" w14:textId="6A15DE59" w:rsidR="00737A03" w:rsidRPr="00CC4BB5" w:rsidRDefault="00737A03" w:rsidP="00737A03">
            <w:pPr>
              <w:spacing w:line="240" w:lineRule="auto"/>
              <w:jc w:val="right"/>
              <w:rPr>
                <w:sz w:val="20"/>
                <w:szCs w:val="20"/>
              </w:rPr>
            </w:pPr>
            <w:r>
              <w:rPr>
                <w:rFonts w:ascii="Calibri" w:hAnsi="Calibri"/>
                <w:color w:val="000000"/>
                <w:sz w:val="20"/>
                <w:szCs w:val="20"/>
              </w:rPr>
              <w:t>5</w:t>
            </w:r>
            <w:r w:rsidR="00280287">
              <w:rPr>
                <w:rFonts w:ascii="Calibri" w:hAnsi="Calibri"/>
                <w:color w:val="000000"/>
                <w:sz w:val="20"/>
                <w:szCs w:val="20"/>
                <w:lang w:val="sr-Cyrl-RS"/>
              </w:rPr>
              <w:t>,</w:t>
            </w:r>
            <w:r>
              <w:rPr>
                <w:rFonts w:ascii="Calibri" w:hAnsi="Calibri"/>
                <w:color w:val="000000"/>
                <w:sz w:val="20"/>
                <w:szCs w:val="20"/>
              </w:rPr>
              <w:t>5</w:t>
            </w:r>
          </w:p>
        </w:tc>
        <w:tc>
          <w:tcPr>
            <w:tcW w:w="1315" w:type="dxa"/>
            <w:tcMar>
              <w:top w:w="39" w:type="dxa"/>
              <w:left w:w="39" w:type="dxa"/>
              <w:bottom w:w="39" w:type="dxa"/>
              <w:right w:w="39" w:type="dxa"/>
            </w:tcMar>
            <w:vAlign w:val="center"/>
          </w:tcPr>
          <w:p w14:paraId="24D0B336" w14:textId="6EA78404" w:rsidR="00737A03" w:rsidRPr="00CC4BB5" w:rsidRDefault="00737A03" w:rsidP="00737A03">
            <w:pPr>
              <w:spacing w:line="240" w:lineRule="auto"/>
              <w:jc w:val="right"/>
              <w:rPr>
                <w:sz w:val="20"/>
                <w:szCs w:val="20"/>
              </w:rPr>
            </w:pPr>
            <w:r>
              <w:rPr>
                <w:rFonts w:ascii="Calibri" w:hAnsi="Calibri"/>
                <w:color w:val="000000"/>
                <w:sz w:val="20"/>
                <w:szCs w:val="20"/>
              </w:rPr>
              <w:t>4</w:t>
            </w:r>
            <w:r w:rsidR="00280287">
              <w:rPr>
                <w:rFonts w:ascii="Calibri" w:hAnsi="Calibri"/>
                <w:color w:val="000000"/>
                <w:sz w:val="20"/>
                <w:szCs w:val="20"/>
                <w:lang w:val="sr-Cyrl-RS"/>
              </w:rPr>
              <w:t>,</w:t>
            </w:r>
            <w:r>
              <w:rPr>
                <w:rFonts w:ascii="Calibri" w:hAnsi="Calibri"/>
                <w:color w:val="000000"/>
                <w:sz w:val="20"/>
                <w:szCs w:val="20"/>
              </w:rPr>
              <w:t>8</w:t>
            </w:r>
          </w:p>
        </w:tc>
        <w:tc>
          <w:tcPr>
            <w:tcW w:w="1315" w:type="dxa"/>
            <w:tcMar>
              <w:top w:w="39" w:type="dxa"/>
              <w:left w:w="39" w:type="dxa"/>
              <w:bottom w:w="39" w:type="dxa"/>
              <w:right w:w="39" w:type="dxa"/>
            </w:tcMar>
            <w:vAlign w:val="center"/>
          </w:tcPr>
          <w:p w14:paraId="7577E413" w14:textId="34D69691" w:rsidR="00737A03" w:rsidRPr="00CC4BB5" w:rsidRDefault="00737A03" w:rsidP="00737A03">
            <w:pPr>
              <w:spacing w:line="240" w:lineRule="auto"/>
              <w:jc w:val="right"/>
              <w:rPr>
                <w:sz w:val="20"/>
                <w:szCs w:val="20"/>
              </w:rPr>
            </w:pPr>
            <w:r>
              <w:rPr>
                <w:rFonts w:ascii="Calibri" w:hAnsi="Calibri"/>
                <w:color w:val="000000"/>
                <w:sz w:val="20"/>
                <w:szCs w:val="20"/>
              </w:rPr>
              <w:t>5</w:t>
            </w:r>
          </w:p>
        </w:tc>
        <w:tc>
          <w:tcPr>
            <w:tcW w:w="1315" w:type="dxa"/>
            <w:vAlign w:val="center"/>
          </w:tcPr>
          <w:p w14:paraId="1375955B" w14:textId="3C79E208" w:rsidR="00737A03" w:rsidRPr="009F0C9A" w:rsidRDefault="009F0C9A" w:rsidP="00737A03">
            <w:pPr>
              <w:spacing w:line="240" w:lineRule="auto"/>
              <w:jc w:val="right"/>
              <w:rPr>
                <w:rFonts w:eastAsia="Calibri"/>
                <w:color w:val="000000"/>
                <w:sz w:val="20"/>
                <w:szCs w:val="20"/>
                <w:lang w:val="sr-Cyrl-RS"/>
              </w:rPr>
            </w:pPr>
            <w:r>
              <w:rPr>
                <w:rFonts w:eastAsia="Calibri"/>
                <w:color w:val="000000"/>
                <w:sz w:val="20"/>
                <w:szCs w:val="20"/>
                <w:lang w:val="sr-Cyrl-RS"/>
              </w:rPr>
              <w:t>5,2</w:t>
            </w:r>
          </w:p>
        </w:tc>
      </w:tr>
      <w:tr w:rsidR="00737A03" w:rsidRPr="00CC4BB5" w14:paraId="2743154F" w14:textId="77777777" w:rsidTr="00A503FC">
        <w:trPr>
          <w:trHeight w:val="282"/>
          <w:jc w:val="center"/>
        </w:trPr>
        <w:tc>
          <w:tcPr>
            <w:tcW w:w="3681" w:type="dxa"/>
            <w:tcMar>
              <w:top w:w="39" w:type="dxa"/>
              <w:left w:w="39" w:type="dxa"/>
              <w:bottom w:w="39" w:type="dxa"/>
              <w:right w:w="39" w:type="dxa"/>
            </w:tcMar>
            <w:vAlign w:val="center"/>
          </w:tcPr>
          <w:p w14:paraId="1F00067A" w14:textId="77777777" w:rsidR="00737A03" w:rsidRPr="00CC4BB5" w:rsidRDefault="00737A03" w:rsidP="00766790">
            <w:pPr>
              <w:pStyle w:val="ListParagraph"/>
              <w:numPr>
                <w:ilvl w:val="0"/>
                <w:numId w:val="12"/>
              </w:numPr>
              <w:spacing w:line="240" w:lineRule="auto"/>
              <w:ind w:left="402"/>
              <w:rPr>
                <w:sz w:val="20"/>
                <w:szCs w:val="20"/>
                <w:lang w:val="sr-Cyrl-RS"/>
              </w:rPr>
            </w:pPr>
            <w:r w:rsidRPr="00CC4BB5">
              <w:rPr>
                <w:rFonts w:eastAsia="Calibri"/>
                <w:color w:val="000000"/>
                <w:sz w:val="20"/>
                <w:szCs w:val="20"/>
              </w:rPr>
              <w:lastRenderedPageBreak/>
              <w:t>Стопа настанка предузетника</w:t>
            </w:r>
            <w:r w:rsidRPr="00CC4BB5">
              <w:rPr>
                <w:rFonts w:eastAsia="Calibri"/>
                <w:color w:val="000000"/>
                <w:sz w:val="20"/>
                <w:szCs w:val="20"/>
                <w:lang w:val="sr-Cyrl-RS"/>
              </w:rPr>
              <w:t xml:space="preserve">, </w:t>
            </w:r>
            <w:r w:rsidRPr="00CC4BB5">
              <w:rPr>
                <w:rFonts w:eastAsia="Calibri"/>
                <w:color w:val="000000"/>
                <w:sz w:val="20"/>
                <w:szCs w:val="20"/>
              </w:rPr>
              <w:t>%</w:t>
            </w:r>
          </w:p>
        </w:tc>
        <w:tc>
          <w:tcPr>
            <w:tcW w:w="1314" w:type="dxa"/>
            <w:tcMar>
              <w:top w:w="39" w:type="dxa"/>
              <w:left w:w="39" w:type="dxa"/>
              <w:bottom w:w="39" w:type="dxa"/>
              <w:right w:w="39" w:type="dxa"/>
            </w:tcMar>
            <w:vAlign w:val="center"/>
          </w:tcPr>
          <w:p w14:paraId="5F0538A1" w14:textId="7CAAA481" w:rsidR="00737A03" w:rsidRPr="00CC4BB5" w:rsidRDefault="00737A03" w:rsidP="00737A03">
            <w:pPr>
              <w:spacing w:line="240" w:lineRule="auto"/>
              <w:jc w:val="right"/>
              <w:rPr>
                <w:sz w:val="20"/>
                <w:szCs w:val="20"/>
              </w:rPr>
            </w:pPr>
            <w:r>
              <w:rPr>
                <w:rFonts w:ascii="Calibri" w:hAnsi="Calibri"/>
                <w:color w:val="000000"/>
                <w:sz w:val="20"/>
                <w:szCs w:val="20"/>
              </w:rPr>
              <w:t>15</w:t>
            </w:r>
            <w:r w:rsidR="00280287">
              <w:rPr>
                <w:rFonts w:ascii="Calibri" w:hAnsi="Calibri"/>
                <w:color w:val="000000"/>
                <w:sz w:val="20"/>
                <w:szCs w:val="20"/>
                <w:lang w:val="sr-Cyrl-RS"/>
              </w:rPr>
              <w:t>,</w:t>
            </w:r>
            <w:r>
              <w:rPr>
                <w:rFonts w:ascii="Calibri" w:hAnsi="Calibri"/>
                <w:color w:val="000000"/>
                <w:sz w:val="20"/>
                <w:szCs w:val="20"/>
              </w:rPr>
              <w:t>1</w:t>
            </w:r>
          </w:p>
        </w:tc>
        <w:tc>
          <w:tcPr>
            <w:tcW w:w="1315" w:type="dxa"/>
            <w:tcMar>
              <w:top w:w="39" w:type="dxa"/>
              <w:left w:w="39" w:type="dxa"/>
              <w:bottom w:w="39" w:type="dxa"/>
              <w:right w:w="39" w:type="dxa"/>
            </w:tcMar>
            <w:vAlign w:val="center"/>
          </w:tcPr>
          <w:p w14:paraId="665A6F2C" w14:textId="79503BF4" w:rsidR="00737A03" w:rsidRPr="00CC4BB5" w:rsidRDefault="00737A03" w:rsidP="00737A03">
            <w:pPr>
              <w:spacing w:line="240" w:lineRule="auto"/>
              <w:jc w:val="right"/>
              <w:rPr>
                <w:sz w:val="20"/>
                <w:szCs w:val="20"/>
              </w:rPr>
            </w:pPr>
            <w:r>
              <w:rPr>
                <w:rFonts w:ascii="Calibri" w:hAnsi="Calibri"/>
                <w:color w:val="000000"/>
                <w:sz w:val="20"/>
                <w:szCs w:val="20"/>
              </w:rPr>
              <w:t>17</w:t>
            </w:r>
            <w:r w:rsidR="00280287">
              <w:rPr>
                <w:rFonts w:ascii="Calibri" w:hAnsi="Calibri"/>
                <w:color w:val="000000"/>
                <w:sz w:val="20"/>
                <w:szCs w:val="20"/>
                <w:lang w:val="sr-Cyrl-RS"/>
              </w:rPr>
              <w:t>,</w:t>
            </w:r>
            <w:r>
              <w:rPr>
                <w:rFonts w:ascii="Calibri" w:hAnsi="Calibri"/>
                <w:color w:val="000000"/>
                <w:sz w:val="20"/>
                <w:szCs w:val="20"/>
              </w:rPr>
              <w:t>7</w:t>
            </w:r>
          </w:p>
        </w:tc>
        <w:tc>
          <w:tcPr>
            <w:tcW w:w="1315" w:type="dxa"/>
            <w:tcMar>
              <w:top w:w="39" w:type="dxa"/>
              <w:left w:w="39" w:type="dxa"/>
              <w:bottom w:w="39" w:type="dxa"/>
              <w:right w:w="39" w:type="dxa"/>
            </w:tcMar>
            <w:vAlign w:val="center"/>
          </w:tcPr>
          <w:p w14:paraId="3667E066" w14:textId="58976DBA" w:rsidR="00737A03" w:rsidRPr="00CC4BB5" w:rsidRDefault="00737A03" w:rsidP="00737A03">
            <w:pPr>
              <w:spacing w:line="240" w:lineRule="auto"/>
              <w:jc w:val="right"/>
              <w:rPr>
                <w:sz w:val="20"/>
                <w:szCs w:val="20"/>
              </w:rPr>
            </w:pPr>
            <w:r>
              <w:rPr>
                <w:rFonts w:ascii="Calibri" w:hAnsi="Calibri"/>
                <w:color w:val="000000"/>
                <w:sz w:val="20"/>
                <w:szCs w:val="20"/>
              </w:rPr>
              <w:t>16</w:t>
            </w:r>
            <w:r w:rsidR="00280287">
              <w:rPr>
                <w:rFonts w:ascii="Calibri" w:hAnsi="Calibri"/>
                <w:color w:val="000000"/>
                <w:sz w:val="20"/>
                <w:szCs w:val="20"/>
                <w:lang w:val="sr-Cyrl-RS"/>
              </w:rPr>
              <w:t>,</w:t>
            </w:r>
            <w:r>
              <w:rPr>
                <w:rFonts w:ascii="Calibri" w:hAnsi="Calibri"/>
                <w:color w:val="000000"/>
                <w:sz w:val="20"/>
                <w:szCs w:val="20"/>
              </w:rPr>
              <w:t>5</w:t>
            </w:r>
          </w:p>
        </w:tc>
        <w:tc>
          <w:tcPr>
            <w:tcW w:w="1315" w:type="dxa"/>
            <w:vAlign w:val="center"/>
          </w:tcPr>
          <w:p w14:paraId="4A1874BB" w14:textId="4F7CE378" w:rsidR="00737A03" w:rsidRPr="009F0C9A" w:rsidRDefault="009F0C9A" w:rsidP="00737A03">
            <w:pPr>
              <w:spacing w:line="240" w:lineRule="auto"/>
              <w:jc w:val="right"/>
              <w:rPr>
                <w:rFonts w:eastAsia="Calibri"/>
                <w:color w:val="000000"/>
                <w:sz w:val="20"/>
                <w:szCs w:val="20"/>
                <w:lang w:val="sr-Cyrl-RS"/>
              </w:rPr>
            </w:pPr>
            <w:r>
              <w:rPr>
                <w:rFonts w:eastAsia="Calibri"/>
                <w:color w:val="000000"/>
                <w:sz w:val="20"/>
                <w:szCs w:val="20"/>
                <w:lang w:val="sr-Cyrl-RS"/>
              </w:rPr>
              <w:t>17,8</w:t>
            </w:r>
          </w:p>
        </w:tc>
      </w:tr>
    </w:tbl>
    <w:p w14:paraId="383BBFD1" w14:textId="0AE94804" w:rsidR="00737A03" w:rsidRPr="00280287" w:rsidRDefault="00241D5B" w:rsidP="00737A03">
      <w:pPr>
        <w:spacing w:after="120"/>
        <w:jc w:val="center"/>
        <w:rPr>
          <w:rFonts w:cstheme="minorHAnsi"/>
          <w:sz w:val="20"/>
          <w:szCs w:val="20"/>
          <w:lang w:val="sr-Latn-RS"/>
        </w:rPr>
      </w:pPr>
      <w:r w:rsidRPr="0091541B">
        <w:rPr>
          <w:lang w:val="sr-Cyrl-RS"/>
        </w:rPr>
        <w:t xml:space="preserve"> </w:t>
      </w:r>
      <w:r w:rsidR="00737A03" w:rsidRPr="00280287">
        <w:rPr>
          <w:rFonts w:cstheme="minorHAnsi"/>
          <w:i/>
          <w:iCs/>
          <w:sz w:val="20"/>
          <w:szCs w:val="20"/>
          <w:lang w:val="sr-Cyrl-CS"/>
        </w:rPr>
        <w:t xml:space="preserve">Извор: Аналитички сервис ЈЛС, </w:t>
      </w:r>
      <w:r w:rsidR="00D84E6D">
        <w:rPr>
          <w:rFonts w:cstheme="minorHAnsi"/>
          <w:i/>
          <w:iCs/>
          <w:sz w:val="20"/>
          <w:szCs w:val="20"/>
          <w:lang w:val="sr-Cyrl-CS"/>
        </w:rPr>
        <w:t>РСЈП</w:t>
      </w:r>
    </w:p>
    <w:p w14:paraId="1D5FE337" w14:textId="06600971" w:rsidR="00E310E3" w:rsidRPr="005E7100" w:rsidRDefault="0012481F" w:rsidP="00A66F62">
      <w:pPr>
        <w:pStyle w:val="Heading3"/>
        <w:rPr>
          <w:rStyle w:val="IntenseReference"/>
          <w:b/>
          <w:bCs/>
          <w:sz w:val="24"/>
          <w:szCs w:val="24"/>
        </w:rPr>
      </w:pPr>
      <w:bookmarkStart w:id="34" w:name="_Toc30005369"/>
      <w:r w:rsidRPr="005E7100">
        <w:rPr>
          <w:rStyle w:val="IntenseReference"/>
          <w:sz w:val="24"/>
          <w:szCs w:val="24"/>
          <w:lang w:val="sr-Cyrl-RS"/>
        </w:rPr>
        <w:t>1</w:t>
      </w:r>
      <w:r w:rsidR="00E310E3" w:rsidRPr="005E7100">
        <w:rPr>
          <w:rStyle w:val="IntenseReference"/>
          <w:sz w:val="24"/>
          <w:szCs w:val="24"/>
        </w:rPr>
        <w:t>.4.1 Индустрија и предузетништво</w:t>
      </w:r>
      <w:bookmarkEnd w:id="34"/>
    </w:p>
    <w:p w14:paraId="4648F7B3" w14:textId="4F3942FF" w:rsidR="00E310E3" w:rsidRDefault="00E310E3" w:rsidP="00E310E3">
      <w:pPr>
        <w:autoSpaceDE w:val="0"/>
        <w:jc w:val="both"/>
        <w:rPr>
          <w:rFonts w:cstheme="minorHAnsi"/>
          <w:lang w:val="sr-Cyrl-CS"/>
        </w:rPr>
      </w:pPr>
      <w:r w:rsidRPr="00241D5B">
        <w:rPr>
          <w:rFonts w:cstheme="minorHAnsi"/>
          <w:b/>
          <w:bCs/>
          <w:lang w:val="sr-Cyrl-CS"/>
        </w:rPr>
        <w:t>Индустрија.</w:t>
      </w:r>
      <w:r>
        <w:rPr>
          <w:rFonts w:cstheme="minorHAnsi"/>
          <w:lang w:val="sr-Cyrl-CS"/>
        </w:rPr>
        <w:t xml:space="preserve"> Носиоци</w:t>
      </w:r>
      <w:r w:rsidRPr="009B7905">
        <w:rPr>
          <w:rFonts w:cstheme="minorHAnsi"/>
          <w:lang w:val="sr-Cyrl-CS"/>
        </w:rPr>
        <w:t xml:space="preserve"> </w:t>
      </w:r>
      <w:r>
        <w:rPr>
          <w:rFonts w:cstheme="minorHAnsi"/>
          <w:lang w:val="sr-Cyrl-CS"/>
        </w:rPr>
        <w:t>економског</w:t>
      </w:r>
      <w:r w:rsidRPr="009B7905">
        <w:rPr>
          <w:rFonts w:cstheme="minorHAnsi"/>
          <w:lang w:val="sr-Cyrl-CS"/>
        </w:rPr>
        <w:t xml:space="preserve"> </w:t>
      </w:r>
      <w:r>
        <w:rPr>
          <w:rFonts w:cstheme="minorHAnsi"/>
          <w:lang w:val="sr-Cyrl-CS"/>
        </w:rPr>
        <w:t>развоја</w:t>
      </w:r>
      <w:r w:rsidRPr="009B7905">
        <w:rPr>
          <w:rFonts w:cstheme="minorHAnsi"/>
          <w:lang w:val="sr-Cyrl-CS"/>
        </w:rPr>
        <w:t xml:space="preserve"> </w:t>
      </w:r>
      <w:r>
        <w:rPr>
          <w:rFonts w:cstheme="minorHAnsi"/>
          <w:lang w:val="sr-Cyrl-CS"/>
        </w:rPr>
        <w:t>општине</w:t>
      </w:r>
      <w:r w:rsidRPr="009B7905">
        <w:rPr>
          <w:rFonts w:cstheme="minorHAnsi"/>
          <w:lang w:val="sr-Cyrl-CS"/>
        </w:rPr>
        <w:t xml:space="preserve"> </w:t>
      </w:r>
      <w:r>
        <w:rPr>
          <w:rFonts w:cstheme="minorHAnsi"/>
          <w:lang w:val="sr-Cyrl-CS"/>
        </w:rPr>
        <w:t>у</w:t>
      </w:r>
      <w:r w:rsidRPr="009B7905">
        <w:rPr>
          <w:rFonts w:cstheme="minorHAnsi"/>
          <w:lang w:val="sr-Cyrl-CS"/>
        </w:rPr>
        <w:t xml:space="preserve"> </w:t>
      </w:r>
      <w:r>
        <w:rPr>
          <w:rFonts w:cstheme="minorHAnsi"/>
          <w:lang w:val="sr-Cyrl-CS"/>
        </w:rPr>
        <w:t>другој</w:t>
      </w:r>
      <w:r w:rsidRPr="009B7905">
        <w:rPr>
          <w:rFonts w:cstheme="minorHAnsi"/>
          <w:lang w:val="sr-Cyrl-CS"/>
        </w:rPr>
        <w:t xml:space="preserve"> </w:t>
      </w:r>
      <w:r>
        <w:rPr>
          <w:rFonts w:cstheme="minorHAnsi"/>
          <w:lang w:val="sr-Cyrl-CS"/>
        </w:rPr>
        <w:t>половини</w:t>
      </w:r>
      <w:r w:rsidRPr="009B7905">
        <w:rPr>
          <w:rFonts w:cstheme="minorHAnsi"/>
          <w:lang w:val="sr-Cyrl-CS"/>
        </w:rPr>
        <w:t xml:space="preserve"> </w:t>
      </w:r>
      <w:r>
        <w:rPr>
          <w:rFonts w:cstheme="minorHAnsi"/>
          <w:lang w:val="sr-Cyrl-CS"/>
        </w:rPr>
        <w:t>прошлог</w:t>
      </w:r>
      <w:r w:rsidRPr="009B7905">
        <w:rPr>
          <w:rFonts w:cstheme="minorHAnsi"/>
          <w:lang w:val="sr-Cyrl-CS"/>
        </w:rPr>
        <w:t xml:space="preserve"> </w:t>
      </w:r>
      <w:r>
        <w:rPr>
          <w:rFonts w:cstheme="minorHAnsi"/>
          <w:lang w:val="sr-Cyrl-CS"/>
        </w:rPr>
        <w:t>века</w:t>
      </w:r>
      <w:r w:rsidRPr="009B7905">
        <w:rPr>
          <w:rFonts w:cstheme="minorHAnsi"/>
          <w:lang w:val="sr-Cyrl-CS"/>
        </w:rPr>
        <w:t xml:space="preserve"> </w:t>
      </w:r>
      <w:r>
        <w:rPr>
          <w:rFonts w:cstheme="minorHAnsi"/>
          <w:lang w:val="sr-Cyrl-CS"/>
        </w:rPr>
        <w:t>су</w:t>
      </w:r>
      <w:r w:rsidRPr="009B7905">
        <w:rPr>
          <w:rFonts w:cstheme="minorHAnsi"/>
          <w:lang w:val="sr-Cyrl-CS"/>
        </w:rPr>
        <w:t xml:space="preserve"> </w:t>
      </w:r>
      <w:r>
        <w:rPr>
          <w:rFonts w:cstheme="minorHAnsi"/>
          <w:lang w:val="sr-Cyrl-CS"/>
        </w:rPr>
        <w:t>била</w:t>
      </w:r>
      <w:r w:rsidRPr="009B7905">
        <w:rPr>
          <w:rFonts w:cstheme="minorHAnsi"/>
          <w:lang w:val="sr-Cyrl-CS"/>
        </w:rPr>
        <w:t xml:space="preserve"> </w:t>
      </w:r>
      <w:r>
        <w:rPr>
          <w:rFonts w:cstheme="minorHAnsi"/>
          <w:lang w:val="sr-Cyrl-CS"/>
        </w:rPr>
        <w:t>велика</w:t>
      </w:r>
      <w:r w:rsidRPr="009B7905">
        <w:rPr>
          <w:rFonts w:cstheme="minorHAnsi"/>
          <w:lang w:val="sr-Cyrl-CS"/>
        </w:rPr>
        <w:t xml:space="preserve"> </w:t>
      </w:r>
      <w:r>
        <w:rPr>
          <w:rFonts w:cstheme="minorHAnsi"/>
          <w:lang w:val="sr-Cyrl-CS"/>
        </w:rPr>
        <w:t>предузећа</w:t>
      </w:r>
      <w:r w:rsidR="001D11ED">
        <w:rPr>
          <w:rFonts w:cstheme="minorHAnsi"/>
          <w:lang w:val="sr-Cyrl-CS"/>
        </w:rPr>
        <w:t xml:space="preserve"> </w:t>
      </w:r>
      <w:r>
        <w:rPr>
          <w:rFonts w:cstheme="minorHAnsi"/>
          <w:lang w:val="sr-Cyrl-CS"/>
        </w:rPr>
        <w:t>која</w:t>
      </w:r>
      <w:r w:rsidRPr="009B7905">
        <w:rPr>
          <w:rFonts w:cstheme="minorHAnsi"/>
          <w:lang w:val="sr-Cyrl-CS"/>
        </w:rPr>
        <w:t xml:space="preserve"> </w:t>
      </w:r>
      <w:r>
        <w:rPr>
          <w:rFonts w:cstheme="minorHAnsi"/>
          <w:lang w:val="sr-Cyrl-CS"/>
        </w:rPr>
        <w:t>су</w:t>
      </w:r>
      <w:r w:rsidRPr="009B7905">
        <w:rPr>
          <w:rFonts w:cstheme="minorHAnsi"/>
          <w:lang w:val="sr-Cyrl-CS"/>
        </w:rPr>
        <w:t xml:space="preserve"> </w:t>
      </w:r>
      <w:r>
        <w:rPr>
          <w:rFonts w:cstheme="minorHAnsi"/>
          <w:lang w:val="sr-Cyrl-CS"/>
        </w:rPr>
        <w:t>уједно</w:t>
      </w:r>
      <w:r w:rsidRPr="009B7905">
        <w:rPr>
          <w:rFonts w:cstheme="minorHAnsi"/>
          <w:lang w:val="sr-Cyrl-CS"/>
        </w:rPr>
        <w:t xml:space="preserve"> </w:t>
      </w:r>
      <w:r>
        <w:rPr>
          <w:rFonts w:cstheme="minorHAnsi"/>
          <w:lang w:val="sr-Cyrl-CS"/>
        </w:rPr>
        <w:t>и</w:t>
      </w:r>
      <w:r w:rsidRPr="009B7905">
        <w:rPr>
          <w:rFonts w:cstheme="minorHAnsi"/>
          <w:lang w:val="sr-Cyrl-CS"/>
        </w:rPr>
        <w:t xml:space="preserve"> </w:t>
      </w:r>
      <w:r>
        <w:rPr>
          <w:rFonts w:cstheme="minorHAnsi"/>
          <w:lang w:val="sr-Cyrl-CS"/>
        </w:rPr>
        <w:t>запошљавала</w:t>
      </w:r>
      <w:r w:rsidRPr="009B7905">
        <w:rPr>
          <w:rFonts w:cstheme="minorHAnsi"/>
          <w:lang w:val="sr-Cyrl-CS"/>
        </w:rPr>
        <w:t xml:space="preserve"> </w:t>
      </w:r>
      <w:r>
        <w:rPr>
          <w:rFonts w:cstheme="minorHAnsi"/>
          <w:lang w:val="sr-Cyrl-CS"/>
        </w:rPr>
        <w:t>значајан</w:t>
      </w:r>
      <w:r w:rsidRPr="009B7905">
        <w:rPr>
          <w:rFonts w:cstheme="minorHAnsi"/>
          <w:lang w:val="sr-Cyrl-CS"/>
        </w:rPr>
        <w:t xml:space="preserve"> </w:t>
      </w:r>
      <w:r>
        <w:rPr>
          <w:rFonts w:cstheme="minorHAnsi"/>
          <w:lang w:val="sr-Cyrl-CS"/>
        </w:rPr>
        <w:t>број</w:t>
      </w:r>
      <w:r w:rsidRPr="009B7905">
        <w:rPr>
          <w:rFonts w:cstheme="minorHAnsi"/>
          <w:lang w:val="sr-Cyrl-CS"/>
        </w:rPr>
        <w:t xml:space="preserve"> </w:t>
      </w:r>
      <w:r>
        <w:rPr>
          <w:rFonts w:cstheme="minorHAnsi"/>
          <w:lang w:val="sr-Cyrl-CS"/>
        </w:rPr>
        <w:t>људи</w:t>
      </w:r>
      <w:r w:rsidRPr="009B7905">
        <w:rPr>
          <w:rFonts w:cstheme="minorHAnsi"/>
          <w:lang w:val="sr-Cyrl-CS"/>
        </w:rPr>
        <w:t xml:space="preserve"> </w:t>
      </w:r>
      <w:r>
        <w:rPr>
          <w:rFonts w:cstheme="minorHAnsi"/>
          <w:lang w:val="sr-Cyrl-CS"/>
        </w:rPr>
        <w:t>у</w:t>
      </w:r>
      <w:r w:rsidRPr="009B7905">
        <w:rPr>
          <w:rFonts w:cstheme="minorHAnsi"/>
          <w:lang w:val="sr-Cyrl-CS"/>
        </w:rPr>
        <w:t xml:space="preserve"> </w:t>
      </w:r>
      <w:r>
        <w:rPr>
          <w:rFonts w:cstheme="minorHAnsi"/>
          <w:lang w:val="sr-Cyrl-CS"/>
        </w:rPr>
        <w:t>општини</w:t>
      </w:r>
      <w:r w:rsidRPr="009B7905">
        <w:rPr>
          <w:rFonts w:cstheme="minorHAnsi"/>
          <w:lang w:val="sr-Cyrl-CS"/>
        </w:rPr>
        <w:t xml:space="preserve">. </w:t>
      </w:r>
      <w:r w:rsidR="001D11ED">
        <w:rPr>
          <w:rFonts w:cstheme="minorHAnsi"/>
          <w:lang w:val="sr-Cyrl-CS"/>
        </w:rPr>
        <w:t>Међутим,</w:t>
      </w:r>
      <w:r w:rsidRPr="009B7905">
        <w:rPr>
          <w:rFonts w:cstheme="minorHAnsi"/>
          <w:lang w:val="sr-Cyrl-CS"/>
        </w:rPr>
        <w:t xml:space="preserve"> </w:t>
      </w:r>
      <w:r>
        <w:rPr>
          <w:rFonts w:cstheme="minorHAnsi"/>
          <w:lang w:val="sr-Cyrl-CS"/>
        </w:rPr>
        <w:t>након</w:t>
      </w:r>
      <w:r w:rsidRPr="009B7905">
        <w:rPr>
          <w:rFonts w:cstheme="minorHAnsi"/>
          <w:lang w:val="sr-Cyrl-CS"/>
        </w:rPr>
        <w:t xml:space="preserve"> </w:t>
      </w:r>
      <w:r>
        <w:rPr>
          <w:rFonts w:cstheme="minorHAnsi"/>
          <w:lang w:val="sr-Cyrl-CS"/>
        </w:rPr>
        <w:t>процеса</w:t>
      </w:r>
      <w:r w:rsidRPr="009B7905">
        <w:rPr>
          <w:rFonts w:cstheme="minorHAnsi"/>
          <w:lang w:val="sr-Cyrl-CS"/>
        </w:rPr>
        <w:t xml:space="preserve"> </w:t>
      </w:r>
      <w:r>
        <w:rPr>
          <w:rFonts w:cstheme="minorHAnsi"/>
          <w:lang w:val="sr-Cyrl-CS"/>
        </w:rPr>
        <w:t>приватизације</w:t>
      </w:r>
      <w:r w:rsidRPr="009B7905">
        <w:rPr>
          <w:rFonts w:cstheme="minorHAnsi"/>
          <w:lang w:val="sr-Cyrl-CS"/>
        </w:rPr>
        <w:t xml:space="preserve"> </w:t>
      </w:r>
      <w:r>
        <w:rPr>
          <w:rFonts w:cstheme="minorHAnsi"/>
          <w:lang w:val="sr-Cyrl-CS"/>
        </w:rPr>
        <w:t>и</w:t>
      </w:r>
      <w:r w:rsidRPr="009B7905">
        <w:rPr>
          <w:rFonts w:cstheme="minorHAnsi"/>
          <w:lang w:val="sr-Cyrl-CS"/>
        </w:rPr>
        <w:t xml:space="preserve"> </w:t>
      </w:r>
      <w:r>
        <w:rPr>
          <w:rFonts w:cstheme="minorHAnsi"/>
          <w:lang w:val="sr-Cyrl-CS"/>
        </w:rPr>
        <w:t>реструкуирања</w:t>
      </w:r>
      <w:r w:rsidR="001D11ED">
        <w:rPr>
          <w:rFonts w:cstheme="minorHAnsi"/>
          <w:lang w:val="sr-Cyrl-CS"/>
        </w:rPr>
        <w:t>, та предузећа</w:t>
      </w:r>
      <w:r w:rsidRPr="009B7905">
        <w:rPr>
          <w:rFonts w:cstheme="minorHAnsi"/>
          <w:lang w:val="sr-Cyrl-CS"/>
        </w:rPr>
        <w:t xml:space="preserve"> </w:t>
      </w:r>
      <w:r>
        <w:rPr>
          <w:rFonts w:cstheme="minorHAnsi"/>
          <w:lang w:val="sr-Cyrl-CS"/>
        </w:rPr>
        <w:t>или</w:t>
      </w:r>
      <w:r w:rsidRPr="009B7905">
        <w:rPr>
          <w:rFonts w:cstheme="minorHAnsi"/>
          <w:lang w:val="sr-Cyrl-CS"/>
        </w:rPr>
        <w:t xml:space="preserve"> </w:t>
      </w:r>
      <w:r>
        <w:rPr>
          <w:rFonts w:cstheme="minorHAnsi"/>
          <w:lang w:val="sr-Cyrl-CS"/>
        </w:rPr>
        <w:t>нису</w:t>
      </w:r>
      <w:r w:rsidRPr="009B7905">
        <w:rPr>
          <w:rFonts w:cstheme="minorHAnsi"/>
          <w:lang w:val="sr-Cyrl-CS"/>
        </w:rPr>
        <w:t xml:space="preserve"> </w:t>
      </w:r>
      <w:r>
        <w:rPr>
          <w:rFonts w:cstheme="minorHAnsi"/>
          <w:lang w:val="sr-Cyrl-CS"/>
        </w:rPr>
        <w:t>више</w:t>
      </w:r>
      <w:r w:rsidRPr="009B7905">
        <w:rPr>
          <w:rFonts w:cstheme="minorHAnsi"/>
          <w:lang w:val="sr-Cyrl-CS"/>
        </w:rPr>
        <w:t xml:space="preserve"> </w:t>
      </w:r>
      <w:r>
        <w:rPr>
          <w:rFonts w:cstheme="minorHAnsi"/>
          <w:lang w:val="sr-Cyrl-CS"/>
        </w:rPr>
        <w:t>активна</w:t>
      </w:r>
      <w:r w:rsidRPr="009B7905">
        <w:rPr>
          <w:rFonts w:cstheme="minorHAnsi"/>
          <w:lang w:val="sr-Cyrl-CS"/>
        </w:rPr>
        <w:t xml:space="preserve"> </w:t>
      </w:r>
      <w:r>
        <w:rPr>
          <w:rFonts w:cstheme="minorHAnsi"/>
          <w:lang w:val="sr-Cyrl-CS"/>
        </w:rPr>
        <w:t>или</w:t>
      </w:r>
      <w:r w:rsidRPr="009B7905">
        <w:rPr>
          <w:rFonts w:cstheme="minorHAnsi"/>
          <w:lang w:val="sr-Cyrl-CS"/>
        </w:rPr>
        <w:t xml:space="preserve"> </w:t>
      </w:r>
      <w:r>
        <w:rPr>
          <w:rFonts w:cstheme="minorHAnsi"/>
          <w:lang w:val="sr-Cyrl-CS"/>
        </w:rPr>
        <w:t>нису</w:t>
      </w:r>
      <w:r w:rsidRPr="009B7905">
        <w:rPr>
          <w:rFonts w:cstheme="minorHAnsi"/>
          <w:lang w:val="sr-Cyrl-CS"/>
        </w:rPr>
        <w:t xml:space="preserve"> </w:t>
      </w:r>
      <w:r>
        <w:rPr>
          <w:rFonts w:cstheme="minorHAnsi"/>
          <w:lang w:val="sr-Cyrl-CS"/>
        </w:rPr>
        <w:t>више</w:t>
      </w:r>
      <w:r w:rsidRPr="009B7905">
        <w:rPr>
          <w:rFonts w:cstheme="minorHAnsi"/>
          <w:lang w:val="sr-Cyrl-CS"/>
        </w:rPr>
        <w:t xml:space="preserve"> </w:t>
      </w:r>
      <w:r>
        <w:rPr>
          <w:rFonts w:cstheme="minorHAnsi"/>
          <w:lang w:val="sr-Cyrl-CS"/>
        </w:rPr>
        <w:t>носиоци</w:t>
      </w:r>
      <w:r w:rsidRPr="009B7905">
        <w:rPr>
          <w:rFonts w:cstheme="minorHAnsi"/>
          <w:lang w:val="sr-Cyrl-CS"/>
        </w:rPr>
        <w:t xml:space="preserve"> </w:t>
      </w:r>
      <w:r>
        <w:rPr>
          <w:rFonts w:cstheme="minorHAnsi"/>
          <w:lang w:val="sr-Cyrl-CS"/>
        </w:rPr>
        <w:t>економског</w:t>
      </w:r>
      <w:r w:rsidRPr="009B7905">
        <w:rPr>
          <w:rFonts w:cstheme="minorHAnsi"/>
          <w:lang w:val="sr-Cyrl-CS"/>
        </w:rPr>
        <w:t xml:space="preserve"> </w:t>
      </w:r>
      <w:r>
        <w:rPr>
          <w:rFonts w:cstheme="minorHAnsi"/>
          <w:lang w:val="sr-Cyrl-CS"/>
        </w:rPr>
        <w:t>развоја</w:t>
      </w:r>
      <w:r w:rsidRPr="009B7905">
        <w:rPr>
          <w:rFonts w:cstheme="minorHAnsi"/>
          <w:lang w:val="sr-Cyrl-CS"/>
        </w:rPr>
        <w:t xml:space="preserve">, </w:t>
      </w:r>
      <w:r>
        <w:rPr>
          <w:rFonts w:cstheme="minorHAnsi"/>
          <w:lang w:val="sr-Cyrl-CS"/>
        </w:rPr>
        <w:t>што</w:t>
      </w:r>
      <w:r w:rsidRPr="009B7905">
        <w:rPr>
          <w:rFonts w:cstheme="minorHAnsi"/>
          <w:lang w:val="sr-Cyrl-CS"/>
        </w:rPr>
        <w:t xml:space="preserve"> </w:t>
      </w:r>
      <w:r>
        <w:rPr>
          <w:rFonts w:cstheme="minorHAnsi"/>
          <w:lang w:val="sr-Cyrl-CS"/>
        </w:rPr>
        <w:t>је</w:t>
      </w:r>
      <w:r w:rsidRPr="009B7905">
        <w:rPr>
          <w:rFonts w:cstheme="minorHAnsi"/>
          <w:lang w:val="sr-Cyrl-CS"/>
        </w:rPr>
        <w:t xml:space="preserve"> </w:t>
      </w:r>
      <w:r>
        <w:rPr>
          <w:rFonts w:cstheme="minorHAnsi"/>
          <w:lang w:val="sr-Cyrl-CS"/>
        </w:rPr>
        <w:t>условило</w:t>
      </w:r>
      <w:r w:rsidRPr="009B7905">
        <w:rPr>
          <w:rFonts w:cstheme="minorHAnsi"/>
          <w:lang w:val="sr-Cyrl-CS"/>
        </w:rPr>
        <w:t xml:space="preserve"> </w:t>
      </w:r>
      <w:r>
        <w:rPr>
          <w:rFonts w:cstheme="minorHAnsi"/>
          <w:lang w:val="sr-Cyrl-CS"/>
        </w:rPr>
        <w:t>пад</w:t>
      </w:r>
      <w:r w:rsidRPr="009B7905">
        <w:rPr>
          <w:rFonts w:cstheme="minorHAnsi"/>
          <w:lang w:val="sr-Cyrl-CS"/>
        </w:rPr>
        <w:t xml:space="preserve"> </w:t>
      </w:r>
      <w:r>
        <w:rPr>
          <w:rFonts w:cstheme="minorHAnsi"/>
          <w:lang w:val="sr-Cyrl-CS"/>
        </w:rPr>
        <w:t>целокупне</w:t>
      </w:r>
      <w:r w:rsidRPr="009B7905">
        <w:rPr>
          <w:rFonts w:cstheme="minorHAnsi"/>
          <w:lang w:val="sr-Cyrl-CS"/>
        </w:rPr>
        <w:t xml:space="preserve"> </w:t>
      </w:r>
      <w:r>
        <w:rPr>
          <w:rFonts w:cstheme="minorHAnsi"/>
          <w:lang w:val="sr-Cyrl-CS"/>
        </w:rPr>
        <w:t>економске</w:t>
      </w:r>
      <w:r w:rsidRPr="009B7905">
        <w:rPr>
          <w:rFonts w:cstheme="minorHAnsi"/>
          <w:lang w:val="sr-Cyrl-CS"/>
        </w:rPr>
        <w:t xml:space="preserve"> </w:t>
      </w:r>
      <w:r>
        <w:rPr>
          <w:rFonts w:cstheme="minorHAnsi"/>
          <w:lang w:val="sr-Cyrl-CS"/>
        </w:rPr>
        <w:t>активности</w:t>
      </w:r>
      <w:r w:rsidRPr="009B7905">
        <w:rPr>
          <w:rFonts w:cstheme="minorHAnsi"/>
          <w:lang w:val="sr-Cyrl-CS"/>
        </w:rPr>
        <w:t xml:space="preserve"> </w:t>
      </w:r>
      <w:r>
        <w:rPr>
          <w:rFonts w:cstheme="minorHAnsi"/>
          <w:lang w:val="sr-Cyrl-CS"/>
        </w:rPr>
        <w:t>у</w:t>
      </w:r>
      <w:r w:rsidRPr="009B7905">
        <w:rPr>
          <w:rFonts w:cstheme="minorHAnsi"/>
          <w:lang w:val="sr-Cyrl-CS"/>
        </w:rPr>
        <w:t xml:space="preserve"> </w:t>
      </w:r>
      <w:r>
        <w:rPr>
          <w:rFonts w:cstheme="minorHAnsi"/>
          <w:lang w:val="sr-Cyrl-CS"/>
        </w:rPr>
        <w:t>општини</w:t>
      </w:r>
      <w:r w:rsidRPr="009B7905">
        <w:rPr>
          <w:rFonts w:cstheme="minorHAnsi"/>
          <w:lang w:val="sr-Cyrl-CS"/>
        </w:rPr>
        <w:t xml:space="preserve">. </w:t>
      </w:r>
      <w:r>
        <w:rPr>
          <w:rFonts w:cstheme="minorHAnsi"/>
          <w:lang w:val="sr-Cyrl-CS"/>
        </w:rPr>
        <w:t>Изузетак</w:t>
      </w:r>
      <w:r w:rsidRPr="009B7905">
        <w:rPr>
          <w:rFonts w:cstheme="minorHAnsi"/>
          <w:lang w:val="sr-Cyrl-CS"/>
        </w:rPr>
        <w:t xml:space="preserve"> </w:t>
      </w:r>
      <w:r>
        <w:rPr>
          <w:rFonts w:cstheme="minorHAnsi"/>
          <w:lang w:val="sr-Cyrl-CS"/>
        </w:rPr>
        <w:t>је</w:t>
      </w:r>
      <w:r w:rsidRPr="009B7905">
        <w:rPr>
          <w:rFonts w:cstheme="minorHAnsi"/>
          <w:lang w:val="sr-Cyrl-CS"/>
        </w:rPr>
        <w:t xml:space="preserve"> </w:t>
      </w:r>
      <w:r>
        <w:rPr>
          <w:rFonts w:cstheme="minorHAnsi"/>
          <w:lang w:val="sr-Cyrl-CS"/>
        </w:rPr>
        <w:t>некадашња</w:t>
      </w:r>
      <w:r w:rsidRPr="009B7905">
        <w:rPr>
          <w:rFonts w:cstheme="minorHAnsi"/>
          <w:lang w:val="sr-Cyrl-CS"/>
        </w:rPr>
        <w:t xml:space="preserve"> </w:t>
      </w:r>
      <w:r>
        <w:rPr>
          <w:rFonts w:cstheme="minorHAnsi"/>
          <w:lang w:val="sr-Cyrl-CS"/>
        </w:rPr>
        <w:t>фабрика</w:t>
      </w:r>
      <w:r w:rsidRPr="009B7905">
        <w:rPr>
          <w:rFonts w:cstheme="minorHAnsi"/>
          <w:lang w:val="sr-Cyrl-CS"/>
        </w:rPr>
        <w:t xml:space="preserve"> </w:t>
      </w:r>
      <w:r>
        <w:rPr>
          <w:rFonts w:cstheme="minorHAnsi"/>
          <w:lang w:val="sr-Cyrl-CS"/>
        </w:rPr>
        <w:t>обуће</w:t>
      </w:r>
      <w:r w:rsidRPr="009B7905">
        <w:rPr>
          <w:rFonts w:cstheme="minorHAnsi"/>
          <w:lang w:val="sr-Cyrl-CS"/>
        </w:rPr>
        <w:t xml:space="preserve"> „</w:t>
      </w:r>
      <w:r>
        <w:rPr>
          <w:rFonts w:cstheme="minorHAnsi"/>
          <w:lang w:val="sr-Cyrl-CS"/>
        </w:rPr>
        <w:t>Леда</w:t>
      </w:r>
      <w:r w:rsidRPr="009B7905">
        <w:rPr>
          <w:rFonts w:cstheme="minorHAnsi"/>
          <w:lang w:val="sr-Cyrl-CS"/>
        </w:rPr>
        <w:t xml:space="preserve">“, </w:t>
      </w:r>
      <w:r>
        <w:rPr>
          <w:rFonts w:cstheme="minorHAnsi"/>
          <w:lang w:val="sr-Cyrl-CS"/>
        </w:rPr>
        <w:t>која</w:t>
      </w:r>
      <w:r w:rsidRPr="009B7905">
        <w:rPr>
          <w:rFonts w:cstheme="minorHAnsi"/>
          <w:lang w:val="sr-Cyrl-CS"/>
        </w:rPr>
        <w:t xml:space="preserve"> </w:t>
      </w:r>
      <w:r>
        <w:rPr>
          <w:rFonts w:cstheme="minorHAnsi"/>
          <w:lang w:val="sr-Cyrl-CS"/>
        </w:rPr>
        <w:t>данас</w:t>
      </w:r>
      <w:r w:rsidRPr="009B7905">
        <w:rPr>
          <w:rFonts w:cstheme="minorHAnsi"/>
          <w:lang w:val="sr-Cyrl-CS"/>
        </w:rPr>
        <w:t xml:space="preserve"> </w:t>
      </w:r>
      <w:r>
        <w:rPr>
          <w:rFonts w:cstheme="minorHAnsi"/>
          <w:lang w:val="sr-Cyrl-CS"/>
        </w:rPr>
        <w:t>послује</w:t>
      </w:r>
      <w:r w:rsidRPr="009B7905">
        <w:rPr>
          <w:rFonts w:cstheme="minorHAnsi"/>
          <w:lang w:val="sr-Cyrl-CS"/>
        </w:rPr>
        <w:t xml:space="preserve"> </w:t>
      </w:r>
      <w:r>
        <w:rPr>
          <w:rFonts w:cstheme="minorHAnsi"/>
          <w:lang w:val="sr-Cyrl-CS"/>
        </w:rPr>
        <w:t>као</w:t>
      </w:r>
      <w:r w:rsidRPr="009B7905">
        <w:rPr>
          <w:rFonts w:cstheme="minorHAnsi"/>
          <w:lang w:val="sr-Cyrl-CS"/>
        </w:rPr>
        <w:t xml:space="preserve"> „</w:t>
      </w:r>
      <w:r>
        <w:rPr>
          <w:rFonts w:cstheme="minorHAnsi"/>
          <w:lang w:val="sr-Latn-RS"/>
        </w:rPr>
        <w:t>Falc East</w:t>
      </w:r>
      <w:r>
        <w:rPr>
          <w:rFonts w:cstheme="minorHAnsi"/>
          <w:lang w:val="sr-Cyrl-CS"/>
        </w:rPr>
        <w:t>“, као и</w:t>
      </w:r>
      <w:r w:rsidRPr="009B7905">
        <w:rPr>
          <w:rFonts w:cstheme="minorHAnsi"/>
          <w:lang w:val="sr-Cyrl-CS"/>
        </w:rPr>
        <w:t xml:space="preserve"> </w:t>
      </w:r>
      <w:r>
        <w:rPr>
          <w:rFonts w:cstheme="minorHAnsi"/>
          <w:lang w:val="sr-Cyrl-CS"/>
        </w:rPr>
        <w:t>ППК</w:t>
      </w:r>
      <w:r w:rsidRPr="009B7905">
        <w:rPr>
          <w:rFonts w:cstheme="minorHAnsi"/>
          <w:lang w:val="sr-Cyrl-CS"/>
        </w:rPr>
        <w:t xml:space="preserve"> „</w:t>
      </w:r>
      <w:r>
        <w:rPr>
          <w:rFonts w:cstheme="minorHAnsi"/>
          <w:lang w:val="sr-Cyrl-CS"/>
        </w:rPr>
        <w:t>Џервин</w:t>
      </w:r>
      <w:r w:rsidRPr="009B7905">
        <w:rPr>
          <w:rFonts w:cstheme="minorHAnsi"/>
          <w:lang w:val="sr-Cyrl-CS"/>
        </w:rPr>
        <w:t xml:space="preserve">“ </w:t>
      </w:r>
      <w:r>
        <w:rPr>
          <w:rFonts w:cstheme="minorHAnsi"/>
          <w:lang w:val="sr-Cyrl-CS"/>
        </w:rPr>
        <w:t>који је</w:t>
      </w:r>
      <w:r w:rsidRPr="009B7905">
        <w:rPr>
          <w:rFonts w:cstheme="minorHAnsi"/>
          <w:lang w:val="sr-Cyrl-CS"/>
        </w:rPr>
        <w:t xml:space="preserve"> </w:t>
      </w:r>
      <w:r>
        <w:rPr>
          <w:rFonts w:cstheme="minorHAnsi"/>
          <w:lang w:val="sr-Cyrl-CS"/>
        </w:rPr>
        <w:t>обновио</w:t>
      </w:r>
      <w:r w:rsidRPr="009B7905">
        <w:rPr>
          <w:rFonts w:cstheme="minorHAnsi"/>
          <w:lang w:val="sr-Cyrl-CS"/>
        </w:rPr>
        <w:t xml:space="preserve"> </w:t>
      </w:r>
      <w:r>
        <w:rPr>
          <w:rFonts w:cstheme="minorHAnsi"/>
          <w:lang w:val="sr-Cyrl-CS"/>
        </w:rPr>
        <w:t>своју</w:t>
      </w:r>
      <w:r w:rsidRPr="009B7905">
        <w:rPr>
          <w:rFonts w:cstheme="minorHAnsi"/>
          <w:lang w:val="sr-Cyrl-CS"/>
        </w:rPr>
        <w:t xml:space="preserve"> </w:t>
      </w:r>
      <w:r>
        <w:rPr>
          <w:rFonts w:cstheme="minorHAnsi"/>
          <w:lang w:val="sr-Cyrl-CS"/>
        </w:rPr>
        <w:t>прераду</w:t>
      </w:r>
      <w:r w:rsidRPr="009B7905">
        <w:rPr>
          <w:rFonts w:cstheme="minorHAnsi"/>
          <w:lang w:val="sr-Cyrl-CS"/>
        </w:rPr>
        <w:t xml:space="preserve"> </w:t>
      </w:r>
      <w:r>
        <w:rPr>
          <w:rFonts w:cstheme="minorHAnsi"/>
          <w:lang w:val="sr-Cyrl-CS"/>
        </w:rPr>
        <w:t>и</w:t>
      </w:r>
      <w:r w:rsidRPr="009B7905">
        <w:rPr>
          <w:rFonts w:cstheme="minorHAnsi"/>
          <w:lang w:val="sr-Cyrl-CS"/>
        </w:rPr>
        <w:t xml:space="preserve"> </w:t>
      </w:r>
      <w:r>
        <w:rPr>
          <w:rFonts w:cstheme="minorHAnsi"/>
          <w:lang w:val="sr-Cyrl-CS"/>
        </w:rPr>
        <w:t>производњу</w:t>
      </w:r>
      <w:r w:rsidRPr="009B7905">
        <w:rPr>
          <w:rFonts w:cstheme="minorHAnsi"/>
          <w:lang w:val="sr-Cyrl-CS"/>
        </w:rPr>
        <w:t xml:space="preserve"> </w:t>
      </w:r>
      <w:r>
        <w:rPr>
          <w:rFonts w:cstheme="minorHAnsi"/>
          <w:lang w:val="sr-Cyrl-CS"/>
        </w:rPr>
        <w:t>на</w:t>
      </w:r>
      <w:r w:rsidRPr="009B7905">
        <w:rPr>
          <w:rFonts w:cstheme="minorHAnsi"/>
          <w:lang w:val="sr-Cyrl-CS"/>
        </w:rPr>
        <w:t xml:space="preserve"> </w:t>
      </w:r>
      <w:r>
        <w:rPr>
          <w:rFonts w:cstheme="minorHAnsi"/>
          <w:lang w:val="sr-Cyrl-CS"/>
        </w:rPr>
        <w:t>територији</w:t>
      </w:r>
      <w:r w:rsidRPr="009B7905">
        <w:rPr>
          <w:rFonts w:cstheme="minorHAnsi"/>
          <w:lang w:val="sr-Cyrl-CS"/>
        </w:rPr>
        <w:t xml:space="preserve"> </w:t>
      </w:r>
      <w:r>
        <w:rPr>
          <w:rFonts w:cstheme="minorHAnsi"/>
          <w:lang w:val="sr-Cyrl-CS"/>
        </w:rPr>
        <w:t>општине</w:t>
      </w:r>
      <w:r w:rsidRPr="009B7905">
        <w:rPr>
          <w:rFonts w:cstheme="minorHAnsi"/>
          <w:lang w:val="sr-Cyrl-CS"/>
        </w:rPr>
        <w:t xml:space="preserve"> </w:t>
      </w:r>
      <w:r>
        <w:rPr>
          <w:rFonts w:cstheme="minorHAnsi"/>
          <w:lang w:val="sr-Cyrl-CS"/>
        </w:rPr>
        <w:t>Књажевац</w:t>
      </w:r>
      <w:r w:rsidRPr="009B7905">
        <w:rPr>
          <w:rFonts w:cstheme="minorHAnsi"/>
          <w:lang w:val="sr-Cyrl-CS"/>
        </w:rPr>
        <w:t>.</w:t>
      </w:r>
    </w:p>
    <w:p w14:paraId="785372E1" w14:textId="77777777" w:rsidR="00E310E3" w:rsidRDefault="00E310E3" w:rsidP="00E310E3">
      <w:pPr>
        <w:suppressAutoHyphens/>
        <w:jc w:val="both"/>
        <w:rPr>
          <w:rFonts w:cstheme="minorHAnsi"/>
          <w:lang w:val="sr-Cyrl-CS"/>
        </w:rPr>
      </w:pPr>
    </w:p>
    <w:p w14:paraId="346B2550" w14:textId="7DFAA919" w:rsidR="00E310E3" w:rsidRDefault="00E310E3" w:rsidP="00E310E3">
      <w:pPr>
        <w:suppressAutoHyphens/>
        <w:jc w:val="both"/>
        <w:rPr>
          <w:rFonts w:cstheme="minorHAnsi"/>
          <w:lang w:val="sr-Cyrl-CS"/>
        </w:rPr>
      </w:pPr>
      <w:r>
        <w:rPr>
          <w:rFonts w:cstheme="minorHAnsi"/>
          <w:lang w:val="sr-Cyrl-CS"/>
        </w:rPr>
        <w:t>У</w:t>
      </w:r>
      <w:r w:rsidRPr="00FC21C2">
        <w:rPr>
          <w:rFonts w:cstheme="minorHAnsi"/>
          <w:lang w:val="sr-Cyrl-CS"/>
        </w:rPr>
        <w:t xml:space="preserve"> </w:t>
      </w:r>
      <w:r>
        <w:rPr>
          <w:rFonts w:cstheme="minorHAnsi"/>
          <w:lang w:val="sr-Cyrl-CS"/>
        </w:rPr>
        <w:t>погледу</w:t>
      </w:r>
      <w:r w:rsidRPr="00FC21C2">
        <w:rPr>
          <w:rFonts w:cstheme="minorHAnsi"/>
          <w:lang w:val="sr-Cyrl-CS"/>
        </w:rPr>
        <w:t xml:space="preserve"> </w:t>
      </w:r>
      <w:r>
        <w:rPr>
          <w:rFonts w:cstheme="minorHAnsi"/>
          <w:lang w:val="sr-Cyrl-CS"/>
        </w:rPr>
        <w:t>привредне</w:t>
      </w:r>
      <w:r w:rsidRPr="00FC21C2">
        <w:rPr>
          <w:rFonts w:cstheme="minorHAnsi"/>
          <w:lang w:val="sr-Cyrl-CS"/>
        </w:rPr>
        <w:t xml:space="preserve"> </w:t>
      </w:r>
      <w:r>
        <w:rPr>
          <w:rFonts w:cstheme="minorHAnsi"/>
          <w:lang w:val="sr-Cyrl-CS"/>
        </w:rPr>
        <w:t>развијености</w:t>
      </w:r>
      <w:r w:rsidRPr="00FC21C2">
        <w:rPr>
          <w:rFonts w:cstheme="minorHAnsi"/>
          <w:lang w:val="sr-Cyrl-CS"/>
        </w:rPr>
        <w:t xml:space="preserve">, </w:t>
      </w:r>
      <w:r>
        <w:rPr>
          <w:rFonts w:cstheme="minorHAnsi"/>
          <w:lang w:val="sr-Cyrl-CS"/>
        </w:rPr>
        <w:t>доминантне</w:t>
      </w:r>
      <w:r w:rsidRPr="00FC21C2">
        <w:rPr>
          <w:rFonts w:cstheme="minorHAnsi"/>
          <w:lang w:val="sr-Cyrl-CS"/>
        </w:rPr>
        <w:t xml:space="preserve"> </w:t>
      </w:r>
      <w:r>
        <w:rPr>
          <w:rFonts w:cstheme="minorHAnsi"/>
          <w:lang w:val="sr-Cyrl-CS"/>
        </w:rPr>
        <w:t>привредне</w:t>
      </w:r>
      <w:r w:rsidRPr="00FC21C2">
        <w:rPr>
          <w:rFonts w:cstheme="minorHAnsi"/>
          <w:lang w:val="sr-Cyrl-CS"/>
        </w:rPr>
        <w:t xml:space="preserve"> </w:t>
      </w:r>
      <w:r>
        <w:rPr>
          <w:rFonts w:cstheme="minorHAnsi"/>
          <w:lang w:val="sr-Cyrl-CS"/>
        </w:rPr>
        <w:t>граде</w:t>
      </w:r>
      <w:r w:rsidRPr="00FC21C2">
        <w:rPr>
          <w:rFonts w:cstheme="minorHAnsi"/>
          <w:lang w:val="sr-Cyrl-CS"/>
        </w:rPr>
        <w:t xml:space="preserve"> </w:t>
      </w:r>
      <w:r>
        <w:rPr>
          <w:rFonts w:cstheme="minorHAnsi"/>
          <w:lang w:val="sr-Cyrl-CS"/>
        </w:rPr>
        <w:t>су</w:t>
      </w:r>
      <w:r w:rsidRPr="00FC21C2">
        <w:rPr>
          <w:rFonts w:cstheme="minorHAnsi"/>
          <w:lang w:val="sr-Cyrl-CS"/>
        </w:rPr>
        <w:t xml:space="preserve"> </w:t>
      </w:r>
      <w:r>
        <w:rPr>
          <w:rFonts w:cstheme="minorHAnsi"/>
          <w:lang w:val="sr-Cyrl-CS"/>
        </w:rPr>
        <w:t>обућарска</w:t>
      </w:r>
      <w:r w:rsidRPr="00FC21C2">
        <w:rPr>
          <w:rFonts w:cstheme="minorHAnsi"/>
          <w:lang w:val="sr-Cyrl-CS"/>
        </w:rPr>
        <w:t xml:space="preserve">, </w:t>
      </w:r>
      <w:r>
        <w:rPr>
          <w:rFonts w:cstheme="minorHAnsi"/>
          <w:lang w:val="sr-Cyrl-CS"/>
        </w:rPr>
        <w:t>текстилна</w:t>
      </w:r>
      <w:r w:rsidRPr="00FC21C2">
        <w:rPr>
          <w:rFonts w:cstheme="minorHAnsi"/>
          <w:lang w:val="sr-Cyrl-CS"/>
        </w:rPr>
        <w:t xml:space="preserve">, </w:t>
      </w:r>
      <w:r>
        <w:rPr>
          <w:rFonts w:cstheme="minorHAnsi"/>
          <w:lang w:val="sr-Cyrl-CS"/>
        </w:rPr>
        <w:t>дрвопрерађивачка</w:t>
      </w:r>
      <w:r w:rsidRPr="00FC21C2">
        <w:rPr>
          <w:rFonts w:cstheme="minorHAnsi"/>
          <w:lang w:val="sr-Cyrl-CS"/>
        </w:rPr>
        <w:t xml:space="preserve">, </w:t>
      </w:r>
      <w:r>
        <w:rPr>
          <w:rFonts w:cstheme="minorHAnsi"/>
          <w:lang w:val="sr-Cyrl-CS"/>
        </w:rPr>
        <w:t>прехрамбена</w:t>
      </w:r>
      <w:r w:rsidRPr="00FC21C2">
        <w:rPr>
          <w:rFonts w:cstheme="minorHAnsi"/>
          <w:lang w:val="sr-Cyrl-CS"/>
        </w:rPr>
        <w:t xml:space="preserve">, </w:t>
      </w:r>
      <w:r>
        <w:rPr>
          <w:rFonts w:cstheme="minorHAnsi"/>
          <w:lang w:val="sr-Cyrl-CS"/>
        </w:rPr>
        <w:t>док</w:t>
      </w:r>
      <w:r w:rsidRPr="00FC21C2">
        <w:rPr>
          <w:rFonts w:cstheme="minorHAnsi"/>
          <w:lang w:val="sr-Cyrl-CS"/>
        </w:rPr>
        <w:t xml:space="preserve"> </w:t>
      </w:r>
      <w:r>
        <w:rPr>
          <w:rFonts w:cstheme="minorHAnsi"/>
          <w:lang w:val="sr-Cyrl-CS"/>
        </w:rPr>
        <w:t>је</w:t>
      </w:r>
      <w:r w:rsidRPr="00FC21C2">
        <w:rPr>
          <w:rFonts w:cstheme="minorHAnsi"/>
          <w:lang w:val="sr-Cyrl-CS"/>
        </w:rPr>
        <w:t xml:space="preserve"> </w:t>
      </w:r>
      <w:r>
        <w:rPr>
          <w:rFonts w:cstheme="minorHAnsi"/>
          <w:lang w:val="sr-Cyrl-CS"/>
        </w:rPr>
        <w:t>у</w:t>
      </w:r>
      <w:r w:rsidRPr="00FC21C2">
        <w:rPr>
          <w:rFonts w:cstheme="minorHAnsi"/>
          <w:lang w:val="sr-Cyrl-CS"/>
        </w:rPr>
        <w:t xml:space="preserve"> </w:t>
      </w:r>
      <w:r>
        <w:rPr>
          <w:rFonts w:cstheme="minorHAnsi"/>
          <w:lang w:val="sr-Cyrl-CS"/>
        </w:rPr>
        <w:t>мањој</w:t>
      </w:r>
      <w:r w:rsidRPr="00FC21C2">
        <w:rPr>
          <w:rFonts w:cstheme="minorHAnsi"/>
          <w:lang w:val="sr-Cyrl-CS"/>
        </w:rPr>
        <w:t xml:space="preserve"> </w:t>
      </w:r>
      <w:r>
        <w:rPr>
          <w:rFonts w:cstheme="minorHAnsi"/>
          <w:lang w:val="sr-Cyrl-CS"/>
        </w:rPr>
        <w:t>мери</w:t>
      </w:r>
      <w:r w:rsidRPr="00FC21C2">
        <w:rPr>
          <w:rFonts w:cstheme="minorHAnsi"/>
          <w:lang w:val="sr-Cyrl-CS"/>
        </w:rPr>
        <w:t xml:space="preserve"> </w:t>
      </w:r>
      <w:r>
        <w:rPr>
          <w:rFonts w:cstheme="minorHAnsi"/>
          <w:lang w:val="sr-Cyrl-CS"/>
        </w:rPr>
        <w:t>заступљена</w:t>
      </w:r>
      <w:r w:rsidRPr="00FC21C2">
        <w:rPr>
          <w:rFonts w:cstheme="minorHAnsi"/>
          <w:lang w:val="sr-Cyrl-CS"/>
        </w:rPr>
        <w:t xml:space="preserve"> </w:t>
      </w:r>
      <w:r>
        <w:rPr>
          <w:rFonts w:cstheme="minorHAnsi"/>
          <w:lang w:val="sr-Cyrl-CS"/>
        </w:rPr>
        <w:t>металопрера</w:t>
      </w:r>
      <w:r>
        <w:rPr>
          <w:rFonts w:cstheme="minorHAnsi"/>
          <w:lang w:val="sr-Cyrl-RS"/>
        </w:rPr>
        <w:t>ђ</w:t>
      </w:r>
      <w:r>
        <w:rPr>
          <w:rFonts w:cstheme="minorHAnsi"/>
          <w:lang w:val="sr-Cyrl-CS"/>
        </w:rPr>
        <w:t>ивачка</w:t>
      </w:r>
      <w:r w:rsidRPr="00FC21C2">
        <w:rPr>
          <w:rFonts w:cstheme="minorHAnsi"/>
          <w:lang w:val="sr-Cyrl-CS"/>
        </w:rPr>
        <w:t xml:space="preserve"> </w:t>
      </w:r>
      <w:r>
        <w:rPr>
          <w:rFonts w:cstheme="minorHAnsi"/>
          <w:lang w:val="sr-Cyrl-CS"/>
        </w:rPr>
        <w:t>индустрија</w:t>
      </w:r>
      <w:r w:rsidRPr="00FC21C2">
        <w:rPr>
          <w:rFonts w:cstheme="minorHAnsi"/>
          <w:lang w:val="sr-Cyrl-CS"/>
        </w:rPr>
        <w:t xml:space="preserve">. </w:t>
      </w:r>
      <w:r w:rsidR="001D11ED">
        <w:rPr>
          <w:rFonts w:cstheme="minorHAnsi"/>
          <w:lang w:val="sr-Cyrl-CS"/>
        </w:rPr>
        <w:t xml:space="preserve">Данас су </w:t>
      </w:r>
      <w:r>
        <w:rPr>
          <w:rFonts w:cstheme="minorHAnsi"/>
          <w:lang w:val="sr-Cyrl-CS"/>
        </w:rPr>
        <w:t>носиоци</w:t>
      </w:r>
      <w:r w:rsidRPr="00FC21C2">
        <w:rPr>
          <w:rFonts w:cstheme="minorHAnsi"/>
          <w:lang w:val="sr-Cyrl-CS"/>
        </w:rPr>
        <w:t xml:space="preserve"> </w:t>
      </w:r>
      <w:r>
        <w:rPr>
          <w:rFonts w:cstheme="minorHAnsi"/>
          <w:lang w:val="sr-Cyrl-CS"/>
        </w:rPr>
        <w:t>привредног</w:t>
      </w:r>
      <w:r w:rsidRPr="00FC21C2">
        <w:rPr>
          <w:rFonts w:cstheme="minorHAnsi"/>
          <w:lang w:val="sr-Cyrl-CS"/>
        </w:rPr>
        <w:t xml:space="preserve"> </w:t>
      </w:r>
      <w:r>
        <w:rPr>
          <w:rFonts w:cstheme="minorHAnsi"/>
          <w:lang w:val="sr-Cyrl-CS"/>
        </w:rPr>
        <w:t>развоја</w:t>
      </w:r>
      <w:r w:rsidRPr="00FC21C2">
        <w:rPr>
          <w:rFonts w:cstheme="minorHAnsi"/>
          <w:lang w:val="sr-Cyrl-CS"/>
        </w:rPr>
        <w:t xml:space="preserve"> </w:t>
      </w:r>
      <w:r>
        <w:rPr>
          <w:rFonts w:cstheme="minorHAnsi"/>
          <w:lang w:val="sr-Cyrl-CS"/>
        </w:rPr>
        <w:t>општине</w:t>
      </w:r>
      <w:r w:rsidRPr="00FC21C2">
        <w:rPr>
          <w:rFonts w:cstheme="minorHAnsi"/>
          <w:lang w:val="sr-Cyrl-CS"/>
        </w:rPr>
        <w:t xml:space="preserve"> </w:t>
      </w:r>
      <w:r>
        <w:rPr>
          <w:rFonts w:cstheme="minorHAnsi"/>
          <w:lang w:val="sr-Cyrl-CS"/>
        </w:rPr>
        <w:t>Књажевац:</w:t>
      </w:r>
    </w:p>
    <w:p w14:paraId="0030BD2E" w14:textId="77777777" w:rsidR="00E310E3" w:rsidRPr="009A77C6" w:rsidRDefault="00E310E3" w:rsidP="00766790">
      <w:pPr>
        <w:pStyle w:val="ListParagraph"/>
        <w:numPr>
          <w:ilvl w:val="0"/>
          <w:numId w:val="3"/>
        </w:numPr>
        <w:suppressAutoHyphens/>
        <w:jc w:val="both"/>
        <w:rPr>
          <w:rFonts w:cstheme="minorHAnsi"/>
          <w:lang w:val="sr-Cyrl-CS"/>
        </w:rPr>
      </w:pPr>
      <w:r>
        <w:rPr>
          <w:rFonts w:cstheme="minorHAnsi"/>
          <w:lang w:val="sr-Cyrl-CS"/>
        </w:rPr>
        <w:t>Falc</w:t>
      </w:r>
      <w:r w:rsidRPr="009A77C6">
        <w:rPr>
          <w:rFonts w:cstheme="minorHAnsi"/>
          <w:lang w:val="sr-Cyrl-CS"/>
        </w:rPr>
        <w:t xml:space="preserve"> </w:t>
      </w:r>
      <w:r>
        <w:rPr>
          <w:rFonts w:cstheme="minorHAnsi"/>
          <w:lang w:val="sr-Cyrl-CS"/>
        </w:rPr>
        <w:t>East</w:t>
      </w:r>
      <w:r w:rsidRPr="009A77C6">
        <w:rPr>
          <w:rFonts w:cstheme="minorHAnsi"/>
          <w:lang w:val="sr-Cyrl-CS"/>
        </w:rPr>
        <w:t xml:space="preserve"> доо (обућарска индустрија),</w:t>
      </w:r>
    </w:p>
    <w:p w14:paraId="68D6466E" w14:textId="446668AF" w:rsidR="00E310E3" w:rsidRPr="009A77C6" w:rsidRDefault="00E310E3" w:rsidP="00766790">
      <w:pPr>
        <w:pStyle w:val="ListParagraph"/>
        <w:numPr>
          <w:ilvl w:val="0"/>
          <w:numId w:val="3"/>
        </w:numPr>
        <w:suppressAutoHyphens/>
        <w:jc w:val="both"/>
        <w:rPr>
          <w:rFonts w:cstheme="minorHAnsi"/>
          <w:lang w:val="sr-Latn-RS"/>
        </w:rPr>
      </w:pPr>
      <w:r w:rsidRPr="009A77C6">
        <w:rPr>
          <w:rFonts w:cstheme="minorHAnsi"/>
          <w:lang w:val="sr-Cyrl-CS"/>
        </w:rPr>
        <w:t>С.Ц.С Плус доо (дрвопрера</w:t>
      </w:r>
      <w:r w:rsidR="001D11ED">
        <w:rPr>
          <w:rFonts w:cstheme="minorHAnsi"/>
          <w:lang w:val="sr-Cyrl-CS"/>
        </w:rPr>
        <w:t>ђ</w:t>
      </w:r>
      <w:r w:rsidRPr="009A77C6">
        <w:rPr>
          <w:rFonts w:cstheme="minorHAnsi"/>
          <w:lang w:val="sr-Cyrl-CS"/>
        </w:rPr>
        <w:t>ивачка индустрија),</w:t>
      </w:r>
    </w:p>
    <w:p w14:paraId="7F58D70E" w14:textId="77777777" w:rsidR="00E310E3" w:rsidRPr="009A77C6" w:rsidRDefault="00E310E3" w:rsidP="00766790">
      <w:pPr>
        <w:pStyle w:val="ListParagraph"/>
        <w:numPr>
          <w:ilvl w:val="0"/>
          <w:numId w:val="3"/>
        </w:numPr>
        <w:suppressAutoHyphens/>
        <w:jc w:val="both"/>
        <w:rPr>
          <w:rFonts w:cstheme="minorHAnsi"/>
          <w:lang w:val="sr-Latn-RS"/>
        </w:rPr>
      </w:pPr>
      <w:r w:rsidRPr="009A77C6">
        <w:rPr>
          <w:rFonts w:cstheme="minorHAnsi"/>
          <w:lang w:val="sr-Latn-RS"/>
        </w:rPr>
        <w:t>„Proggetti“</w:t>
      </w:r>
      <w:r w:rsidRPr="009A77C6">
        <w:rPr>
          <w:rFonts w:cstheme="minorHAnsi"/>
          <w:lang w:val="sr-Cyrl-CS"/>
        </w:rPr>
        <w:t xml:space="preserve"> доо (обућарска индустрија),</w:t>
      </w:r>
    </w:p>
    <w:p w14:paraId="0E3F2E4C" w14:textId="77777777" w:rsidR="00E310E3" w:rsidRPr="009A77C6" w:rsidRDefault="00E310E3" w:rsidP="00766790">
      <w:pPr>
        <w:pStyle w:val="ListParagraph"/>
        <w:numPr>
          <w:ilvl w:val="0"/>
          <w:numId w:val="3"/>
        </w:numPr>
        <w:suppressAutoHyphens/>
        <w:jc w:val="both"/>
        <w:rPr>
          <w:rFonts w:cstheme="minorHAnsi"/>
          <w:lang w:val="sr-Latn-RS"/>
        </w:rPr>
      </w:pPr>
      <w:r w:rsidRPr="009A77C6">
        <w:rPr>
          <w:rFonts w:cstheme="minorHAnsi"/>
          <w:lang w:val="sr-Cyrl-CS"/>
        </w:rPr>
        <w:t>Џервин доо (пољопривреда),</w:t>
      </w:r>
    </w:p>
    <w:p w14:paraId="28DFD6FA" w14:textId="430362DD" w:rsidR="00E310E3" w:rsidRPr="009A77C6" w:rsidRDefault="00E310E3" w:rsidP="00766790">
      <w:pPr>
        <w:pStyle w:val="ListParagraph"/>
        <w:numPr>
          <w:ilvl w:val="0"/>
          <w:numId w:val="3"/>
        </w:numPr>
        <w:suppressAutoHyphens/>
        <w:jc w:val="both"/>
        <w:rPr>
          <w:rFonts w:cstheme="minorHAnsi"/>
        </w:rPr>
      </w:pPr>
      <w:r w:rsidRPr="009A77C6">
        <w:rPr>
          <w:rFonts w:cstheme="minorHAnsi"/>
          <w:lang w:val="sr-Cyrl-CS"/>
        </w:rPr>
        <w:t>Тимомед (прехрамбена индустрија)</w:t>
      </w:r>
      <w:r w:rsidR="001D11ED">
        <w:rPr>
          <w:rFonts w:cstheme="minorHAnsi"/>
          <w:lang w:val="sr-Cyrl-CS"/>
        </w:rPr>
        <w:t>.</w:t>
      </w:r>
    </w:p>
    <w:p w14:paraId="34BDE5E1" w14:textId="5D9C1E5B" w:rsidR="009B7905" w:rsidRDefault="00923917" w:rsidP="00923917">
      <w:pPr>
        <w:autoSpaceDE w:val="0"/>
        <w:jc w:val="center"/>
        <w:rPr>
          <w:rFonts w:cstheme="minorHAnsi"/>
          <w:lang w:val="sr-Latn-RS"/>
        </w:rPr>
      </w:pPr>
      <w:r w:rsidRPr="00973F49">
        <w:rPr>
          <w:i/>
          <w:iCs/>
          <w:sz w:val="20"/>
          <w:szCs w:val="20"/>
          <w:lang w:val="sr-Cyrl-RS"/>
        </w:rPr>
        <w:t xml:space="preserve">Табела </w:t>
      </w:r>
      <w:r w:rsidR="004D1E8B">
        <w:rPr>
          <w:i/>
          <w:iCs/>
          <w:sz w:val="20"/>
          <w:szCs w:val="20"/>
          <w:lang w:val="sr-Cyrl-RS"/>
        </w:rPr>
        <w:t xml:space="preserve">9 </w:t>
      </w:r>
      <w:r w:rsidRPr="00973F49">
        <w:rPr>
          <w:i/>
          <w:iCs/>
          <w:sz w:val="20"/>
          <w:szCs w:val="20"/>
          <w:lang w:val="sr-Cyrl-RS"/>
        </w:rPr>
        <w:t>– Број привредних друштава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681"/>
        <w:gridCol w:w="1314"/>
        <w:gridCol w:w="1315"/>
        <w:gridCol w:w="1315"/>
        <w:gridCol w:w="1315"/>
      </w:tblGrid>
      <w:tr w:rsidR="00923917" w:rsidRPr="004D1E8B" w14:paraId="7BF1A523" w14:textId="77777777" w:rsidTr="00923917">
        <w:trPr>
          <w:trHeight w:val="250"/>
          <w:jc w:val="center"/>
        </w:trPr>
        <w:tc>
          <w:tcPr>
            <w:tcW w:w="3681" w:type="dxa"/>
            <w:shd w:val="clear" w:color="auto" w:fill="BFBFBF" w:themeFill="background1" w:themeFillShade="BF"/>
            <w:tcMar>
              <w:top w:w="39" w:type="dxa"/>
              <w:left w:w="39" w:type="dxa"/>
              <w:bottom w:w="39" w:type="dxa"/>
              <w:right w:w="39" w:type="dxa"/>
            </w:tcMar>
          </w:tcPr>
          <w:p w14:paraId="416AB59A" w14:textId="77777777" w:rsidR="00923917" w:rsidRPr="004D1E8B" w:rsidRDefault="00923917" w:rsidP="00AB13A5">
            <w:pPr>
              <w:spacing w:line="240" w:lineRule="auto"/>
              <w:rPr>
                <w:b/>
                <w:bCs/>
                <w:sz w:val="20"/>
                <w:szCs w:val="20"/>
                <w:lang w:val="sr-Cyrl-RS"/>
              </w:rPr>
            </w:pPr>
          </w:p>
        </w:tc>
        <w:tc>
          <w:tcPr>
            <w:tcW w:w="5259" w:type="dxa"/>
            <w:gridSpan w:val="4"/>
            <w:shd w:val="clear" w:color="auto" w:fill="BFBFBF" w:themeFill="background1" w:themeFillShade="BF"/>
            <w:tcMar>
              <w:top w:w="39" w:type="dxa"/>
              <w:left w:w="39" w:type="dxa"/>
              <w:bottom w:w="39" w:type="dxa"/>
              <w:right w:w="39" w:type="dxa"/>
            </w:tcMar>
          </w:tcPr>
          <w:p w14:paraId="35C5AFAF" w14:textId="77777777" w:rsidR="00923917" w:rsidRPr="004D1E8B" w:rsidRDefault="00923917" w:rsidP="00AB13A5">
            <w:pPr>
              <w:spacing w:line="240" w:lineRule="auto"/>
              <w:jc w:val="center"/>
              <w:rPr>
                <w:rFonts w:eastAsia="Calibri"/>
                <w:b/>
                <w:bCs/>
                <w:color w:val="000000"/>
                <w:sz w:val="20"/>
                <w:szCs w:val="20"/>
              </w:rPr>
            </w:pPr>
            <w:r w:rsidRPr="004D1E8B">
              <w:rPr>
                <w:rFonts w:eastAsia="Calibri"/>
                <w:b/>
                <w:bCs/>
                <w:color w:val="000000"/>
                <w:sz w:val="20"/>
                <w:szCs w:val="20"/>
              </w:rPr>
              <w:t>Вредност индикатора</w:t>
            </w:r>
          </w:p>
        </w:tc>
      </w:tr>
      <w:tr w:rsidR="00923917" w:rsidRPr="004D1E8B" w14:paraId="19C6C84C" w14:textId="77777777" w:rsidTr="00923917">
        <w:trPr>
          <w:trHeight w:val="282"/>
          <w:jc w:val="center"/>
        </w:trPr>
        <w:tc>
          <w:tcPr>
            <w:tcW w:w="3681" w:type="dxa"/>
            <w:shd w:val="clear" w:color="auto" w:fill="BFBFBF" w:themeFill="background1" w:themeFillShade="BF"/>
            <w:tcMar>
              <w:top w:w="39" w:type="dxa"/>
              <w:left w:w="39" w:type="dxa"/>
              <w:bottom w:w="39" w:type="dxa"/>
              <w:right w:w="39" w:type="dxa"/>
            </w:tcMar>
          </w:tcPr>
          <w:p w14:paraId="00592462" w14:textId="77777777" w:rsidR="00923917" w:rsidRPr="004D1E8B" w:rsidRDefault="00923917" w:rsidP="00AB13A5">
            <w:pPr>
              <w:spacing w:line="240" w:lineRule="auto"/>
              <w:rPr>
                <w:b/>
                <w:bCs/>
                <w:sz w:val="20"/>
                <w:szCs w:val="20"/>
              </w:rPr>
            </w:pPr>
            <w:r w:rsidRPr="004D1E8B">
              <w:rPr>
                <w:rFonts w:eastAsia="Calibri"/>
                <w:b/>
                <w:bCs/>
                <w:color w:val="000000"/>
                <w:sz w:val="20"/>
                <w:szCs w:val="20"/>
              </w:rPr>
              <w:t>Назив индикатора</w:t>
            </w:r>
          </w:p>
        </w:tc>
        <w:tc>
          <w:tcPr>
            <w:tcW w:w="1314" w:type="dxa"/>
            <w:shd w:val="clear" w:color="auto" w:fill="BFBFBF" w:themeFill="background1" w:themeFillShade="BF"/>
            <w:tcMar>
              <w:top w:w="39" w:type="dxa"/>
              <w:left w:w="39" w:type="dxa"/>
              <w:bottom w:w="39" w:type="dxa"/>
              <w:right w:w="39" w:type="dxa"/>
            </w:tcMar>
          </w:tcPr>
          <w:p w14:paraId="76D57008" w14:textId="77777777" w:rsidR="00923917" w:rsidRPr="004D1E8B" w:rsidRDefault="00923917" w:rsidP="00AB13A5">
            <w:pPr>
              <w:spacing w:line="240" w:lineRule="auto"/>
              <w:jc w:val="right"/>
              <w:rPr>
                <w:b/>
                <w:bCs/>
                <w:sz w:val="20"/>
                <w:szCs w:val="20"/>
                <w:lang w:val="sr-Cyrl-RS"/>
              </w:rPr>
            </w:pPr>
            <w:r w:rsidRPr="004D1E8B">
              <w:rPr>
                <w:rFonts w:eastAsia="Calibri"/>
                <w:b/>
                <w:bCs/>
                <w:color w:val="000000"/>
                <w:sz w:val="20"/>
                <w:szCs w:val="20"/>
              </w:rPr>
              <w:t>2015</w:t>
            </w:r>
            <w:r w:rsidRPr="004D1E8B">
              <w:rPr>
                <w:rFonts w:eastAsia="Calibri"/>
                <w:b/>
                <w:bCs/>
                <w:color w:val="000000"/>
                <w:sz w:val="20"/>
                <w:szCs w:val="20"/>
                <w:lang w:val="sr-Cyrl-RS"/>
              </w:rPr>
              <w:t>.</w:t>
            </w:r>
          </w:p>
        </w:tc>
        <w:tc>
          <w:tcPr>
            <w:tcW w:w="1315" w:type="dxa"/>
            <w:shd w:val="clear" w:color="auto" w:fill="BFBFBF" w:themeFill="background1" w:themeFillShade="BF"/>
            <w:tcMar>
              <w:top w:w="39" w:type="dxa"/>
              <w:left w:w="39" w:type="dxa"/>
              <w:bottom w:w="39" w:type="dxa"/>
              <w:right w:w="39" w:type="dxa"/>
            </w:tcMar>
          </w:tcPr>
          <w:p w14:paraId="7537D818" w14:textId="77777777" w:rsidR="00923917" w:rsidRPr="004D1E8B" w:rsidRDefault="00923917" w:rsidP="00AB13A5">
            <w:pPr>
              <w:spacing w:line="240" w:lineRule="auto"/>
              <w:jc w:val="right"/>
              <w:rPr>
                <w:b/>
                <w:bCs/>
                <w:sz w:val="20"/>
                <w:szCs w:val="20"/>
                <w:lang w:val="sr-Cyrl-RS"/>
              </w:rPr>
            </w:pPr>
            <w:r w:rsidRPr="004D1E8B">
              <w:rPr>
                <w:rFonts w:eastAsia="Calibri"/>
                <w:b/>
                <w:bCs/>
                <w:color w:val="000000"/>
                <w:sz w:val="20"/>
                <w:szCs w:val="20"/>
              </w:rPr>
              <w:t>2016</w:t>
            </w:r>
            <w:r w:rsidRPr="004D1E8B">
              <w:rPr>
                <w:rFonts w:eastAsia="Calibri"/>
                <w:b/>
                <w:bCs/>
                <w:color w:val="000000"/>
                <w:sz w:val="20"/>
                <w:szCs w:val="20"/>
                <w:lang w:val="sr-Cyrl-RS"/>
              </w:rPr>
              <w:t>.</w:t>
            </w:r>
          </w:p>
        </w:tc>
        <w:tc>
          <w:tcPr>
            <w:tcW w:w="1315" w:type="dxa"/>
            <w:shd w:val="clear" w:color="auto" w:fill="BFBFBF" w:themeFill="background1" w:themeFillShade="BF"/>
            <w:tcMar>
              <w:top w:w="39" w:type="dxa"/>
              <w:left w:w="39" w:type="dxa"/>
              <w:bottom w:w="39" w:type="dxa"/>
              <w:right w:w="39" w:type="dxa"/>
            </w:tcMar>
          </w:tcPr>
          <w:p w14:paraId="7A69FC3D" w14:textId="77777777" w:rsidR="00923917" w:rsidRPr="004D1E8B" w:rsidRDefault="00923917" w:rsidP="00AB13A5">
            <w:pPr>
              <w:spacing w:line="240" w:lineRule="auto"/>
              <w:jc w:val="right"/>
              <w:rPr>
                <w:b/>
                <w:bCs/>
                <w:sz w:val="20"/>
                <w:szCs w:val="20"/>
                <w:lang w:val="sr-Cyrl-RS"/>
              </w:rPr>
            </w:pPr>
            <w:r w:rsidRPr="004D1E8B">
              <w:rPr>
                <w:rFonts w:eastAsia="Calibri"/>
                <w:b/>
                <w:bCs/>
                <w:color w:val="000000"/>
                <w:sz w:val="20"/>
                <w:szCs w:val="20"/>
              </w:rPr>
              <w:t>2017</w:t>
            </w:r>
            <w:r w:rsidRPr="004D1E8B">
              <w:rPr>
                <w:rFonts w:eastAsia="Calibri"/>
                <w:b/>
                <w:bCs/>
                <w:color w:val="000000"/>
                <w:sz w:val="20"/>
                <w:szCs w:val="20"/>
                <w:lang w:val="sr-Cyrl-RS"/>
              </w:rPr>
              <w:t>.</w:t>
            </w:r>
          </w:p>
        </w:tc>
        <w:tc>
          <w:tcPr>
            <w:tcW w:w="1315" w:type="dxa"/>
            <w:shd w:val="clear" w:color="auto" w:fill="BFBFBF" w:themeFill="background1" w:themeFillShade="BF"/>
          </w:tcPr>
          <w:p w14:paraId="4EFEA32D" w14:textId="77777777" w:rsidR="00923917" w:rsidRPr="004D1E8B" w:rsidRDefault="00923917" w:rsidP="00AB13A5">
            <w:pPr>
              <w:spacing w:line="240" w:lineRule="auto"/>
              <w:jc w:val="right"/>
              <w:rPr>
                <w:rFonts w:eastAsia="Calibri"/>
                <w:b/>
                <w:bCs/>
                <w:color w:val="000000"/>
                <w:sz w:val="20"/>
                <w:szCs w:val="20"/>
                <w:lang w:val="sr-Cyrl-RS"/>
              </w:rPr>
            </w:pPr>
            <w:r w:rsidRPr="004D1E8B">
              <w:rPr>
                <w:rFonts w:eastAsia="Calibri"/>
                <w:b/>
                <w:bCs/>
                <w:color w:val="000000"/>
                <w:sz w:val="20"/>
                <w:szCs w:val="20"/>
                <w:lang w:val="sr-Cyrl-RS"/>
              </w:rPr>
              <w:t>2018.</w:t>
            </w:r>
          </w:p>
        </w:tc>
      </w:tr>
      <w:tr w:rsidR="00923917" w:rsidRPr="004D1E8B" w14:paraId="645B85ED" w14:textId="77777777" w:rsidTr="00AB13A5">
        <w:trPr>
          <w:trHeight w:val="282"/>
          <w:jc w:val="center"/>
        </w:trPr>
        <w:tc>
          <w:tcPr>
            <w:tcW w:w="3681" w:type="dxa"/>
            <w:tcMar>
              <w:top w:w="39" w:type="dxa"/>
              <w:left w:w="39" w:type="dxa"/>
              <w:bottom w:w="39" w:type="dxa"/>
              <w:right w:w="39" w:type="dxa"/>
            </w:tcMar>
            <w:vAlign w:val="center"/>
          </w:tcPr>
          <w:p w14:paraId="79FEC201" w14:textId="77777777" w:rsidR="00923917" w:rsidRPr="004D1E8B" w:rsidRDefault="00923917" w:rsidP="00766790">
            <w:pPr>
              <w:pStyle w:val="ListParagraph"/>
              <w:numPr>
                <w:ilvl w:val="0"/>
                <w:numId w:val="10"/>
              </w:numPr>
              <w:spacing w:line="240" w:lineRule="auto"/>
              <w:ind w:left="402"/>
              <w:rPr>
                <w:sz w:val="20"/>
                <w:szCs w:val="20"/>
              </w:rPr>
            </w:pPr>
            <w:r w:rsidRPr="004D1E8B">
              <w:rPr>
                <w:rFonts w:eastAsia="Calibri"/>
                <w:color w:val="000000"/>
                <w:sz w:val="20"/>
                <w:szCs w:val="20"/>
                <w:lang w:val="sr-Cyrl-RS"/>
              </w:rPr>
              <w:t>Активних</w:t>
            </w:r>
          </w:p>
        </w:tc>
        <w:tc>
          <w:tcPr>
            <w:tcW w:w="1314" w:type="dxa"/>
            <w:tcMar>
              <w:top w:w="39" w:type="dxa"/>
              <w:left w:w="39" w:type="dxa"/>
              <w:bottom w:w="39" w:type="dxa"/>
              <w:right w:w="39" w:type="dxa"/>
            </w:tcMar>
            <w:vAlign w:val="center"/>
          </w:tcPr>
          <w:p w14:paraId="3D659B9F" w14:textId="38AEA9B8" w:rsidR="00923917" w:rsidRPr="004D1E8B" w:rsidRDefault="00507BF8" w:rsidP="00923917">
            <w:pPr>
              <w:spacing w:line="240" w:lineRule="auto"/>
              <w:jc w:val="right"/>
              <w:rPr>
                <w:sz w:val="20"/>
                <w:szCs w:val="20"/>
                <w:lang w:val="sr-Cyrl-RS"/>
              </w:rPr>
            </w:pPr>
            <w:r w:rsidRPr="004D1E8B">
              <w:rPr>
                <w:sz w:val="20"/>
                <w:szCs w:val="20"/>
                <w:lang w:val="sr-Cyrl-RS"/>
              </w:rPr>
              <w:t>275</w:t>
            </w:r>
          </w:p>
        </w:tc>
        <w:tc>
          <w:tcPr>
            <w:tcW w:w="1315" w:type="dxa"/>
            <w:tcMar>
              <w:top w:w="39" w:type="dxa"/>
              <w:left w:w="39" w:type="dxa"/>
              <w:bottom w:w="39" w:type="dxa"/>
              <w:right w:w="39" w:type="dxa"/>
            </w:tcMar>
            <w:vAlign w:val="center"/>
          </w:tcPr>
          <w:p w14:paraId="7E0FF4F4" w14:textId="27C3B38C" w:rsidR="00923917" w:rsidRPr="004D1E8B" w:rsidRDefault="00923917" w:rsidP="00923917">
            <w:pPr>
              <w:spacing w:line="240" w:lineRule="auto"/>
              <w:jc w:val="right"/>
              <w:rPr>
                <w:sz w:val="20"/>
                <w:szCs w:val="20"/>
                <w:lang w:val="sr-Cyrl-RS"/>
              </w:rPr>
            </w:pPr>
            <w:r w:rsidRPr="004D1E8B">
              <w:rPr>
                <w:sz w:val="20"/>
                <w:szCs w:val="20"/>
              </w:rPr>
              <w:t>292</w:t>
            </w:r>
          </w:p>
        </w:tc>
        <w:tc>
          <w:tcPr>
            <w:tcW w:w="1315" w:type="dxa"/>
            <w:tcMar>
              <w:top w:w="39" w:type="dxa"/>
              <w:left w:w="39" w:type="dxa"/>
              <w:bottom w:w="39" w:type="dxa"/>
              <w:right w:w="39" w:type="dxa"/>
            </w:tcMar>
            <w:vAlign w:val="center"/>
          </w:tcPr>
          <w:p w14:paraId="45353ECF" w14:textId="399ED765" w:rsidR="00923917" w:rsidRPr="004D1E8B" w:rsidRDefault="00923917" w:rsidP="00923917">
            <w:pPr>
              <w:spacing w:line="240" w:lineRule="auto"/>
              <w:jc w:val="right"/>
              <w:rPr>
                <w:sz w:val="20"/>
                <w:szCs w:val="20"/>
                <w:lang w:val="sr-Cyrl-RS"/>
              </w:rPr>
            </w:pPr>
            <w:r w:rsidRPr="004D1E8B">
              <w:rPr>
                <w:sz w:val="20"/>
                <w:szCs w:val="20"/>
              </w:rPr>
              <w:t>302</w:t>
            </w:r>
          </w:p>
        </w:tc>
        <w:tc>
          <w:tcPr>
            <w:tcW w:w="1315" w:type="dxa"/>
            <w:vAlign w:val="center"/>
          </w:tcPr>
          <w:p w14:paraId="26B762F1" w14:textId="050EE623" w:rsidR="00923917" w:rsidRPr="004D1E8B" w:rsidRDefault="00923917" w:rsidP="00923917">
            <w:pPr>
              <w:spacing w:line="240" w:lineRule="auto"/>
              <w:jc w:val="right"/>
              <w:rPr>
                <w:rFonts w:eastAsia="Calibri"/>
                <w:sz w:val="20"/>
                <w:szCs w:val="20"/>
                <w:lang w:val="sr-Cyrl-RS"/>
              </w:rPr>
            </w:pPr>
            <w:r w:rsidRPr="004D1E8B">
              <w:rPr>
                <w:sz w:val="20"/>
                <w:szCs w:val="20"/>
              </w:rPr>
              <w:t>305</w:t>
            </w:r>
          </w:p>
        </w:tc>
      </w:tr>
      <w:tr w:rsidR="00923917" w:rsidRPr="004D1E8B" w14:paraId="0872A362" w14:textId="77777777" w:rsidTr="00AB13A5">
        <w:trPr>
          <w:trHeight w:val="282"/>
          <w:jc w:val="center"/>
        </w:trPr>
        <w:tc>
          <w:tcPr>
            <w:tcW w:w="3681" w:type="dxa"/>
            <w:tcMar>
              <w:top w:w="39" w:type="dxa"/>
              <w:left w:w="39" w:type="dxa"/>
              <w:bottom w:w="39" w:type="dxa"/>
              <w:right w:w="39" w:type="dxa"/>
            </w:tcMar>
            <w:vAlign w:val="center"/>
          </w:tcPr>
          <w:p w14:paraId="262DAECA" w14:textId="77777777" w:rsidR="00923917" w:rsidRPr="004D1E8B" w:rsidRDefault="00923917" w:rsidP="00766790">
            <w:pPr>
              <w:pStyle w:val="ListParagraph"/>
              <w:numPr>
                <w:ilvl w:val="0"/>
                <w:numId w:val="10"/>
              </w:numPr>
              <w:spacing w:line="240" w:lineRule="auto"/>
              <w:ind w:left="402"/>
              <w:rPr>
                <w:sz w:val="20"/>
                <w:szCs w:val="20"/>
              </w:rPr>
            </w:pPr>
            <w:r w:rsidRPr="004D1E8B">
              <w:rPr>
                <w:rFonts w:eastAsia="Calibri"/>
                <w:color w:val="000000"/>
                <w:sz w:val="20"/>
                <w:szCs w:val="20"/>
                <w:lang w:val="sr-Cyrl-RS"/>
              </w:rPr>
              <w:t>Новооснованих</w:t>
            </w:r>
          </w:p>
        </w:tc>
        <w:tc>
          <w:tcPr>
            <w:tcW w:w="1314" w:type="dxa"/>
            <w:tcMar>
              <w:top w:w="39" w:type="dxa"/>
              <w:left w:w="39" w:type="dxa"/>
              <w:bottom w:w="39" w:type="dxa"/>
              <w:right w:w="39" w:type="dxa"/>
            </w:tcMar>
            <w:vAlign w:val="center"/>
          </w:tcPr>
          <w:p w14:paraId="41973F1E" w14:textId="1FC73409" w:rsidR="00923917" w:rsidRPr="004D1E8B" w:rsidRDefault="00507BF8" w:rsidP="00507BF8">
            <w:pPr>
              <w:spacing w:line="240" w:lineRule="auto"/>
              <w:jc w:val="both"/>
              <w:rPr>
                <w:sz w:val="20"/>
                <w:szCs w:val="20"/>
                <w:lang w:val="sr-Cyrl-RS"/>
              </w:rPr>
            </w:pPr>
            <w:r w:rsidRPr="004D1E8B">
              <w:rPr>
                <w:sz w:val="20"/>
                <w:szCs w:val="20"/>
                <w:lang w:val="sr-Cyrl-RS"/>
              </w:rPr>
              <w:t xml:space="preserve">                      15</w:t>
            </w:r>
          </w:p>
        </w:tc>
        <w:tc>
          <w:tcPr>
            <w:tcW w:w="1315" w:type="dxa"/>
            <w:tcMar>
              <w:top w:w="39" w:type="dxa"/>
              <w:left w:w="39" w:type="dxa"/>
              <w:bottom w:w="39" w:type="dxa"/>
              <w:right w:w="39" w:type="dxa"/>
            </w:tcMar>
            <w:vAlign w:val="center"/>
          </w:tcPr>
          <w:p w14:paraId="625D4387" w14:textId="29EE57A2" w:rsidR="00923917" w:rsidRPr="004D1E8B" w:rsidRDefault="00923917" w:rsidP="00923917">
            <w:pPr>
              <w:spacing w:line="240" w:lineRule="auto"/>
              <w:jc w:val="right"/>
              <w:rPr>
                <w:sz w:val="20"/>
                <w:szCs w:val="20"/>
                <w:lang w:val="sr-Cyrl-RS"/>
              </w:rPr>
            </w:pPr>
            <w:r w:rsidRPr="004D1E8B">
              <w:rPr>
                <w:sz w:val="20"/>
                <w:szCs w:val="20"/>
              </w:rPr>
              <w:t>14</w:t>
            </w:r>
          </w:p>
        </w:tc>
        <w:tc>
          <w:tcPr>
            <w:tcW w:w="1315" w:type="dxa"/>
            <w:tcMar>
              <w:top w:w="39" w:type="dxa"/>
              <w:left w:w="39" w:type="dxa"/>
              <w:bottom w:w="39" w:type="dxa"/>
              <w:right w:w="39" w:type="dxa"/>
            </w:tcMar>
            <w:vAlign w:val="center"/>
          </w:tcPr>
          <w:p w14:paraId="2EF485E2" w14:textId="43E9DC2F" w:rsidR="00923917" w:rsidRPr="004D1E8B" w:rsidRDefault="00923917" w:rsidP="00923917">
            <w:pPr>
              <w:spacing w:line="240" w:lineRule="auto"/>
              <w:jc w:val="right"/>
              <w:rPr>
                <w:sz w:val="20"/>
                <w:szCs w:val="20"/>
                <w:lang w:val="sr-Cyrl-RS"/>
              </w:rPr>
            </w:pPr>
            <w:r w:rsidRPr="004D1E8B">
              <w:rPr>
                <w:sz w:val="20"/>
                <w:szCs w:val="20"/>
              </w:rPr>
              <w:t>15</w:t>
            </w:r>
          </w:p>
        </w:tc>
        <w:tc>
          <w:tcPr>
            <w:tcW w:w="1315" w:type="dxa"/>
            <w:vAlign w:val="center"/>
          </w:tcPr>
          <w:p w14:paraId="75C101E5" w14:textId="0106CCCF" w:rsidR="00923917" w:rsidRPr="004D1E8B" w:rsidRDefault="00923917" w:rsidP="00923917">
            <w:pPr>
              <w:spacing w:line="240" w:lineRule="auto"/>
              <w:jc w:val="right"/>
              <w:rPr>
                <w:rFonts w:eastAsia="Calibri"/>
                <w:sz w:val="20"/>
                <w:szCs w:val="20"/>
                <w:lang w:val="sr-Cyrl-RS"/>
              </w:rPr>
            </w:pPr>
            <w:r w:rsidRPr="004D1E8B">
              <w:rPr>
                <w:sz w:val="20"/>
                <w:szCs w:val="20"/>
              </w:rPr>
              <w:t>16</w:t>
            </w:r>
          </w:p>
        </w:tc>
      </w:tr>
      <w:tr w:rsidR="00923917" w:rsidRPr="004D1E8B" w14:paraId="1646C968" w14:textId="77777777" w:rsidTr="00AB13A5">
        <w:trPr>
          <w:trHeight w:val="282"/>
          <w:jc w:val="center"/>
        </w:trPr>
        <w:tc>
          <w:tcPr>
            <w:tcW w:w="3681" w:type="dxa"/>
            <w:tcMar>
              <w:top w:w="39" w:type="dxa"/>
              <w:left w:w="39" w:type="dxa"/>
              <w:bottom w:w="39" w:type="dxa"/>
              <w:right w:w="39" w:type="dxa"/>
            </w:tcMar>
            <w:vAlign w:val="center"/>
          </w:tcPr>
          <w:p w14:paraId="30F29D60" w14:textId="77777777" w:rsidR="00923917" w:rsidRPr="004D1E8B" w:rsidRDefault="00923917" w:rsidP="00766790">
            <w:pPr>
              <w:pStyle w:val="ListParagraph"/>
              <w:numPr>
                <w:ilvl w:val="0"/>
                <w:numId w:val="10"/>
              </w:numPr>
              <w:spacing w:line="240" w:lineRule="auto"/>
              <w:ind w:left="402"/>
              <w:rPr>
                <w:sz w:val="20"/>
                <w:szCs w:val="20"/>
              </w:rPr>
            </w:pPr>
            <w:r w:rsidRPr="004D1E8B">
              <w:rPr>
                <w:rFonts w:eastAsia="Calibri"/>
                <w:color w:val="000000"/>
                <w:sz w:val="20"/>
                <w:szCs w:val="20"/>
                <w:lang w:val="sr-Cyrl-RS"/>
              </w:rPr>
              <w:t>Брисаних/угашених</w:t>
            </w:r>
          </w:p>
        </w:tc>
        <w:tc>
          <w:tcPr>
            <w:tcW w:w="1314" w:type="dxa"/>
            <w:tcMar>
              <w:top w:w="39" w:type="dxa"/>
              <w:left w:w="39" w:type="dxa"/>
              <w:bottom w:w="39" w:type="dxa"/>
              <w:right w:w="39" w:type="dxa"/>
            </w:tcMar>
            <w:vAlign w:val="center"/>
          </w:tcPr>
          <w:p w14:paraId="668C3D3F" w14:textId="3823EDAD" w:rsidR="00923917" w:rsidRPr="004D1E8B" w:rsidRDefault="00507BF8" w:rsidP="00923917">
            <w:pPr>
              <w:spacing w:line="240" w:lineRule="auto"/>
              <w:jc w:val="right"/>
              <w:rPr>
                <w:sz w:val="20"/>
                <w:szCs w:val="20"/>
                <w:lang w:val="sr-Cyrl-RS"/>
              </w:rPr>
            </w:pPr>
            <w:r w:rsidRPr="004D1E8B">
              <w:rPr>
                <w:sz w:val="20"/>
                <w:szCs w:val="20"/>
                <w:lang w:val="sr-Cyrl-RS"/>
              </w:rPr>
              <w:t>6</w:t>
            </w:r>
          </w:p>
        </w:tc>
        <w:tc>
          <w:tcPr>
            <w:tcW w:w="1315" w:type="dxa"/>
            <w:tcMar>
              <w:top w:w="39" w:type="dxa"/>
              <w:left w:w="39" w:type="dxa"/>
              <w:bottom w:w="39" w:type="dxa"/>
              <w:right w:w="39" w:type="dxa"/>
            </w:tcMar>
            <w:vAlign w:val="center"/>
          </w:tcPr>
          <w:p w14:paraId="2D167DC5" w14:textId="6678A0FC" w:rsidR="00923917" w:rsidRPr="004D1E8B" w:rsidRDefault="00923917" w:rsidP="00923917">
            <w:pPr>
              <w:spacing w:line="240" w:lineRule="auto"/>
              <w:jc w:val="right"/>
              <w:rPr>
                <w:sz w:val="20"/>
                <w:szCs w:val="20"/>
                <w:lang w:val="sr-Cyrl-RS"/>
              </w:rPr>
            </w:pPr>
            <w:r w:rsidRPr="004D1E8B">
              <w:rPr>
                <w:sz w:val="20"/>
                <w:szCs w:val="20"/>
              </w:rPr>
              <w:t>6</w:t>
            </w:r>
          </w:p>
        </w:tc>
        <w:tc>
          <w:tcPr>
            <w:tcW w:w="1315" w:type="dxa"/>
            <w:tcMar>
              <w:top w:w="39" w:type="dxa"/>
              <w:left w:w="39" w:type="dxa"/>
              <w:bottom w:w="39" w:type="dxa"/>
              <w:right w:w="39" w:type="dxa"/>
            </w:tcMar>
            <w:vAlign w:val="center"/>
          </w:tcPr>
          <w:p w14:paraId="52E3A6E9" w14:textId="660F0931" w:rsidR="00923917" w:rsidRPr="004D1E8B" w:rsidRDefault="00923917" w:rsidP="00923917">
            <w:pPr>
              <w:spacing w:line="240" w:lineRule="auto"/>
              <w:jc w:val="right"/>
              <w:rPr>
                <w:sz w:val="20"/>
                <w:szCs w:val="20"/>
                <w:lang w:val="sr-Cyrl-RS"/>
              </w:rPr>
            </w:pPr>
            <w:r w:rsidRPr="004D1E8B">
              <w:rPr>
                <w:sz w:val="20"/>
                <w:szCs w:val="20"/>
              </w:rPr>
              <w:t>3</w:t>
            </w:r>
          </w:p>
        </w:tc>
        <w:tc>
          <w:tcPr>
            <w:tcW w:w="1315" w:type="dxa"/>
            <w:vAlign w:val="center"/>
          </w:tcPr>
          <w:p w14:paraId="02872944" w14:textId="647ED460" w:rsidR="00923917" w:rsidRPr="004D1E8B" w:rsidRDefault="00923917" w:rsidP="00923917">
            <w:pPr>
              <w:spacing w:line="240" w:lineRule="auto"/>
              <w:jc w:val="right"/>
              <w:rPr>
                <w:rFonts w:eastAsia="Calibri"/>
                <w:color w:val="000000"/>
                <w:sz w:val="20"/>
                <w:szCs w:val="20"/>
                <w:lang w:val="sr-Cyrl-RS"/>
              </w:rPr>
            </w:pPr>
            <w:r w:rsidRPr="004D1E8B">
              <w:rPr>
                <w:sz w:val="20"/>
                <w:szCs w:val="20"/>
              </w:rPr>
              <w:t>11</w:t>
            </w:r>
          </w:p>
        </w:tc>
      </w:tr>
    </w:tbl>
    <w:p w14:paraId="3CC08994" w14:textId="468B7936" w:rsidR="00923917" w:rsidRDefault="00923917" w:rsidP="00923917">
      <w:pPr>
        <w:autoSpaceDE w:val="0"/>
        <w:jc w:val="center"/>
        <w:rPr>
          <w:i/>
          <w:iCs/>
          <w:sz w:val="20"/>
          <w:szCs w:val="20"/>
          <w:lang w:val="sr-Cyrl-RS"/>
        </w:rPr>
      </w:pPr>
      <w:r w:rsidRPr="009B73C0">
        <w:rPr>
          <w:i/>
          <w:iCs/>
          <w:sz w:val="20"/>
          <w:szCs w:val="20"/>
          <w:lang w:val="sr-Cyrl-RS"/>
        </w:rPr>
        <w:t>Извор: Агенција за привредне регистре</w:t>
      </w:r>
      <w:r w:rsidR="00D70526">
        <w:rPr>
          <w:i/>
          <w:iCs/>
          <w:sz w:val="20"/>
          <w:szCs w:val="20"/>
          <w:lang w:val="sr-Cyrl-RS"/>
        </w:rPr>
        <w:t xml:space="preserve"> (АПР)</w:t>
      </w:r>
    </w:p>
    <w:p w14:paraId="7428AB6C" w14:textId="5E317016" w:rsidR="00631C6F" w:rsidRDefault="00312860" w:rsidP="00312860">
      <w:pPr>
        <w:autoSpaceDE w:val="0"/>
        <w:jc w:val="center"/>
        <w:rPr>
          <w:rFonts w:cstheme="minorHAnsi"/>
          <w:color w:val="FF0000"/>
          <w:lang w:val="sr-Cyrl-RS"/>
        </w:rPr>
      </w:pPr>
      <w:r w:rsidRPr="00973F49">
        <w:rPr>
          <w:i/>
          <w:iCs/>
          <w:sz w:val="20"/>
          <w:szCs w:val="20"/>
          <w:lang w:val="sr-Cyrl-RS"/>
        </w:rPr>
        <w:t xml:space="preserve">Табела </w:t>
      </w:r>
      <w:r w:rsidR="00D70526">
        <w:rPr>
          <w:i/>
          <w:iCs/>
          <w:sz w:val="20"/>
          <w:szCs w:val="20"/>
          <w:lang w:val="sr-Cyrl-RS"/>
        </w:rPr>
        <w:t>10</w:t>
      </w:r>
      <w:r w:rsidRPr="00973F49">
        <w:rPr>
          <w:i/>
          <w:iCs/>
          <w:sz w:val="20"/>
          <w:szCs w:val="20"/>
          <w:lang w:val="sr-Cyrl-RS"/>
        </w:rPr>
        <w:t xml:space="preserve"> – </w:t>
      </w:r>
      <w:r>
        <w:rPr>
          <w:i/>
          <w:iCs/>
          <w:sz w:val="20"/>
          <w:szCs w:val="20"/>
          <w:lang w:val="sr-Cyrl-RS"/>
        </w:rPr>
        <w:t>Финансијске перформансе привредних друштава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771"/>
        <w:gridCol w:w="1224"/>
        <w:gridCol w:w="1315"/>
        <w:gridCol w:w="1315"/>
        <w:gridCol w:w="1315"/>
      </w:tblGrid>
      <w:tr w:rsidR="00923917" w:rsidRPr="005A47D5" w14:paraId="35B311CE" w14:textId="77777777" w:rsidTr="00923917">
        <w:trPr>
          <w:trHeight w:val="250"/>
          <w:jc w:val="center"/>
        </w:trPr>
        <w:tc>
          <w:tcPr>
            <w:tcW w:w="3771" w:type="dxa"/>
            <w:shd w:val="clear" w:color="auto" w:fill="BFBFBF" w:themeFill="background1" w:themeFillShade="BF"/>
            <w:tcMar>
              <w:top w:w="39" w:type="dxa"/>
              <w:left w:w="39" w:type="dxa"/>
              <w:bottom w:w="39" w:type="dxa"/>
              <w:right w:w="39" w:type="dxa"/>
            </w:tcMar>
          </w:tcPr>
          <w:p w14:paraId="76E5FD83" w14:textId="77777777" w:rsidR="00923917" w:rsidRPr="005A47D5" w:rsidRDefault="00923917" w:rsidP="00AB13A5">
            <w:pPr>
              <w:spacing w:line="240" w:lineRule="auto"/>
              <w:rPr>
                <w:b/>
                <w:bCs/>
                <w:sz w:val="20"/>
                <w:szCs w:val="20"/>
                <w:lang w:val="sr-Cyrl-RS"/>
              </w:rPr>
            </w:pPr>
          </w:p>
        </w:tc>
        <w:tc>
          <w:tcPr>
            <w:tcW w:w="5169" w:type="dxa"/>
            <w:gridSpan w:val="4"/>
            <w:shd w:val="clear" w:color="auto" w:fill="BFBFBF" w:themeFill="background1" w:themeFillShade="BF"/>
            <w:tcMar>
              <w:top w:w="39" w:type="dxa"/>
              <w:left w:w="39" w:type="dxa"/>
              <w:bottom w:w="39" w:type="dxa"/>
              <w:right w:w="39" w:type="dxa"/>
            </w:tcMar>
          </w:tcPr>
          <w:p w14:paraId="703B803A" w14:textId="77777777" w:rsidR="00923917" w:rsidRPr="005A47D5" w:rsidRDefault="00923917" w:rsidP="00AB13A5">
            <w:pPr>
              <w:spacing w:line="240" w:lineRule="auto"/>
              <w:jc w:val="center"/>
              <w:rPr>
                <w:rFonts w:eastAsia="Calibri"/>
                <w:b/>
                <w:bCs/>
                <w:color w:val="000000"/>
                <w:sz w:val="20"/>
                <w:szCs w:val="20"/>
              </w:rPr>
            </w:pPr>
            <w:r w:rsidRPr="005A47D5">
              <w:rPr>
                <w:rFonts w:eastAsia="Calibri"/>
                <w:b/>
                <w:bCs/>
                <w:color w:val="000000"/>
                <w:sz w:val="20"/>
                <w:szCs w:val="20"/>
              </w:rPr>
              <w:t>Вредност индикатора</w:t>
            </w:r>
          </w:p>
        </w:tc>
      </w:tr>
      <w:tr w:rsidR="00923917" w:rsidRPr="005A47D5" w14:paraId="3FCC8654" w14:textId="77777777" w:rsidTr="00923917">
        <w:trPr>
          <w:trHeight w:val="282"/>
          <w:jc w:val="center"/>
        </w:trPr>
        <w:tc>
          <w:tcPr>
            <w:tcW w:w="3771" w:type="dxa"/>
            <w:shd w:val="clear" w:color="auto" w:fill="BFBFBF" w:themeFill="background1" w:themeFillShade="BF"/>
            <w:tcMar>
              <w:top w:w="39" w:type="dxa"/>
              <w:left w:w="39" w:type="dxa"/>
              <w:bottom w:w="39" w:type="dxa"/>
              <w:right w:w="39" w:type="dxa"/>
            </w:tcMar>
          </w:tcPr>
          <w:p w14:paraId="31BED27F" w14:textId="77777777" w:rsidR="00923917" w:rsidRPr="005A47D5" w:rsidRDefault="00923917" w:rsidP="00AB13A5">
            <w:pPr>
              <w:spacing w:line="240" w:lineRule="auto"/>
              <w:rPr>
                <w:b/>
                <w:bCs/>
                <w:sz w:val="20"/>
                <w:szCs w:val="20"/>
              </w:rPr>
            </w:pPr>
            <w:r w:rsidRPr="005A47D5">
              <w:rPr>
                <w:rFonts w:eastAsia="Calibri"/>
                <w:b/>
                <w:bCs/>
                <w:color w:val="000000"/>
                <w:sz w:val="20"/>
                <w:szCs w:val="20"/>
              </w:rPr>
              <w:t>Назив индикатора</w:t>
            </w:r>
          </w:p>
        </w:tc>
        <w:tc>
          <w:tcPr>
            <w:tcW w:w="1224" w:type="dxa"/>
            <w:shd w:val="clear" w:color="auto" w:fill="BFBFBF" w:themeFill="background1" w:themeFillShade="BF"/>
            <w:tcMar>
              <w:top w:w="39" w:type="dxa"/>
              <w:left w:w="39" w:type="dxa"/>
              <w:bottom w:w="39" w:type="dxa"/>
              <w:right w:w="39" w:type="dxa"/>
            </w:tcMar>
          </w:tcPr>
          <w:p w14:paraId="009E10A2" w14:textId="77777777" w:rsidR="00923917" w:rsidRPr="005A47D5" w:rsidRDefault="00923917" w:rsidP="00AB13A5">
            <w:pPr>
              <w:spacing w:line="240" w:lineRule="auto"/>
              <w:jc w:val="right"/>
              <w:rPr>
                <w:b/>
                <w:bCs/>
                <w:sz w:val="20"/>
                <w:szCs w:val="20"/>
                <w:lang w:val="sr-Cyrl-RS"/>
              </w:rPr>
            </w:pPr>
            <w:r w:rsidRPr="005A47D5">
              <w:rPr>
                <w:rFonts w:eastAsia="Calibri"/>
                <w:b/>
                <w:bCs/>
                <w:color w:val="000000"/>
                <w:sz w:val="20"/>
                <w:szCs w:val="20"/>
              </w:rPr>
              <w:t>2015</w:t>
            </w:r>
            <w:r w:rsidRPr="005A47D5">
              <w:rPr>
                <w:rFonts w:eastAsia="Calibri"/>
                <w:b/>
                <w:bCs/>
                <w:color w:val="000000"/>
                <w:sz w:val="20"/>
                <w:szCs w:val="20"/>
                <w:lang w:val="sr-Cyrl-RS"/>
              </w:rPr>
              <w:t>.</w:t>
            </w:r>
          </w:p>
        </w:tc>
        <w:tc>
          <w:tcPr>
            <w:tcW w:w="1315" w:type="dxa"/>
            <w:shd w:val="clear" w:color="auto" w:fill="BFBFBF" w:themeFill="background1" w:themeFillShade="BF"/>
            <w:tcMar>
              <w:top w:w="39" w:type="dxa"/>
              <w:left w:w="39" w:type="dxa"/>
              <w:bottom w:w="39" w:type="dxa"/>
              <w:right w:w="39" w:type="dxa"/>
            </w:tcMar>
          </w:tcPr>
          <w:p w14:paraId="4AF0B6B2" w14:textId="77777777" w:rsidR="00923917" w:rsidRPr="005A47D5" w:rsidRDefault="00923917" w:rsidP="00AB13A5">
            <w:pPr>
              <w:spacing w:line="240" w:lineRule="auto"/>
              <w:jc w:val="right"/>
              <w:rPr>
                <w:b/>
                <w:bCs/>
                <w:sz w:val="20"/>
                <w:szCs w:val="20"/>
                <w:lang w:val="sr-Cyrl-RS"/>
              </w:rPr>
            </w:pPr>
            <w:r w:rsidRPr="005A47D5">
              <w:rPr>
                <w:rFonts w:eastAsia="Calibri"/>
                <w:b/>
                <w:bCs/>
                <w:color w:val="000000"/>
                <w:sz w:val="20"/>
                <w:szCs w:val="20"/>
              </w:rPr>
              <w:t>2016</w:t>
            </w:r>
            <w:r w:rsidRPr="005A47D5">
              <w:rPr>
                <w:rFonts w:eastAsia="Calibri"/>
                <w:b/>
                <w:bCs/>
                <w:color w:val="000000"/>
                <w:sz w:val="20"/>
                <w:szCs w:val="20"/>
                <w:lang w:val="sr-Cyrl-RS"/>
              </w:rPr>
              <w:t>.</w:t>
            </w:r>
          </w:p>
        </w:tc>
        <w:tc>
          <w:tcPr>
            <w:tcW w:w="1315" w:type="dxa"/>
            <w:shd w:val="clear" w:color="auto" w:fill="BFBFBF" w:themeFill="background1" w:themeFillShade="BF"/>
            <w:tcMar>
              <w:top w:w="39" w:type="dxa"/>
              <w:left w:w="39" w:type="dxa"/>
              <w:bottom w:w="39" w:type="dxa"/>
              <w:right w:w="39" w:type="dxa"/>
            </w:tcMar>
          </w:tcPr>
          <w:p w14:paraId="0F9DAC13" w14:textId="77777777" w:rsidR="00923917" w:rsidRPr="005A47D5" w:rsidRDefault="00923917" w:rsidP="00AB13A5">
            <w:pPr>
              <w:spacing w:line="240" w:lineRule="auto"/>
              <w:jc w:val="right"/>
              <w:rPr>
                <w:b/>
                <w:bCs/>
                <w:sz w:val="20"/>
                <w:szCs w:val="20"/>
                <w:lang w:val="sr-Cyrl-RS"/>
              </w:rPr>
            </w:pPr>
            <w:r w:rsidRPr="005A47D5">
              <w:rPr>
                <w:rFonts w:eastAsia="Calibri"/>
                <w:b/>
                <w:bCs/>
                <w:color w:val="000000"/>
                <w:sz w:val="20"/>
                <w:szCs w:val="20"/>
              </w:rPr>
              <w:t>2017</w:t>
            </w:r>
            <w:r w:rsidRPr="005A47D5">
              <w:rPr>
                <w:rFonts w:eastAsia="Calibri"/>
                <w:b/>
                <w:bCs/>
                <w:color w:val="000000"/>
                <w:sz w:val="20"/>
                <w:szCs w:val="20"/>
                <w:lang w:val="sr-Cyrl-RS"/>
              </w:rPr>
              <w:t>.</w:t>
            </w:r>
          </w:p>
        </w:tc>
        <w:tc>
          <w:tcPr>
            <w:tcW w:w="1315" w:type="dxa"/>
            <w:shd w:val="clear" w:color="auto" w:fill="BFBFBF" w:themeFill="background1" w:themeFillShade="BF"/>
          </w:tcPr>
          <w:p w14:paraId="2EDF18F0" w14:textId="77777777" w:rsidR="00923917" w:rsidRPr="005A47D5" w:rsidRDefault="00923917" w:rsidP="00AB13A5">
            <w:pPr>
              <w:spacing w:line="240" w:lineRule="auto"/>
              <w:jc w:val="right"/>
              <w:rPr>
                <w:rFonts w:eastAsia="Calibri"/>
                <w:b/>
                <w:bCs/>
                <w:color w:val="000000"/>
                <w:sz w:val="20"/>
                <w:szCs w:val="20"/>
                <w:lang w:val="sr-Cyrl-RS"/>
              </w:rPr>
            </w:pPr>
            <w:r w:rsidRPr="005A47D5">
              <w:rPr>
                <w:rFonts w:eastAsia="Calibri"/>
                <w:b/>
                <w:bCs/>
                <w:color w:val="000000"/>
                <w:sz w:val="20"/>
                <w:szCs w:val="20"/>
                <w:lang w:val="sr-Cyrl-RS"/>
              </w:rPr>
              <w:t>2018.</w:t>
            </w:r>
          </w:p>
        </w:tc>
      </w:tr>
      <w:tr w:rsidR="00923917" w:rsidRPr="005A47D5" w14:paraId="0BDA145F" w14:textId="77777777" w:rsidTr="00923917">
        <w:trPr>
          <w:trHeight w:val="282"/>
          <w:jc w:val="center"/>
        </w:trPr>
        <w:tc>
          <w:tcPr>
            <w:tcW w:w="3771" w:type="dxa"/>
            <w:tcMar>
              <w:top w:w="39" w:type="dxa"/>
              <w:left w:w="39" w:type="dxa"/>
              <w:bottom w:w="39" w:type="dxa"/>
              <w:right w:w="39" w:type="dxa"/>
            </w:tcMar>
            <w:vAlign w:val="center"/>
          </w:tcPr>
          <w:p w14:paraId="244A27DF" w14:textId="77777777" w:rsidR="00923917" w:rsidRPr="005A47D5" w:rsidRDefault="00923917" w:rsidP="00766790">
            <w:pPr>
              <w:pStyle w:val="ListParagraph"/>
              <w:numPr>
                <w:ilvl w:val="0"/>
                <w:numId w:val="11"/>
              </w:numPr>
              <w:spacing w:line="240" w:lineRule="auto"/>
              <w:ind w:left="402"/>
              <w:rPr>
                <w:sz w:val="20"/>
                <w:szCs w:val="20"/>
              </w:rPr>
            </w:pPr>
            <w:r w:rsidRPr="005A47D5">
              <w:rPr>
                <w:rFonts w:eastAsia="Calibri"/>
                <w:color w:val="000000"/>
                <w:sz w:val="20"/>
                <w:szCs w:val="20"/>
                <w:lang w:val="sr-Cyrl-RS"/>
              </w:rPr>
              <w:t>Број привредних друштава</w:t>
            </w:r>
          </w:p>
        </w:tc>
        <w:tc>
          <w:tcPr>
            <w:tcW w:w="1224" w:type="dxa"/>
            <w:tcMar>
              <w:top w:w="39" w:type="dxa"/>
              <w:left w:w="39" w:type="dxa"/>
              <w:bottom w:w="39" w:type="dxa"/>
              <w:right w:w="39" w:type="dxa"/>
            </w:tcMar>
            <w:vAlign w:val="center"/>
          </w:tcPr>
          <w:p w14:paraId="4BE86A4E" w14:textId="5D2A4F04" w:rsidR="00923917" w:rsidRPr="005A47D5" w:rsidRDefault="00507BF8" w:rsidP="00AB13A5">
            <w:pPr>
              <w:spacing w:line="240" w:lineRule="auto"/>
              <w:jc w:val="right"/>
              <w:rPr>
                <w:sz w:val="20"/>
                <w:szCs w:val="20"/>
                <w:lang w:val="sr-Cyrl-RS"/>
              </w:rPr>
            </w:pPr>
            <w:r w:rsidRPr="005A47D5">
              <w:rPr>
                <w:sz w:val="20"/>
                <w:szCs w:val="20"/>
                <w:lang w:val="sr-Cyrl-RS"/>
              </w:rPr>
              <w:t>275</w:t>
            </w:r>
          </w:p>
        </w:tc>
        <w:tc>
          <w:tcPr>
            <w:tcW w:w="1315" w:type="dxa"/>
            <w:tcMar>
              <w:top w:w="39" w:type="dxa"/>
              <w:left w:w="39" w:type="dxa"/>
              <w:bottom w:w="39" w:type="dxa"/>
              <w:right w:w="39" w:type="dxa"/>
            </w:tcMar>
            <w:vAlign w:val="center"/>
          </w:tcPr>
          <w:p w14:paraId="2E431970" w14:textId="39BB0DC6" w:rsidR="00923917" w:rsidRPr="005A47D5" w:rsidRDefault="00923917" w:rsidP="00AB13A5">
            <w:pPr>
              <w:spacing w:line="240" w:lineRule="auto"/>
              <w:jc w:val="right"/>
              <w:rPr>
                <w:sz w:val="20"/>
                <w:szCs w:val="20"/>
                <w:lang w:val="sr-Cyrl-RS"/>
              </w:rPr>
            </w:pPr>
            <w:r w:rsidRPr="005A47D5">
              <w:rPr>
                <w:rFonts w:eastAsia="Times New Roman" w:cs="Times New Roman"/>
                <w:sz w:val="20"/>
                <w:szCs w:val="20"/>
                <w:lang w:val="sr-Cyrl-RS"/>
              </w:rPr>
              <w:t>258</w:t>
            </w:r>
          </w:p>
        </w:tc>
        <w:tc>
          <w:tcPr>
            <w:tcW w:w="1315" w:type="dxa"/>
            <w:tcMar>
              <w:top w:w="39" w:type="dxa"/>
              <w:left w:w="39" w:type="dxa"/>
              <w:bottom w:w="39" w:type="dxa"/>
              <w:right w:w="39" w:type="dxa"/>
            </w:tcMar>
            <w:vAlign w:val="center"/>
          </w:tcPr>
          <w:p w14:paraId="5F33B521" w14:textId="02540D2D" w:rsidR="00923917" w:rsidRPr="005A47D5" w:rsidRDefault="00923917" w:rsidP="00AB13A5">
            <w:pPr>
              <w:spacing w:line="240" w:lineRule="auto"/>
              <w:jc w:val="right"/>
              <w:rPr>
                <w:sz w:val="20"/>
                <w:szCs w:val="20"/>
                <w:lang w:val="sr-Cyrl-RS"/>
              </w:rPr>
            </w:pPr>
            <w:r w:rsidRPr="005A47D5">
              <w:rPr>
                <w:rFonts w:eastAsia="Times New Roman" w:cs="Times New Roman"/>
                <w:sz w:val="20"/>
                <w:szCs w:val="20"/>
                <w:lang w:val="sr-Cyrl-RS"/>
              </w:rPr>
              <w:t>266</w:t>
            </w:r>
          </w:p>
        </w:tc>
        <w:tc>
          <w:tcPr>
            <w:tcW w:w="1315" w:type="dxa"/>
            <w:vAlign w:val="center"/>
          </w:tcPr>
          <w:p w14:paraId="5DB88BDA" w14:textId="5AD9763D" w:rsidR="00923917" w:rsidRPr="005A47D5" w:rsidRDefault="00923917" w:rsidP="00AB13A5">
            <w:pPr>
              <w:spacing w:line="240" w:lineRule="auto"/>
              <w:jc w:val="right"/>
              <w:rPr>
                <w:rFonts w:eastAsia="Calibri"/>
                <w:sz w:val="20"/>
                <w:szCs w:val="20"/>
                <w:lang w:val="sr-Cyrl-RS"/>
              </w:rPr>
            </w:pPr>
            <w:r w:rsidRPr="005A47D5">
              <w:rPr>
                <w:rFonts w:eastAsia="Times New Roman" w:cs="Times New Roman"/>
                <w:sz w:val="20"/>
                <w:szCs w:val="20"/>
                <w:lang w:val="sr-Cyrl-RS"/>
              </w:rPr>
              <w:t>261</w:t>
            </w:r>
          </w:p>
        </w:tc>
      </w:tr>
      <w:tr w:rsidR="00923917" w:rsidRPr="005A47D5" w14:paraId="0BC03EAC" w14:textId="77777777" w:rsidTr="00923917">
        <w:trPr>
          <w:trHeight w:val="282"/>
          <w:jc w:val="center"/>
        </w:trPr>
        <w:tc>
          <w:tcPr>
            <w:tcW w:w="3771" w:type="dxa"/>
            <w:tcMar>
              <w:top w:w="39" w:type="dxa"/>
              <w:left w:w="39" w:type="dxa"/>
              <w:bottom w:w="39" w:type="dxa"/>
              <w:right w:w="39" w:type="dxa"/>
            </w:tcMar>
            <w:vAlign w:val="center"/>
          </w:tcPr>
          <w:p w14:paraId="484C42C0" w14:textId="77777777" w:rsidR="00923917" w:rsidRPr="005A47D5" w:rsidRDefault="00923917" w:rsidP="00766790">
            <w:pPr>
              <w:pStyle w:val="ListParagraph"/>
              <w:numPr>
                <w:ilvl w:val="0"/>
                <w:numId w:val="11"/>
              </w:numPr>
              <w:spacing w:line="240" w:lineRule="auto"/>
              <w:ind w:left="402"/>
              <w:rPr>
                <w:sz w:val="20"/>
                <w:szCs w:val="20"/>
              </w:rPr>
            </w:pPr>
            <w:r w:rsidRPr="005A47D5">
              <w:rPr>
                <w:rFonts w:eastAsia="Calibri"/>
                <w:color w:val="000000"/>
                <w:sz w:val="20"/>
                <w:szCs w:val="20"/>
                <w:lang w:val="sr-Cyrl-RS"/>
              </w:rPr>
              <w:t>Број запослених</w:t>
            </w:r>
          </w:p>
        </w:tc>
        <w:tc>
          <w:tcPr>
            <w:tcW w:w="1224" w:type="dxa"/>
            <w:tcMar>
              <w:top w:w="39" w:type="dxa"/>
              <w:left w:w="39" w:type="dxa"/>
              <w:bottom w:w="39" w:type="dxa"/>
              <w:right w:w="39" w:type="dxa"/>
            </w:tcMar>
            <w:vAlign w:val="center"/>
          </w:tcPr>
          <w:p w14:paraId="30A9891B" w14:textId="7C4C86E8" w:rsidR="00923917" w:rsidRPr="005A47D5" w:rsidRDefault="00507BF8" w:rsidP="00AB13A5">
            <w:pPr>
              <w:spacing w:line="240" w:lineRule="auto"/>
              <w:jc w:val="right"/>
              <w:rPr>
                <w:sz w:val="20"/>
                <w:szCs w:val="20"/>
                <w:lang w:val="sr-Cyrl-RS"/>
              </w:rPr>
            </w:pPr>
            <w:r w:rsidRPr="005A47D5">
              <w:rPr>
                <w:sz w:val="20"/>
                <w:szCs w:val="20"/>
                <w:lang w:val="sr-Cyrl-RS"/>
              </w:rPr>
              <w:t>2.681</w:t>
            </w:r>
          </w:p>
        </w:tc>
        <w:tc>
          <w:tcPr>
            <w:tcW w:w="1315" w:type="dxa"/>
            <w:tcMar>
              <w:top w:w="39" w:type="dxa"/>
              <w:left w:w="39" w:type="dxa"/>
              <w:bottom w:w="39" w:type="dxa"/>
              <w:right w:w="39" w:type="dxa"/>
            </w:tcMar>
            <w:vAlign w:val="center"/>
          </w:tcPr>
          <w:p w14:paraId="72FDA3FA" w14:textId="77C8DC05" w:rsidR="00923917" w:rsidRPr="005A47D5" w:rsidRDefault="00923917" w:rsidP="00AB13A5">
            <w:pPr>
              <w:spacing w:line="240" w:lineRule="auto"/>
              <w:jc w:val="right"/>
              <w:rPr>
                <w:sz w:val="20"/>
                <w:szCs w:val="20"/>
                <w:lang w:val="sr-Cyrl-RS"/>
              </w:rPr>
            </w:pPr>
            <w:r w:rsidRPr="005A47D5">
              <w:rPr>
                <w:rFonts w:eastAsia="Times New Roman" w:cs="Times New Roman"/>
                <w:sz w:val="20"/>
                <w:szCs w:val="20"/>
                <w:lang w:val="sr-Cyrl-RS"/>
              </w:rPr>
              <w:t>3</w:t>
            </w:r>
            <w:r w:rsidR="00687C43" w:rsidRPr="005A47D5">
              <w:rPr>
                <w:rFonts w:eastAsia="Times New Roman" w:cs="Times New Roman"/>
                <w:sz w:val="20"/>
                <w:szCs w:val="20"/>
                <w:lang w:val="sr-Cyrl-RS"/>
              </w:rPr>
              <w:t>.</w:t>
            </w:r>
            <w:r w:rsidRPr="005A47D5">
              <w:rPr>
                <w:rFonts w:eastAsia="Times New Roman" w:cs="Times New Roman"/>
                <w:sz w:val="20"/>
                <w:szCs w:val="20"/>
                <w:lang w:val="sr-Cyrl-RS"/>
              </w:rPr>
              <w:t>146</w:t>
            </w:r>
          </w:p>
        </w:tc>
        <w:tc>
          <w:tcPr>
            <w:tcW w:w="1315" w:type="dxa"/>
            <w:tcMar>
              <w:top w:w="39" w:type="dxa"/>
              <w:left w:w="39" w:type="dxa"/>
              <w:bottom w:w="39" w:type="dxa"/>
              <w:right w:w="39" w:type="dxa"/>
            </w:tcMar>
            <w:vAlign w:val="center"/>
          </w:tcPr>
          <w:p w14:paraId="07889F7E" w14:textId="6FADB1B6" w:rsidR="00923917" w:rsidRPr="005A47D5" w:rsidRDefault="00923917" w:rsidP="00AB13A5">
            <w:pPr>
              <w:spacing w:line="240" w:lineRule="auto"/>
              <w:jc w:val="right"/>
              <w:rPr>
                <w:sz w:val="20"/>
                <w:szCs w:val="20"/>
                <w:lang w:val="sr-Cyrl-RS"/>
              </w:rPr>
            </w:pPr>
            <w:r w:rsidRPr="005A47D5">
              <w:rPr>
                <w:rFonts w:eastAsia="Times New Roman" w:cs="Times New Roman"/>
                <w:sz w:val="20"/>
                <w:szCs w:val="20"/>
                <w:lang w:val="sr-Cyrl-RS"/>
              </w:rPr>
              <w:t>3</w:t>
            </w:r>
            <w:r w:rsidR="00687C43" w:rsidRPr="005A47D5">
              <w:rPr>
                <w:rFonts w:eastAsia="Times New Roman" w:cs="Times New Roman"/>
                <w:sz w:val="20"/>
                <w:szCs w:val="20"/>
                <w:lang w:val="sr-Cyrl-RS"/>
              </w:rPr>
              <w:t>.</w:t>
            </w:r>
            <w:r w:rsidRPr="005A47D5">
              <w:rPr>
                <w:rFonts w:eastAsia="Times New Roman" w:cs="Times New Roman"/>
                <w:sz w:val="20"/>
                <w:szCs w:val="20"/>
                <w:lang w:val="sr-Cyrl-RS"/>
              </w:rPr>
              <w:t>365</w:t>
            </w:r>
          </w:p>
        </w:tc>
        <w:tc>
          <w:tcPr>
            <w:tcW w:w="1315" w:type="dxa"/>
            <w:vAlign w:val="center"/>
          </w:tcPr>
          <w:p w14:paraId="1F5B4705" w14:textId="758783BB" w:rsidR="00923917" w:rsidRPr="005A47D5" w:rsidRDefault="00923917" w:rsidP="00AB13A5">
            <w:pPr>
              <w:spacing w:line="240" w:lineRule="auto"/>
              <w:jc w:val="right"/>
              <w:rPr>
                <w:rFonts w:eastAsia="Calibri"/>
                <w:sz w:val="20"/>
                <w:szCs w:val="20"/>
                <w:lang w:val="sr-Cyrl-RS"/>
              </w:rPr>
            </w:pPr>
            <w:r w:rsidRPr="005A47D5">
              <w:rPr>
                <w:rFonts w:eastAsia="Times New Roman" w:cs="Times New Roman"/>
                <w:sz w:val="20"/>
                <w:szCs w:val="20"/>
                <w:lang w:val="sr-Cyrl-RS"/>
              </w:rPr>
              <w:t>3</w:t>
            </w:r>
            <w:r w:rsidR="00687C43" w:rsidRPr="005A47D5">
              <w:rPr>
                <w:rFonts w:eastAsia="Times New Roman" w:cs="Times New Roman"/>
                <w:sz w:val="20"/>
                <w:szCs w:val="20"/>
                <w:lang w:val="sr-Cyrl-RS"/>
              </w:rPr>
              <w:t>.</w:t>
            </w:r>
            <w:r w:rsidRPr="005A47D5">
              <w:rPr>
                <w:rFonts w:eastAsia="Times New Roman" w:cs="Times New Roman"/>
                <w:sz w:val="20"/>
                <w:szCs w:val="20"/>
                <w:lang w:val="sr-Cyrl-RS"/>
              </w:rPr>
              <w:t>104</w:t>
            </w:r>
          </w:p>
        </w:tc>
      </w:tr>
      <w:tr w:rsidR="00C03678" w:rsidRPr="005A47D5" w14:paraId="0C94CE58" w14:textId="77777777" w:rsidTr="00AB13A5">
        <w:trPr>
          <w:trHeight w:val="282"/>
          <w:jc w:val="center"/>
        </w:trPr>
        <w:tc>
          <w:tcPr>
            <w:tcW w:w="3771" w:type="dxa"/>
            <w:tcMar>
              <w:top w:w="39" w:type="dxa"/>
              <w:left w:w="39" w:type="dxa"/>
              <w:bottom w:w="39" w:type="dxa"/>
              <w:right w:w="39" w:type="dxa"/>
            </w:tcMar>
            <w:vAlign w:val="center"/>
          </w:tcPr>
          <w:p w14:paraId="6930F445" w14:textId="77777777" w:rsidR="00C03678" w:rsidRPr="005A47D5" w:rsidRDefault="00C03678" w:rsidP="00766790">
            <w:pPr>
              <w:pStyle w:val="ListParagraph"/>
              <w:numPr>
                <w:ilvl w:val="0"/>
                <w:numId w:val="11"/>
              </w:numPr>
              <w:spacing w:line="240" w:lineRule="auto"/>
              <w:ind w:left="402"/>
              <w:rPr>
                <w:sz w:val="20"/>
                <w:szCs w:val="20"/>
              </w:rPr>
            </w:pPr>
            <w:r w:rsidRPr="005A47D5">
              <w:rPr>
                <w:rFonts w:eastAsia="Calibri"/>
                <w:color w:val="000000"/>
                <w:sz w:val="20"/>
                <w:szCs w:val="20"/>
                <w:lang w:val="sr-Cyrl-RS"/>
              </w:rPr>
              <w:t>Пословни приходи</w:t>
            </w:r>
          </w:p>
        </w:tc>
        <w:tc>
          <w:tcPr>
            <w:tcW w:w="1224" w:type="dxa"/>
            <w:tcMar>
              <w:top w:w="39" w:type="dxa"/>
              <w:left w:w="39" w:type="dxa"/>
              <w:bottom w:w="39" w:type="dxa"/>
              <w:right w:w="39" w:type="dxa"/>
            </w:tcMar>
            <w:vAlign w:val="center"/>
          </w:tcPr>
          <w:p w14:paraId="1617E637" w14:textId="29AAB957" w:rsidR="00C03678" w:rsidRPr="005A47D5" w:rsidRDefault="00507BF8" w:rsidP="00C03678">
            <w:pPr>
              <w:spacing w:line="240" w:lineRule="auto"/>
              <w:jc w:val="right"/>
              <w:rPr>
                <w:sz w:val="20"/>
                <w:szCs w:val="20"/>
                <w:lang w:val="sr-Cyrl-RS"/>
              </w:rPr>
            </w:pPr>
            <w:r w:rsidRPr="005A47D5">
              <w:rPr>
                <w:rFonts w:ascii="Calibri" w:hAnsi="Calibri"/>
                <w:color w:val="000000"/>
                <w:sz w:val="20"/>
                <w:szCs w:val="20"/>
                <w:shd w:val="clear" w:color="auto" w:fill="FFFFFF"/>
              </w:rPr>
              <w:t>8</w:t>
            </w:r>
            <w:r w:rsidRPr="005A47D5">
              <w:rPr>
                <w:rFonts w:ascii="Calibri" w:hAnsi="Calibri"/>
                <w:color w:val="000000"/>
                <w:sz w:val="20"/>
                <w:szCs w:val="20"/>
                <w:shd w:val="clear" w:color="auto" w:fill="FFFFFF"/>
                <w:lang w:val="sr-Cyrl-RS"/>
              </w:rPr>
              <w:t>.</w:t>
            </w:r>
            <w:r w:rsidRPr="005A47D5">
              <w:rPr>
                <w:rFonts w:ascii="Calibri" w:hAnsi="Calibri"/>
                <w:color w:val="000000"/>
                <w:sz w:val="20"/>
                <w:szCs w:val="20"/>
                <w:shd w:val="clear" w:color="auto" w:fill="FFFFFF"/>
              </w:rPr>
              <w:t>209</w:t>
            </w:r>
            <w:r w:rsidRPr="005A47D5">
              <w:rPr>
                <w:rFonts w:ascii="Calibri" w:hAnsi="Calibri"/>
                <w:color w:val="000000"/>
                <w:sz w:val="20"/>
                <w:szCs w:val="20"/>
                <w:shd w:val="clear" w:color="auto" w:fill="FFFFFF"/>
                <w:lang w:val="sr-Cyrl-RS"/>
              </w:rPr>
              <w:t>.</w:t>
            </w:r>
            <w:r w:rsidRPr="005A47D5">
              <w:rPr>
                <w:rFonts w:ascii="Calibri" w:hAnsi="Calibri"/>
                <w:color w:val="000000"/>
                <w:sz w:val="20"/>
                <w:szCs w:val="20"/>
                <w:shd w:val="clear" w:color="auto" w:fill="FFFFFF"/>
              </w:rPr>
              <w:t>875</w:t>
            </w:r>
          </w:p>
        </w:tc>
        <w:tc>
          <w:tcPr>
            <w:tcW w:w="1315" w:type="dxa"/>
            <w:tcMar>
              <w:top w:w="39" w:type="dxa"/>
              <w:left w:w="39" w:type="dxa"/>
              <w:bottom w:w="39" w:type="dxa"/>
              <w:right w:w="39" w:type="dxa"/>
            </w:tcMar>
            <w:vAlign w:val="center"/>
          </w:tcPr>
          <w:p w14:paraId="2DE79C15" w14:textId="6A9A29F7" w:rsidR="00C03678" w:rsidRPr="005A47D5" w:rsidRDefault="00C03678" w:rsidP="00C03678">
            <w:pPr>
              <w:spacing w:line="240" w:lineRule="auto"/>
              <w:jc w:val="right"/>
              <w:rPr>
                <w:sz w:val="20"/>
                <w:szCs w:val="20"/>
                <w:lang w:val="sr-Cyrl-RS"/>
              </w:rPr>
            </w:pPr>
            <w:r w:rsidRPr="005A47D5">
              <w:rPr>
                <w:sz w:val="20"/>
                <w:szCs w:val="20"/>
              </w:rPr>
              <w:t>8.863.416</w:t>
            </w:r>
          </w:p>
        </w:tc>
        <w:tc>
          <w:tcPr>
            <w:tcW w:w="1315" w:type="dxa"/>
            <w:tcMar>
              <w:top w:w="39" w:type="dxa"/>
              <w:left w:w="39" w:type="dxa"/>
              <w:bottom w:w="39" w:type="dxa"/>
              <w:right w:w="39" w:type="dxa"/>
            </w:tcMar>
            <w:vAlign w:val="center"/>
          </w:tcPr>
          <w:p w14:paraId="295B8BC6" w14:textId="01F4D7D2" w:rsidR="00C03678" w:rsidRPr="005A47D5" w:rsidRDefault="00C03678" w:rsidP="00C03678">
            <w:pPr>
              <w:spacing w:line="240" w:lineRule="auto"/>
              <w:jc w:val="right"/>
              <w:rPr>
                <w:sz w:val="20"/>
                <w:szCs w:val="20"/>
                <w:lang w:val="sr-Cyrl-RS"/>
              </w:rPr>
            </w:pPr>
            <w:r w:rsidRPr="005A47D5">
              <w:rPr>
                <w:sz w:val="20"/>
                <w:szCs w:val="20"/>
              </w:rPr>
              <w:t>9.430.907</w:t>
            </w:r>
          </w:p>
        </w:tc>
        <w:tc>
          <w:tcPr>
            <w:tcW w:w="1315" w:type="dxa"/>
            <w:vAlign w:val="center"/>
          </w:tcPr>
          <w:p w14:paraId="380E02F9" w14:textId="3DDD3B63" w:rsidR="00C03678" w:rsidRPr="005A47D5" w:rsidRDefault="00C03678" w:rsidP="00C03678">
            <w:pPr>
              <w:spacing w:line="240" w:lineRule="auto"/>
              <w:jc w:val="right"/>
              <w:rPr>
                <w:rFonts w:eastAsia="Calibri"/>
                <w:color w:val="000000"/>
                <w:sz w:val="20"/>
                <w:szCs w:val="20"/>
                <w:lang w:val="sr-Cyrl-RS"/>
              </w:rPr>
            </w:pPr>
            <w:r w:rsidRPr="005A47D5">
              <w:rPr>
                <w:sz w:val="20"/>
                <w:szCs w:val="20"/>
              </w:rPr>
              <w:t>9.583.865</w:t>
            </w:r>
          </w:p>
        </w:tc>
      </w:tr>
    </w:tbl>
    <w:p w14:paraId="419DE237" w14:textId="0F6C11A6" w:rsidR="00312860" w:rsidRPr="00687C43" w:rsidRDefault="00312860" w:rsidP="00312860">
      <w:pPr>
        <w:autoSpaceDE w:val="0"/>
        <w:jc w:val="center"/>
        <w:rPr>
          <w:rFonts w:cstheme="minorHAnsi"/>
          <w:i/>
          <w:iCs/>
          <w:sz w:val="20"/>
          <w:szCs w:val="20"/>
          <w:lang w:val="sr-Latn-RS"/>
        </w:rPr>
      </w:pPr>
      <w:r w:rsidRPr="00687C43">
        <w:rPr>
          <w:i/>
          <w:iCs/>
          <w:sz w:val="20"/>
          <w:szCs w:val="20"/>
          <w:lang w:val="sr-Cyrl-RS"/>
        </w:rPr>
        <w:t xml:space="preserve">Извор: </w:t>
      </w:r>
      <w:r w:rsidR="00D70526">
        <w:rPr>
          <w:i/>
          <w:iCs/>
          <w:sz w:val="20"/>
          <w:szCs w:val="20"/>
          <w:lang w:val="sr-Cyrl-RS"/>
        </w:rPr>
        <w:t>АПР</w:t>
      </w:r>
    </w:p>
    <w:p w14:paraId="676A5FB1" w14:textId="386BED1A" w:rsidR="00923917" w:rsidRDefault="00923917" w:rsidP="00D14B37">
      <w:pPr>
        <w:jc w:val="both"/>
        <w:rPr>
          <w:rFonts w:cstheme="minorHAnsi"/>
          <w:color w:val="FF0000"/>
          <w:lang w:val="sr-Cyrl-RS"/>
        </w:rPr>
      </w:pPr>
    </w:p>
    <w:p w14:paraId="7357759A" w14:textId="426889BB" w:rsidR="00503413" w:rsidRDefault="00503413" w:rsidP="00503413">
      <w:pPr>
        <w:pStyle w:val="PROKUPLJENormal"/>
        <w:spacing w:before="0" w:line="276" w:lineRule="auto"/>
        <w:rPr>
          <w:rFonts w:asciiTheme="minorHAnsi" w:hAnsiTheme="minorHAnsi"/>
        </w:rPr>
      </w:pPr>
      <w:r>
        <w:rPr>
          <w:rFonts w:asciiTheme="minorHAnsi" w:hAnsiTheme="minorHAnsi"/>
          <w:b/>
          <w:bCs/>
          <w:lang w:val="sr-Cyrl-RS"/>
        </w:rPr>
        <w:t xml:space="preserve">Инвестиције. </w:t>
      </w:r>
      <w:r w:rsidR="001764FE">
        <w:rPr>
          <w:rFonts w:asciiTheme="minorHAnsi" w:hAnsiTheme="minorHAnsi"/>
          <w:lang w:val="sr-Cyrl-RS"/>
        </w:rPr>
        <w:t xml:space="preserve">Општина Књажевац је смештена надомак тржишта ЕУ, на самој граници са Бугарском. Поред повољног положаја, општина нуди </w:t>
      </w:r>
      <w:r>
        <w:rPr>
          <w:rFonts w:asciiTheme="minorHAnsi" w:hAnsiTheme="minorHAnsi"/>
        </w:rPr>
        <w:t xml:space="preserve">и разне олакшице и погодности, што је чини примамљивом инвеститорима. </w:t>
      </w:r>
      <w:r>
        <w:rPr>
          <w:rFonts w:asciiTheme="minorHAnsi" w:hAnsiTheme="minorHAnsi"/>
          <w:lang w:val="sr-Cyrl-RS"/>
        </w:rPr>
        <w:t>У последњих 10 година</w:t>
      </w:r>
      <w:r>
        <w:rPr>
          <w:rFonts w:asciiTheme="minorHAnsi" w:hAnsiTheme="minorHAnsi"/>
        </w:rPr>
        <w:t xml:space="preserve"> створени су услови који су привукли стране инвеститоре, али су се упоредо развијала мала и средња предузећа, што је утицало на пад незапослености, али и квалитетнији живот грађана.</w:t>
      </w:r>
    </w:p>
    <w:p w14:paraId="7D479B70" w14:textId="77777777" w:rsidR="00503413" w:rsidRPr="009C065B" w:rsidRDefault="00503413" w:rsidP="00503413">
      <w:pPr>
        <w:pStyle w:val="PROKUPLJENormal"/>
        <w:spacing w:before="0" w:line="276" w:lineRule="auto"/>
        <w:rPr>
          <w:rFonts w:asciiTheme="minorHAnsi" w:hAnsiTheme="minorHAnsi"/>
        </w:rPr>
      </w:pPr>
    </w:p>
    <w:p w14:paraId="47DEB9B5" w14:textId="0DF1F276" w:rsidR="00A2585F" w:rsidRDefault="00E310E3" w:rsidP="009E3D87">
      <w:pPr>
        <w:jc w:val="both"/>
        <w:rPr>
          <w:rFonts w:cstheme="minorHAnsi"/>
          <w:lang w:val="sr-Cyrl-RS"/>
        </w:rPr>
      </w:pPr>
      <w:r w:rsidRPr="00E310E3">
        <w:rPr>
          <w:rFonts w:cstheme="minorHAnsi"/>
          <w:b/>
          <w:bCs/>
          <w:lang w:val="sr-Cyrl-RS"/>
        </w:rPr>
        <w:t>Предузетништво</w:t>
      </w:r>
      <w:r>
        <w:rPr>
          <w:rFonts w:cstheme="minorHAnsi"/>
          <w:lang w:val="sr-Cyrl-RS"/>
        </w:rPr>
        <w:t xml:space="preserve">. </w:t>
      </w:r>
      <w:r w:rsidR="00631C6F">
        <w:rPr>
          <w:rFonts w:cstheme="minorHAnsi"/>
          <w:lang w:val="sr-Cyrl-RS"/>
        </w:rPr>
        <w:t xml:space="preserve">Предузетнички дух је одувек присутан на територији општине Књажевац, тако да постоји велики број малих и средњих предузећа. Након транзиционог периода, </w:t>
      </w:r>
      <w:r w:rsidR="00631C6F">
        <w:rPr>
          <w:rFonts w:cstheme="minorHAnsi"/>
          <w:lang w:val="sr-Cyrl-RS"/>
        </w:rPr>
        <w:lastRenderedPageBreak/>
        <w:t>односно после 2000</w:t>
      </w:r>
      <w:r w:rsidR="00210DE8">
        <w:rPr>
          <w:rFonts w:cstheme="minorHAnsi"/>
          <w:lang w:val="sr-Cyrl-RS"/>
        </w:rPr>
        <w:t>.</w:t>
      </w:r>
      <w:r w:rsidR="00631C6F">
        <w:rPr>
          <w:rFonts w:cstheme="minorHAnsi"/>
          <w:lang w:val="sr-Cyrl-RS"/>
        </w:rPr>
        <w:t xml:space="preserve"> године број предузетника је нагло почео да расте. Из године у годину број предузетника је на приближно истом нивоу, јер се одређени број предузетничких радњи затвара, али се отварају и нове предузетничке радње.</w:t>
      </w:r>
    </w:p>
    <w:p w14:paraId="59B377D4" w14:textId="167264F0" w:rsidR="00312860" w:rsidRDefault="00312860" w:rsidP="00312860">
      <w:pPr>
        <w:autoSpaceDE w:val="0"/>
        <w:jc w:val="center"/>
        <w:rPr>
          <w:lang w:val="sr-Cyrl-RS"/>
        </w:rPr>
      </w:pPr>
      <w:r w:rsidRPr="00973F49">
        <w:rPr>
          <w:i/>
          <w:iCs/>
          <w:sz w:val="20"/>
          <w:szCs w:val="20"/>
          <w:lang w:val="sr-Cyrl-RS"/>
        </w:rPr>
        <w:t xml:space="preserve">Табела </w:t>
      </w:r>
      <w:r w:rsidR="00D70526">
        <w:rPr>
          <w:i/>
          <w:iCs/>
          <w:sz w:val="20"/>
          <w:szCs w:val="20"/>
          <w:lang w:val="sr-Cyrl-RS"/>
        </w:rPr>
        <w:t xml:space="preserve">11 </w:t>
      </w:r>
      <w:r w:rsidRPr="00973F49">
        <w:rPr>
          <w:i/>
          <w:iCs/>
          <w:sz w:val="20"/>
          <w:szCs w:val="20"/>
          <w:lang w:val="sr-Cyrl-RS"/>
        </w:rPr>
        <w:t xml:space="preserve">– Број </w:t>
      </w:r>
      <w:r>
        <w:rPr>
          <w:i/>
          <w:iCs/>
          <w:sz w:val="20"/>
          <w:szCs w:val="20"/>
          <w:lang w:val="sr-Cyrl-RS"/>
        </w:rPr>
        <w:t>предузетника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681"/>
        <w:gridCol w:w="1314"/>
        <w:gridCol w:w="1315"/>
        <w:gridCol w:w="1315"/>
        <w:gridCol w:w="1315"/>
      </w:tblGrid>
      <w:tr w:rsidR="00312860" w:rsidRPr="00210DE8" w14:paraId="4DF6DE4B" w14:textId="77777777" w:rsidTr="00312860">
        <w:trPr>
          <w:trHeight w:val="250"/>
          <w:jc w:val="center"/>
        </w:trPr>
        <w:tc>
          <w:tcPr>
            <w:tcW w:w="3681" w:type="dxa"/>
            <w:shd w:val="clear" w:color="auto" w:fill="BFBFBF" w:themeFill="background1" w:themeFillShade="BF"/>
            <w:tcMar>
              <w:top w:w="39" w:type="dxa"/>
              <w:left w:w="39" w:type="dxa"/>
              <w:bottom w:w="39" w:type="dxa"/>
              <w:right w:w="39" w:type="dxa"/>
            </w:tcMar>
          </w:tcPr>
          <w:p w14:paraId="6BEB4423" w14:textId="77777777" w:rsidR="00312860" w:rsidRPr="00210DE8" w:rsidRDefault="00312860" w:rsidP="00AB13A5">
            <w:pPr>
              <w:spacing w:line="240" w:lineRule="auto"/>
              <w:rPr>
                <w:b/>
                <w:bCs/>
                <w:sz w:val="20"/>
                <w:szCs w:val="20"/>
                <w:lang w:val="sr-Cyrl-RS"/>
              </w:rPr>
            </w:pPr>
          </w:p>
        </w:tc>
        <w:tc>
          <w:tcPr>
            <w:tcW w:w="5259" w:type="dxa"/>
            <w:gridSpan w:val="4"/>
            <w:shd w:val="clear" w:color="auto" w:fill="BFBFBF" w:themeFill="background1" w:themeFillShade="BF"/>
            <w:tcMar>
              <w:top w:w="39" w:type="dxa"/>
              <w:left w:w="39" w:type="dxa"/>
              <w:bottom w:w="39" w:type="dxa"/>
              <w:right w:w="39" w:type="dxa"/>
            </w:tcMar>
          </w:tcPr>
          <w:p w14:paraId="3BA1EC66" w14:textId="77777777" w:rsidR="00312860" w:rsidRPr="00210DE8" w:rsidRDefault="00312860" w:rsidP="00AB13A5">
            <w:pPr>
              <w:spacing w:line="240" w:lineRule="auto"/>
              <w:jc w:val="center"/>
              <w:rPr>
                <w:rFonts w:eastAsia="Calibri"/>
                <w:b/>
                <w:bCs/>
                <w:color w:val="000000"/>
                <w:sz w:val="20"/>
                <w:szCs w:val="20"/>
              </w:rPr>
            </w:pPr>
            <w:r w:rsidRPr="00210DE8">
              <w:rPr>
                <w:rFonts w:eastAsia="Calibri"/>
                <w:b/>
                <w:bCs/>
                <w:color w:val="000000"/>
                <w:sz w:val="20"/>
                <w:szCs w:val="20"/>
              </w:rPr>
              <w:t>Вредност индикатора</w:t>
            </w:r>
          </w:p>
        </w:tc>
      </w:tr>
      <w:tr w:rsidR="00312860" w:rsidRPr="00210DE8" w14:paraId="4E5BDB5F" w14:textId="77777777" w:rsidTr="00312860">
        <w:trPr>
          <w:trHeight w:val="282"/>
          <w:jc w:val="center"/>
        </w:trPr>
        <w:tc>
          <w:tcPr>
            <w:tcW w:w="3681" w:type="dxa"/>
            <w:shd w:val="clear" w:color="auto" w:fill="BFBFBF" w:themeFill="background1" w:themeFillShade="BF"/>
            <w:tcMar>
              <w:top w:w="39" w:type="dxa"/>
              <w:left w:w="39" w:type="dxa"/>
              <w:bottom w:w="39" w:type="dxa"/>
              <w:right w:w="39" w:type="dxa"/>
            </w:tcMar>
          </w:tcPr>
          <w:p w14:paraId="12BAC9E7" w14:textId="77777777" w:rsidR="00312860" w:rsidRPr="00210DE8" w:rsidRDefault="00312860" w:rsidP="00AB13A5">
            <w:pPr>
              <w:spacing w:line="240" w:lineRule="auto"/>
              <w:rPr>
                <w:b/>
                <w:bCs/>
                <w:sz w:val="20"/>
                <w:szCs w:val="20"/>
              </w:rPr>
            </w:pPr>
            <w:r w:rsidRPr="00210DE8">
              <w:rPr>
                <w:rFonts w:eastAsia="Calibri"/>
                <w:b/>
                <w:bCs/>
                <w:color w:val="000000"/>
                <w:sz w:val="20"/>
                <w:szCs w:val="20"/>
              </w:rPr>
              <w:t>Назив индикатора</w:t>
            </w:r>
          </w:p>
        </w:tc>
        <w:tc>
          <w:tcPr>
            <w:tcW w:w="1314" w:type="dxa"/>
            <w:shd w:val="clear" w:color="auto" w:fill="BFBFBF" w:themeFill="background1" w:themeFillShade="BF"/>
            <w:tcMar>
              <w:top w:w="39" w:type="dxa"/>
              <w:left w:w="39" w:type="dxa"/>
              <w:bottom w:w="39" w:type="dxa"/>
              <w:right w:w="39" w:type="dxa"/>
            </w:tcMar>
          </w:tcPr>
          <w:p w14:paraId="22E0508D" w14:textId="77777777" w:rsidR="00312860" w:rsidRPr="00210DE8" w:rsidRDefault="00312860" w:rsidP="00AB13A5">
            <w:pPr>
              <w:spacing w:line="240" w:lineRule="auto"/>
              <w:jc w:val="right"/>
              <w:rPr>
                <w:b/>
                <w:bCs/>
                <w:sz w:val="20"/>
                <w:szCs w:val="20"/>
                <w:lang w:val="sr-Cyrl-RS"/>
              </w:rPr>
            </w:pPr>
            <w:r w:rsidRPr="00210DE8">
              <w:rPr>
                <w:rFonts w:eastAsia="Calibri"/>
                <w:b/>
                <w:bCs/>
                <w:color w:val="000000"/>
                <w:sz w:val="20"/>
                <w:szCs w:val="20"/>
              </w:rPr>
              <w:t>2015</w:t>
            </w:r>
            <w:r w:rsidRPr="00210DE8">
              <w:rPr>
                <w:rFonts w:eastAsia="Calibri"/>
                <w:b/>
                <w:bCs/>
                <w:color w:val="000000"/>
                <w:sz w:val="20"/>
                <w:szCs w:val="20"/>
                <w:lang w:val="sr-Cyrl-RS"/>
              </w:rPr>
              <w:t>.</w:t>
            </w:r>
          </w:p>
        </w:tc>
        <w:tc>
          <w:tcPr>
            <w:tcW w:w="1315" w:type="dxa"/>
            <w:shd w:val="clear" w:color="auto" w:fill="BFBFBF" w:themeFill="background1" w:themeFillShade="BF"/>
            <w:tcMar>
              <w:top w:w="39" w:type="dxa"/>
              <w:left w:w="39" w:type="dxa"/>
              <w:bottom w:w="39" w:type="dxa"/>
              <w:right w:w="39" w:type="dxa"/>
            </w:tcMar>
          </w:tcPr>
          <w:p w14:paraId="127EFC74" w14:textId="77777777" w:rsidR="00312860" w:rsidRPr="00210DE8" w:rsidRDefault="00312860" w:rsidP="00AB13A5">
            <w:pPr>
              <w:spacing w:line="240" w:lineRule="auto"/>
              <w:jc w:val="right"/>
              <w:rPr>
                <w:b/>
                <w:bCs/>
                <w:sz w:val="20"/>
                <w:szCs w:val="20"/>
                <w:lang w:val="sr-Cyrl-RS"/>
              </w:rPr>
            </w:pPr>
            <w:r w:rsidRPr="00210DE8">
              <w:rPr>
                <w:rFonts w:eastAsia="Calibri"/>
                <w:b/>
                <w:bCs/>
                <w:color w:val="000000"/>
                <w:sz w:val="20"/>
                <w:szCs w:val="20"/>
              </w:rPr>
              <w:t>2016</w:t>
            </w:r>
            <w:r w:rsidRPr="00210DE8">
              <w:rPr>
                <w:rFonts w:eastAsia="Calibri"/>
                <w:b/>
                <w:bCs/>
                <w:color w:val="000000"/>
                <w:sz w:val="20"/>
                <w:szCs w:val="20"/>
                <w:lang w:val="sr-Cyrl-RS"/>
              </w:rPr>
              <w:t>.</w:t>
            </w:r>
          </w:p>
        </w:tc>
        <w:tc>
          <w:tcPr>
            <w:tcW w:w="1315" w:type="dxa"/>
            <w:shd w:val="clear" w:color="auto" w:fill="BFBFBF" w:themeFill="background1" w:themeFillShade="BF"/>
            <w:tcMar>
              <w:top w:w="39" w:type="dxa"/>
              <w:left w:w="39" w:type="dxa"/>
              <w:bottom w:w="39" w:type="dxa"/>
              <w:right w:w="39" w:type="dxa"/>
            </w:tcMar>
          </w:tcPr>
          <w:p w14:paraId="2CA7AFB4" w14:textId="77777777" w:rsidR="00312860" w:rsidRPr="00210DE8" w:rsidRDefault="00312860" w:rsidP="00AB13A5">
            <w:pPr>
              <w:spacing w:line="240" w:lineRule="auto"/>
              <w:jc w:val="right"/>
              <w:rPr>
                <w:b/>
                <w:bCs/>
                <w:sz w:val="20"/>
                <w:szCs w:val="20"/>
                <w:lang w:val="sr-Cyrl-RS"/>
              </w:rPr>
            </w:pPr>
            <w:r w:rsidRPr="00210DE8">
              <w:rPr>
                <w:rFonts w:eastAsia="Calibri"/>
                <w:b/>
                <w:bCs/>
                <w:color w:val="000000"/>
                <w:sz w:val="20"/>
                <w:szCs w:val="20"/>
              </w:rPr>
              <w:t>2017</w:t>
            </w:r>
            <w:r w:rsidRPr="00210DE8">
              <w:rPr>
                <w:rFonts w:eastAsia="Calibri"/>
                <w:b/>
                <w:bCs/>
                <w:color w:val="000000"/>
                <w:sz w:val="20"/>
                <w:szCs w:val="20"/>
                <w:lang w:val="sr-Cyrl-RS"/>
              </w:rPr>
              <w:t>.</w:t>
            </w:r>
          </w:p>
        </w:tc>
        <w:tc>
          <w:tcPr>
            <w:tcW w:w="1315" w:type="dxa"/>
            <w:shd w:val="clear" w:color="auto" w:fill="BFBFBF" w:themeFill="background1" w:themeFillShade="BF"/>
          </w:tcPr>
          <w:p w14:paraId="380C63C2" w14:textId="77777777" w:rsidR="00312860" w:rsidRPr="00210DE8" w:rsidRDefault="00312860" w:rsidP="00AB13A5">
            <w:pPr>
              <w:spacing w:line="240" w:lineRule="auto"/>
              <w:jc w:val="right"/>
              <w:rPr>
                <w:rFonts w:eastAsia="Calibri"/>
                <w:b/>
                <w:bCs/>
                <w:color w:val="000000"/>
                <w:sz w:val="20"/>
                <w:szCs w:val="20"/>
                <w:lang w:val="sr-Cyrl-RS"/>
              </w:rPr>
            </w:pPr>
            <w:r w:rsidRPr="00210DE8">
              <w:rPr>
                <w:rFonts w:eastAsia="Calibri"/>
                <w:b/>
                <w:bCs/>
                <w:color w:val="000000"/>
                <w:sz w:val="20"/>
                <w:szCs w:val="20"/>
                <w:lang w:val="sr-Cyrl-RS"/>
              </w:rPr>
              <w:t>2018.</w:t>
            </w:r>
          </w:p>
        </w:tc>
      </w:tr>
      <w:tr w:rsidR="00312860" w:rsidRPr="00210DE8" w14:paraId="29FE5ABB" w14:textId="77777777" w:rsidTr="00312860">
        <w:trPr>
          <w:trHeight w:val="282"/>
          <w:jc w:val="center"/>
        </w:trPr>
        <w:tc>
          <w:tcPr>
            <w:tcW w:w="3681" w:type="dxa"/>
            <w:tcMar>
              <w:top w:w="39" w:type="dxa"/>
              <w:left w:w="39" w:type="dxa"/>
              <w:bottom w:w="39" w:type="dxa"/>
              <w:right w:w="39" w:type="dxa"/>
            </w:tcMar>
            <w:vAlign w:val="center"/>
          </w:tcPr>
          <w:p w14:paraId="34FBB9CF" w14:textId="77777777" w:rsidR="00312860" w:rsidRPr="00210DE8" w:rsidRDefault="00312860" w:rsidP="00766790">
            <w:pPr>
              <w:pStyle w:val="ListParagraph"/>
              <w:numPr>
                <w:ilvl w:val="0"/>
                <w:numId w:val="12"/>
              </w:numPr>
              <w:spacing w:line="240" w:lineRule="auto"/>
              <w:ind w:left="402"/>
              <w:rPr>
                <w:sz w:val="20"/>
                <w:szCs w:val="20"/>
              </w:rPr>
            </w:pPr>
            <w:r w:rsidRPr="00210DE8">
              <w:rPr>
                <w:rFonts w:eastAsia="Calibri"/>
                <w:color w:val="000000"/>
                <w:sz w:val="20"/>
                <w:szCs w:val="20"/>
                <w:lang w:val="sr-Cyrl-RS"/>
              </w:rPr>
              <w:t>Активних</w:t>
            </w:r>
          </w:p>
        </w:tc>
        <w:tc>
          <w:tcPr>
            <w:tcW w:w="1314" w:type="dxa"/>
            <w:tcMar>
              <w:top w:w="39" w:type="dxa"/>
              <w:left w:w="39" w:type="dxa"/>
              <w:bottom w:w="39" w:type="dxa"/>
              <w:right w:w="39" w:type="dxa"/>
            </w:tcMar>
            <w:vAlign w:val="center"/>
          </w:tcPr>
          <w:p w14:paraId="3813FC10" w14:textId="296BE381" w:rsidR="00312860" w:rsidRPr="00210DE8" w:rsidRDefault="003705D2" w:rsidP="00312860">
            <w:pPr>
              <w:spacing w:line="240" w:lineRule="auto"/>
              <w:jc w:val="right"/>
              <w:rPr>
                <w:sz w:val="20"/>
                <w:szCs w:val="20"/>
                <w:lang w:val="sr-Cyrl-RS"/>
              </w:rPr>
            </w:pPr>
            <w:r w:rsidRPr="00210DE8">
              <w:rPr>
                <w:sz w:val="20"/>
                <w:szCs w:val="20"/>
                <w:lang w:val="sr-Cyrl-RS"/>
              </w:rPr>
              <w:t>716</w:t>
            </w:r>
          </w:p>
        </w:tc>
        <w:tc>
          <w:tcPr>
            <w:tcW w:w="1315" w:type="dxa"/>
            <w:tcMar>
              <w:top w:w="39" w:type="dxa"/>
              <w:left w:w="39" w:type="dxa"/>
              <w:bottom w:w="39" w:type="dxa"/>
              <w:right w:w="39" w:type="dxa"/>
            </w:tcMar>
            <w:vAlign w:val="center"/>
          </w:tcPr>
          <w:p w14:paraId="71B9BEB0" w14:textId="40CEAAFB" w:rsidR="00312860" w:rsidRPr="00210DE8" w:rsidRDefault="00312860" w:rsidP="00312860">
            <w:pPr>
              <w:spacing w:line="240" w:lineRule="auto"/>
              <w:jc w:val="right"/>
              <w:rPr>
                <w:sz w:val="20"/>
                <w:szCs w:val="20"/>
                <w:lang w:val="sr-Cyrl-RS"/>
              </w:rPr>
            </w:pPr>
            <w:r w:rsidRPr="00210DE8">
              <w:rPr>
                <w:sz w:val="20"/>
                <w:szCs w:val="20"/>
              </w:rPr>
              <w:t>759</w:t>
            </w:r>
          </w:p>
        </w:tc>
        <w:tc>
          <w:tcPr>
            <w:tcW w:w="1315" w:type="dxa"/>
            <w:tcMar>
              <w:top w:w="39" w:type="dxa"/>
              <w:left w:w="39" w:type="dxa"/>
              <w:bottom w:w="39" w:type="dxa"/>
              <w:right w:w="39" w:type="dxa"/>
            </w:tcMar>
            <w:vAlign w:val="center"/>
          </w:tcPr>
          <w:p w14:paraId="7DD54DB6" w14:textId="43AD378C" w:rsidR="00312860" w:rsidRPr="00210DE8" w:rsidRDefault="00312860" w:rsidP="00312860">
            <w:pPr>
              <w:spacing w:line="240" w:lineRule="auto"/>
              <w:jc w:val="right"/>
              <w:rPr>
                <w:sz w:val="20"/>
                <w:szCs w:val="20"/>
                <w:lang w:val="sr-Cyrl-RS"/>
              </w:rPr>
            </w:pPr>
            <w:r w:rsidRPr="00210DE8">
              <w:rPr>
                <w:sz w:val="20"/>
                <w:szCs w:val="20"/>
              </w:rPr>
              <w:t>801</w:t>
            </w:r>
          </w:p>
        </w:tc>
        <w:tc>
          <w:tcPr>
            <w:tcW w:w="1315" w:type="dxa"/>
            <w:vAlign w:val="center"/>
          </w:tcPr>
          <w:p w14:paraId="7B132EFB" w14:textId="09653920" w:rsidR="00312860" w:rsidRPr="00210DE8" w:rsidRDefault="00312860" w:rsidP="00312860">
            <w:pPr>
              <w:spacing w:line="240" w:lineRule="auto"/>
              <w:jc w:val="right"/>
              <w:rPr>
                <w:rFonts w:eastAsia="Calibri"/>
                <w:sz w:val="20"/>
                <w:szCs w:val="20"/>
                <w:lang w:val="sr-Cyrl-RS"/>
              </w:rPr>
            </w:pPr>
            <w:r w:rsidRPr="00210DE8">
              <w:rPr>
                <w:sz w:val="20"/>
                <w:szCs w:val="20"/>
              </w:rPr>
              <w:t>894</w:t>
            </w:r>
          </w:p>
        </w:tc>
      </w:tr>
      <w:tr w:rsidR="00312860" w:rsidRPr="00210DE8" w14:paraId="7476D8D8" w14:textId="77777777" w:rsidTr="00312860">
        <w:trPr>
          <w:trHeight w:val="282"/>
          <w:jc w:val="center"/>
        </w:trPr>
        <w:tc>
          <w:tcPr>
            <w:tcW w:w="3681" w:type="dxa"/>
            <w:tcMar>
              <w:top w:w="39" w:type="dxa"/>
              <w:left w:w="39" w:type="dxa"/>
              <w:bottom w:w="39" w:type="dxa"/>
              <w:right w:w="39" w:type="dxa"/>
            </w:tcMar>
            <w:vAlign w:val="center"/>
          </w:tcPr>
          <w:p w14:paraId="1DEB820A" w14:textId="77777777" w:rsidR="00312860" w:rsidRPr="00210DE8" w:rsidRDefault="00312860" w:rsidP="00766790">
            <w:pPr>
              <w:pStyle w:val="ListParagraph"/>
              <w:numPr>
                <w:ilvl w:val="0"/>
                <w:numId w:val="12"/>
              </w:numPr>
              <w:spacing w:line="240" w:lineRule="auto"/>
              <w:ind w:left="402"/>
              <w:rPr>
                <w:sz w:val="20"/>
                <w:szCs w:val="20"/>
              </w:rPr>
            </w:pPr>
            <w:r w:rsidRPr="00210DE8">
              <w:rPr>
                <w:rFonts w:eastAsia="Calibri"/>
                <w:color w:val="000000"/>
                <w:sz w:val="20"/>
                <w:szCs w:val="20"/>
                <w:lang w:val="sr-Cyrl-RS"/>
              </w:rPr>
              <w:t>Новооснованих</w:t>
            </w:r>
          </w:p>
        </w:tc>
        <w:tc>
          <w:tcPr>
            <w:tcW w:w="1314" w:type="dxa"/>
            <w:tcMar>
              <w:top w:w="39" w:type="dxa"/>
              <w:left w:w="39" w:type="dxa"/>
              <w:bottom w:w="39" w:type="dxa"/>
              <w:right w:w="39" w:type="dxa"/>
            </w:tcMar>
            <w:vAlign w:val="center"/>
          </w:tcPr>
          <w:p w14:paraId="6EE885C2" w14:textId="5E8E0C3D" w:rsidR="00312860" w:rsidRPr="00210DE8" w:rsidRDefault="003705D2" w:rsidP="00312860">
            <w:pPr>
              <w:spacing w:line="240" w:lineRule="auto"/>
              <w:jc w:val="right"/>
              <w:rPr>
                <w:sz w:val="20"/>
                <w:szCs w:val="20"/>
                <w:lang w:val="sr-Cyrl-RS"/>
              </w:rPr>
            </w:pPr>
            <w:r w:rsidRPr="00210DE8">
              <w:rPr>
                <w:sz w:val="20"/>
                <w:szCs w:val="20"/>
                <w:lang w:val="sr-Cyrl-RS"/>
              </w:rPr>
              <w:t>108</w:t>
            </w:r>
          </w:p>
        </w:tc>
        <w:tc>
          <w:tcPr>
            <w:tcW w:w="1315" w:type="dxa"/>
            <w:tcMar>
              <w:top w:w="39" w:type="dxa"/>
              <w:left w:w="39" w:type="dxa"/>
              <w:bottom w:w="39" w:type="dxa"/>
              <w:right w:w="39" w:type="dxa"/>
            </w:tcMar>
            <w:vAlign w:val="center"/>
          </w:tcPr>
          <w:p w14:paraId="6960524B" w14:textId="34122BC0" w:rsidR="00312860" w:rsidRPr="00210DE8" w:rsidRDefault="00312860" w:rsidP="00312860">
            <w:pPr>
              <w:spacing w:line="240" w:lineRule="auto"/>
              <w:jc w:val="right"/>
              <w:rPr>
                <w:sz w:val="20"/>
                <w:szCs w:val="20"/>
                <w:lang w:val="sr-Cyrl-RS"/>
              </w:rPr>
            </w:pPr>
            <w:r w:rsidRPr="00210DE8">
              <w:rPr>
                <w:sz w:val="20"/>
                <w:szCs w:val="20"/>
              </w:rPr>
              <w:t>134</w:t>
            </w:r>
          </w:p>
        </w:tc>
        <w:tc>
          <w:tcPr>
            <w:tcW w:w="1315" w:type="dxa"/>
            <w:tcMar>
              <w:top w:w="39" w:type="dxa"/>
              <w:left w:w="39" w:type="dxa"/>
              <w:bottom w:w="39" w:type="dxa"/>
              <w:right w:w="39" w:type="dxa"/>
            </w:tcMar>
            <w:vAlign w:val="center"/>
          </w:tcPr>
          <w:p w14:paraId="2F41F9F6" w14:textId="06DF240B" w:rsidR="00312860" w:rsidRPr="00210DE8" w:rsidRDefault="00312860" w:rsidP="00312860">
            <w:pPr>
              <w:spacing w:line="240" w:lineRule="auto"/>
              <w:jc w:val="right"/>
              <w:rPr>
                <w:sz w:val="20"/>
                <w:szCs w:val="20"/>
                <w:lang w:val="sr-Cyrl-RS"/>
              </w:rPr>
            </w:pPr>
            <w:r w:rsidRPr="00210DE8">
              <w:rPr>
                <w:sz w:val="20"/>
                <w:szCs w:val="20"/>
              </w:rPr>
              <w:t>132</w:t>
            </w:r>
          </w:p>
        </w:tc>
        <w:tc>
          <w:tcPr>
            <w:tcW w:w="1315" w:type="dxa"/>
            <w:vAlign w:val="center"/>
          </w:tcPr>
          <w:p w14:paraId="111F2FBB" w14:textId="0CBA8A82" w:rsidR="00312860" w:rsidRPr="00210DE8" w:rsidRDefault="00312860" w:rsidP="00312860">
            <w:pPr>
              <w:spacing w:line="240" w:lineRule="auto"/>
              <w:jc w:val="right"/>
              <w:rPr>
                <w:rFonts w:eastAsia="Calibri"/>
                <w:sz w:val="20"/>
                <w:szCs w:val="20"/>
                <w:lang w:val="sr-Cyrl-RS"/>
              </w:rPr>
            </w:pPr>
            <w:r w:rsidRPr="00210DE8">
              <w:rPr>
                <w:sz w:val="20"/>
                <w:szCs w:val="20"/>
              </w:rPr>
              <w:t>159</w:t>
            </w:r>
          </w:p>
        </w:tc>
      </w:tr>
      <w:tr w:rsidR="00312860" w:rsidRPr="00210DE8" w14:paraId="3F86C803" w14:textId="77777777" w:rsidTr="00312860">
        <w:trPr>
          <w:trHeight w:val="282"/>
          <w:jc w:val="center"/>
        </w:trPr>
        <w:tc>
          <w:tcPr>
            <w:tcW w:w="3681" w:type="dxa"/>
            <w:tcMar>
              <w:top w:w="39" w:type="dxa"/>
              <w:left w:w="39" w:type="dxa"/>
              <w:bottom w:w="39" w:type="dxa"/>
              <w:right w:w="39" w:type="dxa"/>
            </w:tcMar>
            <w:vAlign w:val="center"/>
          </w:tcPr>
          <w:p w14:paraId="0E69D45A" w14:textId="77777777" w:rsidR="00312860" w:rsidRPr="00210DE8" w:rsidRDefault="00312860" w:rsidP="00766790">
            <w:pPr>
              <w:pStyle w:val="ListParagraph"/>
              <w:numPr>
                <w:ilvl w:val="0"/>
                <w:numId w:val="12"/>
              </w:numPr>
              <w:spacing w:line="240" w:lineRule="auto"/>
              <w:ind w:left="402"/>
              <w:rPr>
                <w:sz w:val="20"/>
                <w:szCs w:val="20"/>
              </w:rPr>
            </w:pPr>
            <w:r w:rsidRPr="00210DE8">
              <w:rPr>
                <w:rFonts w:eastAsia="Calibri"/>
                <w:color w:val="000000"/>
                <w:sz w:val="20"/>
                <w:szCs w:val="20"/>
                <w:lang w:val="sr-Cyrl-RS"/>
              </w:rPr>
              <w:t>Брисаних/угашених</w:t>
            </w:r>
          </w:p>
        </w:tc>
        <w:tc>
          <w:tcPr>
            <w:tcW w:w="1314" w:type="dxa"/>
            <w:tcMar>
              <w:top w:w="39" w:type="dxa"/>
              <w:left w:w="39" w:type="dxa"/>
              <w:bottom w:w="39" w:type="dxa"/>
              <w:right w:w="39" w:type="dxa"/>
            </w:tcMar>
            <w:vAlign w:val="center"/>
          </w:tcPr>
          <w:p w14:paraId="0D043A2B" w14:textId="2ADDFE83" w:rsidR="00312860" w:rsidRPr="00210DE8" w:rsidRDefault="003705D2" w:rsidP="00312860">
            <w:pPr>
              <w:spacing w:line="240" w:lineRule="auto"/>
              <w:jc w:val="right"/>
              <w:rPr>
                <w:sz w:val="20"/>
                <w:szCs w:val="20"/>
                <w:lang w:val="sr-Cyrl-RS"/>
              </w:rPr>
            </w:pPr>
            <w:r w:rsidRPr="00210DE8">
              <w:rPr>
                <w:sz w:val="20"/>
                <w:szCs w:val="20"/>
                <w:lang w:val="sr-Cyrl-RS"/>
              </w:rPr>
              <w:t>120</w:t>
            </w:r>
          </w:p>
        </w:tc>
        <w:tc>
          <w:tcPr>
            <w:tcW w:w="1315" w:type="dxa"/>
            <w:tcMar>
              <w:top w:w="39" w:type="dxa"/>
              <w:left w:w="39" w:type="dxa"/>
              <w:bottom w:w="39" w:type="dxa"/>
              <w:right w:w="39" w:type="dxa"/>
            </w:tcMar>
            <w:vAlign w:val="center"/>
          </w:tcPr>
          <w:p w14:paraId="7638434F" w14:textId="3113E1D4" w:rsidR="00312860" w:rsidRPr="00210DE8" w:rsidRDefault="00312860" w:rsidP="00312860">
            <w:pPr>
              <w:spacing w:line="240" w:lineRule="auto"/>
              <w:jc w:val="right"/>
              <w:rPr>
                <w:sz w:val="20"/>
                <w:szCs w:val="20"/>
                <w:lang w:val="sr-Cyrl-RS"/>
              </w:rPr>
            </w:pPr>
            <w:r w:rsidRPr="00210DE8">
              <w:rPr>
                <w:sz w:val="20"/>
                <w:szCs w:val="20"/>
              </w:rPr>
              <w:t>97</w:t>
            </w:r>
          </w:p>
        </w:tc>
        <w:tc>
          <w:tcPr>
            <w:tcW w:w="1315" w:type="dxa"/>
            <w:tcMar>
              <w:top w:w="39" w:type="dxa"/>
              <w:left w:w="39" w:type="dxa"/>
              <w:bottom w:w="39" w:type="dxa"/>
              <w:right w:w="39" w:type="dxa"/>
            </w:tcMar>
            <w:vAlign w:val="center"/>
          </w:tcPr>
          <w:p w14:paraId="677B16AC" w14:textId="2F0E2C8B" w:rsidR="00312860" w:rsidRPr="00210DE8" w:rsidRDefault="00312860" w:rsidP="00312860">
            <w:pPr>
              <w:spacing w:line="240" w:lineRule="auto"/>
              <w:jc w:val="right"/>
              <w:rPr>
                <w:sz w:val="20"/>
                <w:szCs w:val="20"/>
                <w:lang w:val="sr-Cyrl-RS"/>
              </w:rPr>
            </w:pPr>
            <w:r w:rsidRPr="00210DE8">
              <w:rPr>
                <w:sz w:val="20"/>
                <w:szCs w:val="20"/>
              </w:rPr>
              <w:t>92</w:t>
            </w:r>
          </w:p>
        </w:tc>
        <w:tc>
          <w:tcPr>
            <w:tcW w:w="1315" w:type="dxa"/>
            <w:vAlign w:val="center"/>
          </w:tcPr>
          <w:p w14:paraId="7821B0C1" w14:textId="2E87E7CD" w:rsidR="00312860" w:rsidRPr="00210DE8" w:rsidRDefault="00312860" w:rsidP="00312860">
            <w:pPr>
              <w:spacing w:line="240" w:lineRule="auto"/>
              <w:jc w:val="right"/>
              <w:rPr>
                <w:rFonts w:eastAsia="Calibri"/>
                <w:color w:val="000000"/>
                <w:sz w:val="20"/>
                <w:szCs w:val="20"/>
                <w:lang w:val="sr-Cyrl-RS"/>
              </w:rPr>
            </w:pPr>
            <w:r w:rsidRPr="00210DE8">
              <w:rPr>
                <w:sz w:val="20"/>
                <w:szCs w:val="20"/>
              </w:rPr>
              <w:t>69</w:t>
            </w:r>
          </w:p>
        </w:tc>
      </w:tr>
    </w:tbl>
    <w:p w14:paraId="60FC1DA9" w14:textId="0E749EEA" w:rsidR="00312860" w:rsidRPr="00E43C27" w:rsidRDefault="00312860" w:rsidP="00312860">
      <w:pPr>
        <w:autoSpaceDE w:val="0"/>
        <w:jc w:val="center"/>
        <w:rPr>
          <w:rFonts w:cstheme="minorHAnsi"/>
          <w:i/>
          <w:iCs/>
          <w:sz w:val="20"/>
          <w:szCs w:val="20"/>
          <w:lang w:val="sr-Latn-RS"/>
        </w:rPr>
      </w:pPr>
      <w:r w:rsidRPr="00E43C27">
        <w:rPr>
          <w:i/>
          <w:iCs/>
          <w:sz w:val="20"/>
          <w:szCs w:val="20"/>
          <w:lang w:val="sr-Cyrl-RS"/>
        </w:rPr>
        <w:t xml:space="preserve">Извор: </w:t>
      </w:r>
      <w:r w:rsidR="00D70526">
        <w:rPr>
          <w:i/>
          <w:iCs/>
          <w:sz w:val="20"/>
          <w:szCs w:val="20"/>
          <w:lang w:val="sr-Cyrl-RS"/>
        </w:rPr>
        <w:t>АПР</w:t>
      </w:r>
    </w:p>
    <w:p w14:paraId="486BF093" w14:textId="77777777" w:rsidR="00BC4298" w:rsidRDefault="00BC4298" w:rsidP="00E43C27">
      <w:pPr>
        <w:autoSpaceDE w:val="0"/>
        <w:jc w:val="center"/>
        <w:rPr>
          <w:i/>
          <w:iCs/>
          <w:sz w:val="20"/>
          <w:szCs w:val="20"/>
          <w:lang w:val="sr-Cyrl-RS"/>
        </w:rPr>
      </w:pPr>
    </w:p>
    <w:p w14:paraId="50E7E93A" w14:textId="557A1B08" w:rsidR="00312860" w:rsidRDefault="00E43C27" w:rsidP="00E43C27">
      <w:pPr>
        <w:autoSpaceDE w:val="0"/>
        <w:jc w:val="center"/>
        <w:rPr>
          <w:lang w:val="sr-Cyrl-RS"/>
        </w:rPr>
      </w:pPr>
      <w:r w:rsidRPr="00973F49">
        <w:rPr>
          <w:i/>
          <w:iCs/>
          <w:sz w:val="20"/>
          <w:szCs w:val="20"/>
          <w:lang w:val="sr-Cyrl-RS"/>
        </w:rPr>
        <w:t xml:space="preserve">Табела </w:t>
      </w:r>
      <w:r w:rsidR="00DE29EB">
        <w:rPr>
          <w:i/>
          <w:iCs/>
          <w:sz w:val="20"/>
          <w:szCs w:val="20"/>
          <w:lang w:val="sr-Cyrl-RS"/>
        </w:rPr>
        <w:t>12</w:t>
      </w:r>
      <w:r w:rsidRPr="00973F49">
        <w:rPr>
          <w:i/>
          <w:iCs/>
          <w:sz w:val="20"/>
          <w:szCs w:val="20"/>
          <w:lang w:val="sr-Cyrl-RS"/>
        </w:rPr>
        <w:t xml:space="preserve"> – </w:t>
      </w:r>
      <w:r>
        <w:rPr>
          <w:i/>
          <w:iCs/>
          <w:sz w:val="20"/>
          <w:szCs w:val="20"/>
          <w:lang w:val="sr-Cyrl-RS"/>
        </w:rPr>
        <w:t>Финансијске перформансе предузетника</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780"/>
        <w:gridCol w:w="1260"/>
        <w:gridCol w:w="1350"/>
        <w:gridCol w:w="1260"/>
        <w:gridCol w:w="1350"/>
      </w:tblGrid>
      <w:tr w:rsidR="00312860" w:rsidRPr="00DE29EB" w14:paraId="650590FB" w14:textId="77777777" w:rsidTr="00312860">
        <w:trPr>
          <w:trHeight w:val="250"/>
          <w:jc w:val="center"/>
        </w:trPr>
        <w:tc>
          <w:tcPr>
            <w:tcW w:w="3780" w:type="dxa"/>
            <w:shd w:val="clear" w:color="auto" w:fill="BFBFBF" w:themeFill="background1" w:themeFillShade="BF"/>
            <w:tcMar>
              <w:top w:w="39" w:type="dxa"/>
              <w:left w:w="39" w:type="dxa"/>
              <w:bottom w:w="39" w:type="dxa"/>
              <w:right w:w="39" w:type="dxa"/>
            </w:tcMar>
          </w:tcPr>
          <w:p w14:paraId="5A863604" w14:textId="77777777" w:rsidR="00312860" w:rsidRPr="00DE29EB" w:rsidRDefault="00312860" w:rsidP="00AB13A5">
            <w:pPr>
              <w:spacing w:line="240" w:lineRule="auto"/>
              <w:rPr>
                <w:b/>
                <w:bCs/>
                <w:sz w:val="20"/>
                <w:szCs w:val="20"/>
                <w:lang w:val="sr-Cyrl-RS"/>
              </w:rPr>
            </w:pPr>
          </w:p>
        </w:tc>
        <w:tc>
          <w:tcPr>
            <w:tcW w:w="5220" w:type="dxa"/>
            <w:gridSpan w:val="4"/>
            <w:shd w:val="clear" w:color="auto" w:fill="BFBFBF" w:themeFill="background1" w:themeFillShade="BF"/>
            <w:tcMar>
              <w:top w:w="39" w:type="dxa"/>
              <w:left w:w="39" w:type="dxa"/>
              <w:bottom w:w="39" w:type="dxa"/>
              <w:right w:w="39" w:type="dxa"/>
            </w:tcMar>
          </w:tcPr>
          <w:p w14:paraId="69D32A2B" w14:textId="77777777" w:rsidR="00312860" w:rsidRPr="00DE29EB" w:rsidRDefault="00312860" w:rsidP="00AB13A5">
            <w:pPr>
              <w:spacing w:line="240" w:lineRule="auto"/>
              <w:jc w:val="center"/>
              <w:rPr>
                <w:rFonts w:eastAsia="Calibri"/>
                <w:b/>
                <w:bCs/>
                <w:color w:val="000000"/>
                <w:sz w:val="20"/>
                <w:szCs w:val="20"/>
              </w:rPr>
            </w:pPr>
            <w:r w:rsidRPr="00DE29EB">
              <w:rPr>
                <w:rFonts w:eastAsia="Calibri"/>
                <w:b/>
                <w:bCs/>
                <w:color w:val="000000"/>
                <w:sz w:val="20"/>
                <w:szCs w:val="20"/>
              </w:rPr>
              <w:t>Вредност индикатора</w:t>
            </w:r>
          </w:p>
        </w:tc>
      </w:tr>
      <w:tr w:rsidR="00312860" w:rsidRPr="00DE29EB" w14:paraId="2B6B0008" w14:textId="77777777" w:rsidTr="00312860">
        <w:trPr>
          <w:trHeight w:val="282"/>
          <w:jc w:val="center"/>
        </w:trPr>
        <w:tc>
          <w:tcPr>
            <w:tcW w:w="3780" w:type="dxa"/>
            <w:shd w:val="clear" w:color="auto" w:fill="BFBFBF" w:themeFill="background1" w:themeFillShade="BF"/>
            <w:tcMar>
              <w:top w:w="39" w:type="dxa"/>
              <w:left w:w="39" w:type="dxa"/>
              <w:bottom w:w="39" w:type="dxa"/>
              <w:right w:w="39" w:type="dxa"/>
            </w:tcMar>
          </w:tcPr>
          <w:p w14:paraId="2197D377" w14:textId="77777777" w:rsidR="00312860" w:rsidRPr="00DE29EB" w:rsidRDefault="00312860" w:rsidP="00AB13A5">
            <w:pPr>
              <w:spacing w:line="240" w:lineRule="auto"/>
              <w:rPr>
                <w:b/>
                <w:bCs/>
                <w:sz w:val="20"/>
                <w:szCs w:val="20"/>
              </w:rPr>
            </w:pPr>
            <w:r w:rsidRPr="00DE29EB">
              <w:rPr>
                <w:rFonts w:eastAsia="Calibri"/>
                <w:b/>
                <w:bCs/>
                <w:color w:val="000000"/>
                <w:sz w:val="20"/>
                <w:szCs w:val="20"/>
              </w:rPr>
              <w:t>Назив индикатора</w:t>
            </w:r>
          </w:p>
        </w:tc>
        <w:tc>
          <w:tcPr>
            <w:tcW w:w="1260" w:type="dxa"/>
            <w:shd w:val="clear" w:color="auto" w:fill="BFBFBF" w:themeFill="background1" w:themeFillShade="BF"/>
            <w:tcMar>
              <w:top w:w="39" w:type="dxa"/>
              <w:left w:w="39" w:type="dxa"/>
              <w:bottom w:w="39" w:type="dxa"/>
              <w:right w:w="39" w:type="dxa"/>
            </w:tcMar>
          </w:tcPr>
          <w:p w14:paraId="58982D62" w14:textId="77777777" w:rsidR="00312860" w:rsidRPr="00DE29EB" w:rsidRDefault="00312860" w:rsidP="00AB13A5">
            <w:pPr>
              <w:spacing w:line="240" w:lineRule="auto"/>
              <w:jc w:val="right"/>
              <w:rPr>
                <w:b/>
                <w:bCs/>
                <w:sz w:val="20"/>
                <w:szCs w:val="20"/>
                <w:lang w:val="sr-Cyrl-RS"/>
              </w:rPr>
            </w:pPr>
            <w:r w:rsidRPr="00DE29EB">
              <w:rPr>
                <w:rFonts w:eastAsia="Calibri"/>
                <w:b/>
                <w:bCs/>
                <w:color w:val="000000"/>
                <w:sz w:val="20"/>
                <w:szCs w:val="20"/>
              </w:rPr>
              <w:t>2015</w:t>
            </w:r>
            <w:r w:rsidRPr="00DE29EB">
              <w:rPr>
                <w:rFonts w:eastAsia="Calibri"/>
                <w:b/>
                <w:bCs/>
                <w:color w:val="000000"/>
                <w:sz w:val="20"/>
                <w:szCs w:val="20"/>
                <w:lang w:val="sr-Cyrl-RS"/>
              </w:rPr>
              <w:t>.</w:t>
            </w:r>
          </w:p>
        </w:tc>
        <w:tc>
          <w:tcPr>
            <w:tcW w:w="1350" w:type="dxa"/>
            <w:shd w:val="clear" w:color="auto" w:fill="BFBFBF" w:themeFill="background1" w:themeFillShade="BF"/>
            <w:tcMar>
              <w:top w:w="39" w:type="dxa"/>
              <w:left w:w="39" w:type="dxa"/>
              <w:bottom w:w="39" w:type="dxa"/>
              <w:right w:w="39" w:type="dxa"/>
            </w:tcMar>
          </w:tcPr>
          <w:p w14:paraId="6111E86F" w14:textId="77777777" w:rsidR="00312860" w:rsidRPr="00DE29EB" w:rsidRDefault="00312860" w:rsidP="00AB13A5">
            <w:pPr>
              <w:spacing w:line="240" w:lineRule="auto"/>
              <w:jc w:val="right"/>
              <w:rPr>
                <w:b/>
                <w:bCs/>
                <w:sz w:val="20"/>
                <w:szCs w:val="20"/>
                <w:lang w:val="sr-Cyrl-RS"/>
              </w:rPr>
            </w:pPr>
            <w:r w:rsidRPr="00DE29EB">
              <w:rPr>
                <w:rFonts w:eastAsia="Calibri"/>
                <w:b/>
                <w:bCs/>
                <w:color w:val="000000"/>
                <w:sz w:val="20"/>
                <w:szCs w:val="20"/>
              </w:rPr>
              <w:t>2016</w:t>
            </w:r>
            <w:r w:rsidRPr="00DE29EB">
              <w:rPr>
                <w:rFonts w:eastAsia="Calibri"/>
                <w:b/>
                <w:bCs/>
                <w:color w:val="000000"/>
                <w:sz w:val="20"/>
                <w:szCs w:val="20"/>
                <w:lang w:val="sr-Cyrl-RS"/>
              </w:rPr>
              <w:t>.</w:t>
            </w:r>
          </w:p>
        </w:tc>
        <w:tc>
          <w:tcPr>
            <w:tcW w:w="1260" w:type="dxa"/>
            <w:shd w:val="clear" w:color="auto" w:fill="BFBFBF" w:themeFill="background1" w:themeFillShade="BF"/>
            <w:tcMar>
              <w:top w:w="39" w:type="dxa"/>
              <w:left w:w="39" w:type="dxa"/>
              <w:bottom w:w="39" w:type="dxa"/>
              <w:right w:w="39" w:type="dxa"/>
            </w:tcMar>
          </w:tcPr>
          <w:p w14:paraId="070ED061" w14:textId="77777777" w:rsidR="00312860" w:rsidRPr="00DE29EB" w:rsidRDefault="00312860" w:rsidP="00AB13A5">
            <w:pPr>
              <w:spacing w:line="240" w:lineRule="auto"/>
              <w:jc w:val="right"/>
              <w:rPr>
                <w:b/>
                <w:bCs/>
                <w:sz w:val="20"/>
                <w:szCs w:val="20"/>
                <w:lang w:val="sr-Cyrl-RS"/>
              </w:rPr>
            </w:pPr>
            <w:r w:rsidRPr="00DE29EB">
              <w:rPr>
                <w:rFonts w:eastAsia="Calibri"/>
                <w:b/>
                <w:bCs/>
                <w:color w:val="000000"/>
                <w:sz w:val="20"/>
                <w:szCs w:val="20"/>
              </w:rPr>
              <w:t>2017</w:t>
            </w:r>
            <w:r w:rsidRPr="00DE29EB">
              <w:rPr>
                <w:rFonts w:eastAsia="Calibri"/>
                <w:b/>
                <w:bCs/>
                <w:color w:val="000000"/>
                <w:sz w:val="20"/>
                <w:szCs w:val="20"/>
                <w:lang w:val="sr-Cyrl-RS"/>
              </w:rPr>
              <w:t>.</w:t>
            </w:r>
          </w:p>
        </w:tc>
        <w:tc>
          <w:tcPr>
            <w:tcW w:w="1350" w:type="dxa"/>
            <w:shd w:val="clear" w:color="auto" w:fill="BFBFBF" w:themeFill="background1" w:themeFillShade="BF"/>
          </w:tcPr>
          <w:p w14:paraId="5E5CDBD9" w14:textId="77777777" w:rsidR="00312860" w:rsidRPr="00DE29EB" w:rsidRDefault="00312860" w:rsidP="00AB13A5">
            <w:pPr>
              <w:spacing w:line="240" w:lineRule="auto"/>
              <w:jc w:val="right"/>
              <w:rPr>
                <w:rFonts w:eastAsia="Calibri"/>
                <w:b/>
                <w:bCs/>
                <w:color w:val="000000"/>
                <w:sz w:val="20"/>
                <w:szCs w:val="20"/>
                <w:lang w:val="sr-Cyrl-RS"/>
              </w:rPr>
            </w:pPr>
            <w:r w:rsidRPr="00DE29EB">
              <w:rPr>
                <w:rFonts w:eastAsia="Calibri"/>
                <w:b/>
                <w:bCs/>
                <w:color w:val="000000"/>
                <w:sz w:val="20"/>
                <w:szCs w:val="20"/>
                <w:lang w:val="sr-Cyrl-RS"/>
              </w:rPr>
              <w:t>2018.</w:t>
            </w:r>
          </w:p>
        </w:tc>
      </w:tr>
      <w:tr w:rsidR="00312860" w:rsidRPr="00DE29EB" w14:paraId="1F97E3E3" w14:textId="77777777" w:rsidTr="00312860">
        <w:trPr>
          <w:trHeight w:val="282"/>
          <w:jc w:val="center"/>
        </w:trPr>
        <w:tc>
          <w:tcPr>
            <w:tcW w:w="3780" w:type="dxa"/>
            <w:tcMar>
              <w:top w:w="39" w:type="dxa"/>
              <w:left w:w="39" w:type="dxa"/>
              <w:bottom w:w="39" w:type="dxa"/>
              <w:right w:w="39" w:type="dxa"/>
            </w:tcMar>
            <w:vAlign w:val="center"/>
          </w:tcPr>
          <w:p w14:paraId="42ECF179" w14:textId="77777777" w:rsidR="00312860" w:rsidRPr="00DE29EB" w:rsidRDefault="00312860" w:rsidP="00766790">
            <w:pPr>
              <w:pStyle w:val="ListParagraph"/>
              <w:numPr>
                <w:ilvl w:val="0"/>
                <w:numId w:val="13"/>
              </w:numPr>
              <w:spacing w:line="240" w:lineRule="auto"/>
              <w:ind w:left="402"/>
              <w:rPr>
                <w:sz w:val="20"/>
                <w:szCs w:val="20"/>
              </w:rPr>
            </w:pPr>
            <w:r w:rsidRPr="00DE29EB">
              <w:rPr>
                <w:rFonts w:eastAsia="Calibri"/>
                <w:color w:val="000000"/>
                <w:sz w:val="20"/>
                <w:szCs w:val="20"/>
                <w:lang w:val="sr-Cyrl-RS"/>
              </w:rPr>
              <w:t>Број предузетника</w:t>
            </w:r>
          </w:p>
        </w:tc>
        <w:tc>
          <w:tcPr>
            <w:tcW w:w="1260" w:type="dxa"/>
            <w:tcMar>
              <w:top w:w="39" w:type="dxa"/>
              <w:left w:w="39" w:type="dxa"/>
              <w:bottom w:w="39" w:type="dxa"/>
              <w:right w:w="39" w:type="dxa"/>
            </w:tcMar>
            <w:vAlign w:val="center"/>
          </w:tcPr>
          <w:p w14:paraId="16F87C23" w14:textId="64E431A5" w:rsidR="00312860" w:rsidRPr="00DE29EB" w:rsidRDefault="003705D2" w:rsidP="00312860">
            <w:pPr>
              <w:spacing w:line="240" w:lineRule="auto"/>
              <w:jc w:val="right"/>
              <w:rPr>
                <w:sz w:val="20"/>
                <w:szCs w:val="20"/>
                <w:lang w:val="sr-Cyrl-RS"/>
              </w:rPr>
            </w:pPr>
            <w:r w:rsidRPr="00DE29EB">
              <w:rPr>
                <w:sz w:val="20"/>
                <w:szCs w:val="20"/>
                <w:lang w:val="sr-Cyrl-RS"/>
              </w:rPr>
              <w:t>716</w:t>
            </w:r>
          </w:p>
        </w:tc>
        <w:tc>
          <w:tcPr>
            <w:tcW w:w="1350" w:type="dxa"/>
            <w:tcMar>
              <w:top w:w="39" w:type="dxa"/>
              <w:left w:w="39" w:type="dxa"/>
              <w:bottom w:w="39" w:type="dxa"/>
              <w:right w:w="39" w:type="dxa"/>
            </w:tcMar>
            <w:vAlign w:val="center"/>
          </w:tcPr>
          <w:p w14:paraId="55BF01A3" w14:textId="25BE6F2C" w:rsidR="00312860" w:rsidRPr="00DE29EB" w:rsidRDefault="00454901" w:rsidP="00312860">
            <w:pPr>
              <w:spacing w:line="240" w:lineRule="auto"/>
              <w:jc w:val="right"/>
              <w:rPr>
                <w:sz w:val="20"/>
                <w:szCs w:val="20"/>
                <w:lang w:val="sr-Cyrl-RS"/>
              </w:rPr>
            </w:pPr>
            <w:r w:rsidRPr="00DE29EB">
              <w:rPr>
                <w:sz w:val="20"/>
                <w:szCs w:val="20"/>
                <w:lang w:val="sr-Cyrl-RS"/>
              </w:rPr>
              <w:t>759</w:t>
            </w:r>
          </w:p>
        </w:tc>
        <w:tc>
          <w:tcPr>
            <w:tcW w:w="1260" w:type="dxa"/>
            <w:tcMar>
              <w:top w:w="39" w:type="dxa"/>
              <w:left w:w="39" w:type="dxa"/>
              <w:bottom w:w="39" w:type="dxa"/>
              <w:right w:w="39" w:type="dxa"/>
            </w:tcMar>
            <w:vAlign w:val="center"/>
          </w:tcPr>
          <w:p w14:paraId="1BAEA987" w14:textId="57F3B8A4" w:rsidR="00312860" w:rsidRPr="00DE29EB" w:rsidRDefault="00454901" w:rsidP="00312860">
            <w:pPr>
              <w:spacing w:line="240" w:lineRule="auto"/>
              <w:jc w:val="right"/>
              <w:rPr>
                <w:sz w:val="20"/>
                <w:szCs w:val="20"/>
                <w:lang w:val="sr-Cyrl-RS"/>
              </w:rPr>
            </w:pPr>
            <w:r w:rsidRPr="00DE29EB">
              <w:rPr>
                <w:sz w:val="20"/>
                <w:szCs w:val="20"/>
                <w:lang w:val="sr-Cyrl-RS"/>
              </w:rPr>
              <w:t>801</w:t>
            </w:r>
          </w:p>
        </w:tc>
        <w:tc>
          <w:tcPr>
            <w:tcW w:w="1350" w:type="dxa"/>
            <w:vAlign w:val="center"/>
          </w:tcPr>
          <w:p w14:paraId="16AA5552" w14:textId="1248E439" w:rsidR="00312860" w:rsidRPr="00DE29EB" w:rsidRDefault="00454901" w:rsidP="00312860">
            <w:pPr>
              <w:spacing w:line="240" w:lineRule="auto"/>
              <w:jc w:val="right"/>
              <w:rPr>
                <w:rFonts w:eastAsia="Calibri"/>
                <w:sz w:val="20"/>
                <w:szCs w:val="20"/>
                <w:lang w:val="sr-Cyrl-RS"/>
              </w:rPr>
            </w:pPr>
            <w:r w:rsidRPr="00DE29EB">
              <w:rPr>
                <w:sz w:val="20"/>
                <w:szCs w:val="20"/>
                <w:lang w:val="sr-Cyrl-RS"/>
              </w:rPr>
              <w:t>894</w:t>
            </w:r>
          </w:p>
        </w:tc>
      </w:tr>
      <w:tr w:rsidR="00312860" w:rsidRPr="00DE29EB" w14:paraId="5EAD0836" w14:textId="77777777" w:rsidTr="00312860">
        <w:trPr>
          <w:trHeight w:val="282"/>
          <w:jc w:val="center"/>
        </w:trPr>
        <w:tc>
          <w:tcPr>
            <w:tcW w:w="3780" w:type="dxa"/>
            <w:tcMar>
              <w:top w:w="39" w:type="dxa"/>
              <w:left w:w="39" w:type="dxa"/>
              <w:bottom w:w="39" w:type="dxa"/>
              <w:right w:w="39" w:type="dxa"/>
            </w:tcMar>
            <w:vAlign w:val="center"/>
          </w:tcPr>
          <w:p w14:paraId="210E3EAE" w14:textId="77777777" w:rsidR="00312860" w:rsidRPr="00DE29EB" w:rsidRDefault="00312860" w:rsidP="00766790">
            <w:pPr>
              <w:pStyle w:val="ListParagraph"/>
              <w:numPr>
                <w:ilvl w:val="0"/>
                <w:numId w:val="13"/>
              </w:numPr>
              <w:spacing w:line="240" w:lineRule="auto"/>
              <w:ind w:left="402"/>
              <w:rPr>
                <w:sz w:val="20"/>
                <w:szCs w:val="20"/>
              </w:rPr>
            </w:pPr>
            <w:r w:rsidRPr="00DE29EB">
              <w:rPr>
                <w:rFonts w:eastAsia="Calibri"/>
                <w:color w:val="000000"/>
                <w:sz w:val="20"/>
                <w:szCs w:val="20"/>
                <w:lang w:val="sr-Cyrl-RS"/>
              </w:rPr>
              <w:t>Број запослених</w:t>
            </w:r>
          </w:p>
        </w:tc>
        <w:tc>
          <w:tcPr>
            <w:tcW w:w="1260" w:type="dxa"/>
            <w:tcMar>
              <w:top w:w="39" w:type="dxa"/>
              <w:left w:w="39" w:type="dxa"/>
              <w:bottom w:w="39" w:type="dxa"/>
              <w:right w:w="39" w:type="dxa"/>
            </w:tcMar>
            <w:vAlign w:val="center"/>
          </w:tcPr>
          <w:p w14:paraId="3A874A11" w14:textId="4F11AD24" w:rsidR="00312860" w:rsidRPr="00DE29EB" w:rsidRDefault="003705D2" w:rsidP="00AB13A5">
            <w:pPr>
              <w:spacing w:line="240" w:lineRule="auto"/>
              <w:jc w:val="right"/>
              <w:rPr>
                <w:sz w:val="20"/>
                <w:szCs w:val="20"/>
                <w:lang w:val="sr-Cyrl-RS"/>
              </w:rPr>
            </w:pPr>
            <w:r w:rsidRPr="00DE29EB">
              <w:rPr>
                <w:sz w:val="20"/>
                <w:szCs w:val="20"/>
                <w:lang w:val="sr-Cyrl-RS"/>
              </w:rPr>
              <w:t>428</w:t>
            </w:r>
          </w:p>
        </w:tc>
        <w:tc>
          <w:tcPr>
            <w:tcW w:w="1350" w:type="dxa"/>
            <w:tcMar>
              <w:top w:w="39" w:type="dxa"/>
              <w:left w:w="39" w:type="dxa"/>
              <w:bottom w:w="39" w:type="dxa"/>
              <w:right w:w="39" w:type="dxa"/>
            </w:tcMar>
            <w:vAlign w:val="center"/>
          </w:tcPr>
          <w:p w14:paraId="73313222" w14:textId="3DA1E10D" w:rsidR="00312860" w:rsidRPr="00DE29EB" w:rsidRDefault="00312860" w:rsidP="00AB13A5">
            <w:pPr>
              <w:spacing w:line="240" w:lineRule="auto"/>
              <w:jc w:val="right"/>
              <w:rPr>
                <w:sz w:val="20"/>
                <w:szCs w:val="20"/>
                <w:lang w:val="sr-Cyrl-RS"/>
              </w:rPr>
            </w:pPr>
            <w:r w:rsidRPr="00DE29EB">
              <w:rPr>
                <w:rFonts w:eastAsia="Times New Roman" w:cs="Times New Roman"/>
                <w:sz w:val="20"/>
                <w:szCs w:val="20"/>
                <w:lang w:val="sr-Cyrl-RS"/>
              </w:rPr>
              <w:t>471</w:t>
            </w:r>
          </w:p>
        </w:tc>
        <w:tc>
          <w:tcPr>
            <w:tcW w:w="1260" w:type="dxa"/>
            <w:tcMar>
              <w:top w:w="39" w:type="dxa"/>
              <w:left w:w="39" w:type="dxa"/>
              <w:bottom w:w="39" w:type="dxa"/>
              <w:right w:w="39" w:type="dxa"/>
            </w:tcMar>
            <w:vAlign w:val="center"/>
          </w:tcPr>
          <w:p w14:paraId="415D38E3" w14:textId="45B5F50C" w:rsidR="00312860" w:rsidRPr="00DE29EB" w:rsidRDefault="00D43347" w:rsidP="00AB13A5">
            <w:pPr>
              <w:spacing w:line="240" w:lineRule="auto"/>
              <w:jc w:val="right"/>
              <w:rPr>
                <w:sz w:val="20"/>
                <w:szCs w:val="20"/>
                <w:lang w:val="sr-Cyrl-RS"/>
              </w:rPr>
            </w:pPr>
            <w:r w:rsidRPr="00DE29EB">
              <w:rPr>
                <w:rFonts w:eastAsia="Times New Roman" w:cs="Times New Roman"/>
                <w:sz w:val="20"/>
                <w:szCs w:val="20"/>
                <w:lang w:val="sr-Cyrl-RS"/>
              </w:rPr>
              <w:t>479</w:t>
            </w:r>
          </w:p>
        </w:tc>
        <w:tc>
          <w:tcPr>
            <w:tcW w:w="1350" w:type="dxa"/>
            <w:vAlign w:val="center"/>
          </w:tcPr>
          <w:p w14:paraId="305C4418" w14:textId="6D3A6984" w:rsidR="00312860" w:rsidRPr="00DE29EB" w:rsidRDefault="00D43347" w:rsidP="00AB13A5">
            <w:pPr>
              <w:spacing w:line="240" w:lineRule="auto"/>
              <w:jc w:val="right"/>
              <w:rPr>
                <w:rFonts w:eastAsia="Calibri"/>
                <w:sz w:val="20"/>
                <w:szCs w:val="20"/>
                <w:lang w:val="sr-Cyrl-RS"/>
              </w:rPr>
            </w:pPr>
            <w:r w:rsidRPr="00DE29EB">
              <w:rPr>
                <w:rFonts w:eastAsia="Times New Roman" w:cs="Times New Roman"/>
                <w:sz w:val="20"/>
                <w:szCs w:val="20"/>
                <w:lang w:val="sr-Cyrl-RS"/>
              </w:rPr>
              <w:t>504</w:t>
            </w:r>
          </w:p>
        </w:tc>
      </w:tr>
      <w:tr w:rsidR="00D43347" w:rsidRPr="00DE29EB" w14:paraId="5E86FDA7" w14:textId="77777777" w:rsidTr="00312860">
        <w:trPr>
          <w:trHeight w:val="282"/>
          <w:jc w:val="center"/>
        </w:trPr>
        <w:tc>
          <w:tcPr>
            <w:tcW w:w="3780" w:type="dxa"/>
            <w:tcMar>
              <w:top w:w="39" w:type="dxa"/>
              <w:left w:w="39" w:type="dxa"/>
              <w:bottom w:w="39" w:type="dxa"/>
              <w:right w:w="39" w:type="dxa"/>
            </w:tcMar>
            <w:vAlign w:val="center"/>
          </w:tcPr>
          <w:p w14:paraId="2F20E200" w14:textId="77777777" w:rsidR="00D43347" w:rsidRPr="00DE29EB" w:rsidRDefault="00D43347" w:rsidP="00766790">
            <w:pPr>
              <w:pStyle w:val="ListParagraph"/>
              <w:numPr>
                <w:ilvl w:val="0"/>
                <w:numId w:val="13"/>
              </w:numPr>
              <w:spacing w:line="240" w:lineRule="auto"/>
              <w:ind w:left="402"/>
              <w:rPr>
                <w:sz w:val="20"/>
                <w:szCs w:val="20"/>
              </w:rPr>
            </w:pPr>
            <w:r w:rsidRPr="00DE29EB">
              <w:rPr>
                <w:rFonts w:eastAsia="Calibri"/>
                <w:color w:val="000000"/>
                <w:sz w:val="20"/>
                <w:szCs w:val="20"/>
                <w:lang w:val="sr-Cyrl-RS"/>
              </w:rPr>
              <w:t>Пословни приходи</w:t>
            </w:r>
          </w:p>
        </w:tc>
        <w:tc>
          <w:tcPr>
            <w:tcW w:w="1260" w:type="dxa"/>
            <w:tcMar>
              <w:top w:w="39" w:type="dxa"/>
              <w:left w:w="39" w:type="dxa"/>
              <w:bottom w:w="39" w:type="dxa"/>
              <w:right w:w="39" w:type="dxa"/>
            </w:tcMar>
            <w:vAlign w:val="center"/>
          </w:tcPr>
          <w:p w14:paraId="1B8AE06F" w14:textId="652A8950" w:rsidR="00D43347" w:rsidRPr="00DE29EB" w:rsidRDefault="003705D2" w:rsidP="00D43347">
            <w:pPr>
              <w:spacing w:line="240" w:lineRule="auto"/>
              <w:jc w:val="right"/>
              <w:rPr>
                <w:sz w:val="20"/>
                <w:szCs w:val="20"/>
              </w:rPr>
            </w:pPr>
            <w:r w:rsidRPr="00DE29EB">
              <w:rPr>
                <w:rFonts w:ascii="Calibri" w:hAnsi="Calibri"/>
                <w:color w:val="000000"/>
                <w:sz w:val="20"/>
                <w:szCs w:val="20"/>
                <w:shd w:val="clear" w:color="auto" w:fill="FFFFFF"/>
              </w:rPr>
              <w:t>1</w:t>
            </w:r>
            <w:r w:rsidRPr="00DE29EB">
              <w:rPr>
                <w:rFonts w:ascii="Calibri" w:hAnsi="Calibri"/>
                <w:color w:val="000000"/>
                <w:sz w:val="20"/>
                <w:szCs w:val="20"/>
                <w:shd w:val="clear" w:color="auto" w:fill="FFFFFF"/>
                <w:lang w:val="sr-Cyrl-RS"/>
              </w:rPr>
              <w:t>.</w:t>
            </w:r>
            <w:r w:rsidRPr="00DE29EB">
              <w:rPr>
                <w:rFonts w:ascii="Calibri" w:hAnsi="Calibri"/>
                <w:color w:val="000000"/>
                <w:sz w:val="20"/>
                <w:szCs w:val="20"/>
                <w:shd w:val="clear" w:color="auto" w:fill="FFFFFF"/>
              </w:rPr>
              <w:t>969</w:t>
            </w:r>
            <w:r w:rsidRPr="00DE29EB">
              <w:rPr>
                <w:rFonts w:ascii="Calibri" w:hAnsi="Calibri"/>
                <w:color w:val="000000"/>
                <w:sz w:val="20"/>
                <w:szCs w:val="20"/>
                <w:shd w:val="clear" w:color="auto" w:fill="FFFFFF"/>
                <w:lang w:val="sr-Cyrl-RS"/>
              </w:rPr>
              <w:t>.</w:t>
            </w:r>
            <w:r w:rsidRPr="00DE29EB">
              <w:rPr>
                <w:rFonts w:ascii="Calibri" w:hAnsi="Calibri"/>
                <w:color w:val="000000"/>
                <w:sz w:val="20"/>
                <w:szCs w:val="20"/>
                <w:shd w:val="clear" w:color="auto" w:fill="FFFFFF"/>
              </w:rPr>
              <w:t>302</w:t>
            </w:r>
          </w:p>
        </w:tc>
        <w:tc>
          <w:tcPr>
            <w:tcW w:w="1350" w:type="dxa"/>
            <w:tcMar>
              <w:top w:w="39" w:type="dxa"/>
              <w:left w:w="39" w:type="dxa"/>
              <w:bottom w:w="39" w:type="dxa"/>
              <w:right w:w="39" w:type="dxa"/>
            </w:tcMar>
            <w:vAlign w:val="center"/>
          </w:tcPr>
          <w:p w14:paraId="39D0D246" w14:textId="02D68686" w:rsidR="00D43347" w:rsidRPr="00DE29EB" w:rsidRDefault="00D43347" w:rsidP="00D43347">
            <w:pPr>
              <w:spacing w:line="240" w:lineRule="auto"/>
              <w:jc w:val="right"/>
              <w:rPr>
                <w:sz w:val="20"/>
                <w:szCs w:val="20"/>
                <w:lang w:val="sr-Cyrl-RS"/>
              </w:rPr>
            </w:pPr>
            <w:r w:rsidRPr="00DE29EB">
              <w:rPr>
                <w:sz w:val="20"/>
                <w:szCs w:val="20"/>
              </w:rPr>
              <w:t>1.903.851</w:t>
            </w:r>
          </w:p>
        </w:tc>
        <w:tc>
          <w:tcPr>
            <w:tcW w:w="1260" w:type="dxa"/>
            <w:tcMar>
              <w:top w:w="39" w:type="dxa"/>
              <w:left w:w="39" w:type="dxa"/>
              <w:bottom w:w="39" w:type="dxa"/>
              <w:right w:w="39" w:type="dxa"/>
            </w:tcMar>
            <w:vAlign w:val="center"/>
          </w:tcPr>
          <w:p w14:paraId="1B1F9A01" w14:textId="69A10759" w:rsidR="00D43347" w:rsidRPr="00DE29EB" w:rsidRDefault="00D43347" w:rsidP="00D43347">
            <w:pPr>
              <w:spacing w:line="240" w:lineRule="auto"/>
              <w:jc w:val="right"/>
              <w:rPr>
                <w:sz w:val="20"/>
                <w:szCs w:val="20"/>
                <w:lang w:val="sr-Cyrl-RS"/>
              </w:rPr>
            </w:pPr>
            <w:r w:rsidRPr="00DE29EB">
              <w:rPr>
                <w:sz w:val="20"/>
                <w:szCs w:val="20"/>
              </w:rPr>
              <w:t>2.292.947</w:t>
            </w:r>
          </w:p>
        </w:tc>
        <w:tc>
          <w:tcPr>
            <w:tcW w:w="1350" w:type="dxa"/>
            <w:vAlign w:val="center"/>
          </w:tcPr>
          <w:p w14:paraId="2663D249" w14:textId="6674DD6C" w:rsidR="00D43347" w:rsidRPr="00DE29EB" w:rsidRDefault="00D43347" w:rsidP="00D43347">
            <w:pPr>
              <w:spacing w:line="240" w:lineRule="auto"/>
              <w:jc w:val="right"/>
              <w:rPr>
                <w:rFonts w:eastAsia="Calibri"/>
                <w:color w:val="000000"/>
                <w:sz w:val="20"/>
                <w:szCs w:val="20"/>
                <w:lang w:val="sr-Cyrl-RS"/>
              </w:rPr>
            </w:pPr>
            <w:r w:rsidRPr="00DE29EB">
              <w:rPr>
                <w:sz w:val="20"/>
                <w:szCs w:val="20"/>
              </w:rPr>
              <w:t>2.266.097</w:t>
            </w:r>
          </w:p>
        </w:tc>
      </w:tr>
    </w:tbl>
    <w:p w14:paraId="7490480D" w14:textId="6E54081F" w:rsidR="00312860" w:rsidRPr="0078292C" w:rsidRDefault="00476684" w:rsidP="00476684">
      <w:pPr>
        <w:jc w:val="center"/>
        <w:rPr>
          <w:sz w:val="20"/>
          <w:szCs w:val="20"/>
          <w:lang w:val="sr-Cyrl-RS"/>
        </w:rPr>
      </w:pPr>
      <w:r w:rsidRPr="0078292C">
        <w:rPr>
          <w:i/>
          <w:iCs/>
          <w:sz w:val="20"/>
          <w:szCs w:val="20"/>
          <w:lang w:val="sr-Cyrl-RS"/>
        </w:rPr>
        <w:t xml:space="preserve">Извор: </w:t>
      </w:r>
      <w:r w:rsidR="00DE29EB">
        <w:rPr>
          <w:i/>
          <w:iCs/>
          <w:sz w:val="20"/>
          <w:szCs w:val="20"/>
          <w:lang w:val="sr-Cyrl-RS"/>
        </w:rPr>
        <w:t>АПР</w:t>
      </w:r>
    </w:p>
    <w:p w14:paraId="6B3139E0" w14:textId="77777777" w:rsidR="00312860" w:rsidRDefault="00312860" w:rsidP="009E3D87">
      <w:pPr>
        <w:jc w:val="both"/>
        <w:rPr>
          <w:lang w:val="sr-Cyrl-RS"/>
        </w:rPr>
      </w:pPr>
    </w:p>
    <w:p w14:paraId="11031C6B" w14:textId="7B41584E" w:rsidR="001764FE" w:rsidRDefault="00EA0F02" w:rsidP="00383B3C">
      <w:pPr>
        <w:suppressAutoHyphens/>
        <w:jc w:val="both"/>
        <w:rPr>
          <w:rFonts w:cstheme="minorHAnsi"/>
          <w:lang w:val="sr-Cyrl-CS"/>
        </w:rPr>
      </w:pPr>
      <w:r>
        <w:rPr>
          <w:rFonts w:cstheme="minorHAnsi"/>
          <w:lang w:val="sr-Cyrl-CS"/>
        </w:rPr>
        <w:t>Слично као и код привредних друштава, највећи</w:t>
      </w:r>
      <w:r w:rsidRPr="00FC21C2">
        <w:rPr>
          <w:rFonts w:cstheme="minorHAnsi"/>
          <w:lang w:val="sr-Cyrl-CS"/>
        </w:rPr>
        <w:t xml:space="preserve"> </w:t>
      </w:r>
      <w:r>
        <w:rPr>
          <w:rFonts w:cstheme="minorHAnsi"/>
          <w:lang w:val="sr-Cyrl-CS"/>
        </w:rPr>
        <w:t>број</w:t>
      </w:r>
      <w:r w:rsidRPr="00FC21C2">
        <w:rPr>
          <w:rFonts w:cstheme="minorHAnsi"/>
          <w:lang w:val="sr-Cyrl-CS"/>
        </w:rPr>
        <w:t xml:space="preserve"> </w:t>
      </w:r>
      <w:r>
        <w:rPr>
          <w:rFonts w:cstheme="minorHAnsi"/>
          <w:lang w:val="sr-Cyrl-CS"/>
        </w:rPr>
        <w:t>малих</w:t>
      </w:r>
      <w:r w:rsidRPr="00FC21C2">
        <w:rPr>
          <w:rFonts w:cstheme="minorHAnsi"/>
          <w:lang w:val="sr-Cyrl-CS"/>
        </w:rPr>
        <w:t xml:space="preserve"> </w:t>
      </w:r>
      <w:r>
        <w:rPr>
          <w:rFonts w:cstheme="minorHAnsi"/>
          <w:lang w:val="sr-Cyrl-CS"/>
        </w:rPr>
        <w:t>и</w:t>
      </w:r>
      <w:r w:rsidRPr="00FC21C2">
        <w:rPr>
          <w:rFonts w:cstheme="minorHAnsi"/>
          <w:lang w:val="sr-Cyrl-CS"/>
        </w:rPr>
        <w:t xml:space="preserve"> </w:t>
      </w:r>
      <w:r>
        <w:rPr>
          <w:rFonts w:cstheme="minorHAnsi"/>
          <w:lang w:val="sr-Cyrl-CS"/>
        </w:rPr>
        <w:t>средњих</w:t>
      </w:r>
      <w:r w:rsidRPr="00FC21C2">
        <w:rPr>
          <w:rFonts w:cstheme="minorHAnsi"/>
          <w:lang w:val="sr-Cyrl-CS"/>
        </w:rPr>
        <w:t xml:space="preserve"> </w:t>
      </w:r>
      <w:r>
        <w:rPr>
          <w:rFonts w:cstheme="minorHAnsi"/>
          <w:lang w:val="sr-Cyrl-CS"/>
        </w:rPr>
        <w:t>предузећа</w:t>
      </w:r>
      <w:r w:rsidRPr="00FC21C2">
        <w:rPr>
          <w:rFonts w:cstheme="minorHAnsi"/>
          <w:lang w:val="sr-Cyrl-CS"/>
        </w:rPr>
        <w:t xml:space="preserve"> </w:t>
      </w:r>
      <w:r>
        <w:rPr>
          <w:rFonts w:cstheme="minorHAnsi"/>
          <w:lang w:val="sr-Cyrl-CS"/>
        </w:rPr>
        <w:t>послује у области</w:t>
      </w:r>
      <w:r w:rsidRPr="00FC21C2">
        <w:rPr>
          <w:rFonts w:cstheme="minorHAnsi"/>
          <w:lang w:val="sr-Cyrl-CS"/>
        </w:rPr>
        <w:t xml:space="preserve"> </w:t>
      </w:r>
      <w:r>
        <w:rPr>
          <w:rFonts w:cstheme="minorHAnsi"/>
          <w:lang w:val="sr-Cyrl-CS"/>
        </w:rPr>
        <w:t>обућарске</w:t>
      </w:r>
      <w:r w:rsidRPr="00FC21C2">
        <w:rPr>
          <w:rFonts w:cstheme="minorHAnsi"/>
          <w:lang w:val="sr-Cyrl-CS"/>
        </w:rPr>
        <w:t xml:space="preserve">, </w:t>
      </w:r>
      <w:r>
        <w:rPr>
          <w:rFonts w:cstheme="minorHAnsi"/>
          <w:lang w:val="sr-Cyrl-CS"/>
        </w:rPr>
        <w:t>текстилне</w:t>
      </w:r>
      <w:r w:rsidRPr="00FC21C2">
        <w:rPr>
          <w:rFonts w:cstheme="minorHAnsi"/>
          <w:lang w:val="sr-Cyrl-CS"/>
        </w:rPr>
        <w:t xml:space="preserve">, </w:t>
      </w:r>
      <w:r>
        <w:rPr>
          <w:rFonts w:cstheme="minorHAnsi"/>
          <w:lang w:val="sr-Cyrl-CS"/>
        </w:rPr>
        <w:t>дрвопрерађивачке и</w:t>
      </w:r>
      <w:r w:rsidRPr="00FC21C2">
        <w:rPr>
          <w:rFonts w:cstheme="minorHAnsi"/>
          <w:lang w:val="sr-Cyrl-CS"/>
        </w:rPr>
        <w:t xml:space="preserve"> </w:t>
      </w:r>
      <w:r>
        <w:rPr>
          <w:rFonts w:cstheme="minorHAnsi"/>
          <w:lang w:val="sr-Cyrl-CS"/>
        </w:rPr>
        <w:t>прехрамбене индустрије</w:t>
      </w:r>
      <w:r w:rsidRPr="00FC21C2">
        <w:rPr>
          <w:rFonts w:cstheme="minorHAnsi"/>
          <w:lang w:val="sr-Cyrl-CS"/>
        </w:rPr>
        <w:t xml:space="preserve">, </w:t>
      </w:r>
      <w:r>
        <w:rPr>
          <w:rFonts w:cstheme="minorHAnsi"/>
          <w:lang w:val="sr-Cyrl-CS"/>
        </w:rPr>
        <w:t>док</w:t>
      </w:r>
      <w:r w:rsidRPr="00FC21C2">
        <w:rPr>
          <w:rFonts w:cstheme="minorHAnsi"/>
          <w:lang w:val="sr-Cyrl-CS"/>
        </w:rPr>
        <w:t xml:space="preserve"> </w:t>
      </w:r>
      <w:r>
        <w:rPr>
          <w:rFonts w:cstheme="minorHAnsi"/>
          <w:lang w:val="sr-Cyrl-CS"/>
        </w:rPr>
        <w:t>је</w:t>
      </w:r>
      <w:r w:rsidRPr="00FC21C2">
        <w:rPr>
          <w:rFonts w:cstheme="minorHAnsi"/>
          <w:lang w:val="sr-Cyrl-CS"/>
        </w:rPr>
        <w:t xml:space="preserve"> </w:t>
      </w:r>
      <w:r>
        <w:rPr>
          <w:rFonts w:cstheme="minorHAnsi"/>
          <w:lang w:val="sr-Cyrl-CS"/>
        </w:rPr>
        <w:t>у</w:t>
      </w:r>
      <w:r w:rsidRPr="00FC21C2">
        <w:rPr>
          <w:rFonts w:cstheme="minorHAnsi"/>
          <w:lang w:val="sr-Cyrl-CS"/>
        </w:rPr>
        <w:t xml:space="preserve"> </w:t>
      </w:r>
      <w:r>
        <w:rPr>
          <w:rFonts w:cstheme="minorHAnsi"/>
          <w:lang w:val="sr-Cyrl-CS"/>
        </w:rPr>
        <w:t>мањој</w:t>
      </w:r>
      <w:r w:rsidRPr="00FC21C2">
        <w:rPr>
          <w:rFonts w:cstheme="minorHAnsi"/>
          <w:lang w:val="sr-Cyrl-CS"/>
        </w:rPr>
        <w:t xml:space="preserve"> </w:t>
      </w:r>
      <w:r>
        <w:rPr>
          <w:rFonts w:cstheme="minorHAnsi"/>
          <w:lang w:val="sr-Cyrl-CS"/>
        </w:rPr>
        <w:t>мери</w:t>
      </w:r>
      <w:r w:rsidRPr="00FC21C2">
        <w:rPr>
          <w:rFonts w:cstheme="minorHAnsi"/>
          <w:lang w:val="sr-Cyrl-CS"/>
        </w:rPr>
        <w:t xml:space="preserve"> </w:t>
      </w:r>
      <w:r>
        <w:rPr>
          <w:rFonts w:cstheme="minorHAnsi"/>
          <w:lang w:val="sr-Cyrl-CS"/>
        </w:rPr>
        <w:t>заступљена</w:t>
      </w:r>
      <w:r w:rsidRPr="00FC21C2">
        <w:rPr>
          <w:rFonts w:cstheme="minorHAnsi"/>
          <w:lang w:val="sr-Cyrl-CS"/>
        </w:rPr>
        <w:t xml:space="preserve"> </w:t>
      </w:r>
      <w:r>
        <w:rPr>
          <w:rFonts w:cstheme="minorHAnsi"/>
          <w:lang w:val="sr-Cyrl-CS"/>
        </w:rPr>
        <w:t>металопрера</w:t>
      </w:r>
      <w:r>
        <w:rPr>
          <w:rFonts w:cstheme="minorHAnsi"/>
          <w:lang w:val="sr-Cyrl-RS"/>
        </w:rPr>
        <w:t>ђ</w:t>
      </w:r>
      <w:r>
        <w:rPr>
          <w:rFonts w:cstheme="minorHAnsi"/>
          <w:lang w:val="sr-Cyrl-CS"/>
        </w:rPr>
        <w:t>ивачка</w:t>
      </w:r>
      <w:r w:rsidRPr="00FC21C2">
        <w:rPr>
          <w:rFonts w:cstheme="minorHAnsi"/>
          <w:lang w:val="sr-Cyrl-CS"/>
        </w:rPr>
        <w:t xml:space="preserve"> </w:t>
      </w:r>
      <w:r>
        <w:rPr>
          <w:rFonts w:cstheme="minorHAnsi"/>
          <w:lang w:val="sr-Cyrl-CS"/>
        </w:rPr>
        <w:t>индустрија</w:t>
      </w:r>
      <w:r w:rsidRPr="00FC21C2">
        <w:rPr>
          <w:rFonts w:cstheme="minorHAnsi"/>
          <w:lang w:val="sr-Cyrl-CS"/>
        </w:rPr>
        <w:t>.</w:t>
      </w:r>
      <w:r w:rsidR="001764FE">
        <w:rPr>
          <w:rFonts w:cstheme="minorHAnsi"/>
          <w:lang w:val="sr-Cyrl-CS"/>
        </w:rPr>
        <w:t xml:space="preserve"> </w:t>
      </w:r>
    </w:p>
    <w:p w14:paraId="433C13C1" w14:textId="77777777" w:rsidR="001764FE" w:rsidRDefault="001764FE" w:rsidP="00383B3C">
      <w:pPr>
        <w:suppressAutoHyphens/>
        <w:jc w:val="both"/>
        <w:rPr>
          <w:rFonts w:cstheme="minorHAnsi"/>
          <w:lang w:val="sr-Cyrl-CS"/>
        </w:rPr>
      </w:pPr>
    </w:p>
    <w:p w14:paraId="06867BB0" w14:textId="3FD74D9A" w:rsidR="00B23BD6" w:rsidRPr="00FC7627" w:rsidRDefault="001764FE" w:rsidP="00383B3C">
      <w:pPr>
        <w:jc w:val="both"/>
        <w:rPr>
          <w:rFonts w:eastAsia="Times New Roman" w:cstheme="minorHAnsi"/>
          <w:highlight w:val="yellow"/>
        </w:rPr>
      </w:pPr>
      <w:r w:rsidRPr="001764FE">
        <w:rPr>
          <w:rFonts w:eastAsia="Times New Roman" w:cstheme="minorHAnsi"/>
          <w:b/>
          <w:bCs/>
          <w:lang w:val="sr-Cyrl-RS"/>
        </w:rPr>
        <w:t>Зараде.</w:t>
      </w:r>
      <w:r>
        <w:rPr>
          <w:rFonts w:eastAsia="Times New Roman" w:cstheme="minorHAnsi"/>
          <w:lang w:val="sr-Cyrl-RS"/>
        </w:rPr>
        <w:t xml:space="preserve"> </w:t>
      </w:r>
      <w:r w:rsidR="00B23BD6" w:rsidRPr="00FC7627">
        <w:rPr>
          <w:rFonts w:eastAsia="Times New Roman" w:cstheme="minorHAnsi"/>
        </w:rPr>
        <w:t xml:space="preserve">Просечна зарада </w:t>
      </w:r>
      <w:r w:rsidR="00DE29EB">
        <w:rPr>
          <w:rFonts w:eastAsia="Times New Roman" w:cstheme="minorHAnsi"/>
          <w:lang w:val="sr-Cyrl-RS"/>
        </w:rPr>
        <w:t xml:space="preserve">на територији општине Књажевац </w:t>
      </w:r>
      <w:r w:rsidR="00B23BD6" w:rsidRPr="00FC7627">
        <w:rPr>
          <w:rFonts w:eastAsia="Times New Roman" w:cstheme="minorHAnsi"/>
        </w:rPr>
        <w:t>је испод просека Р</w:t>
      </w:r>
      <w:r w:rsidR="00241D5B">
        <w:rPr>
          <w:rFonts w:eastAsia="Times New Roman" w:cstheme="minorHAnsi"/>
          <w:lang w:val="sr-Cyrl-RS"/>
        </w:rPr>
        <w:t xml:space="preserve">епублике </w:t>
      </w:r>
      <w:r w:rsidR="00B23BD6" w:rsidRPr="00FC7627">
        <w:rPr>
          <w:rFonts w:eastAsia="Times New Roman" w:cstheme="minorHAnsi"/>
        </w:rPr>
        <w:t>С</w:t>
      </w:r>
      <w:r w:rsidR="00241D5B">
        <w:rPr>
          <w:rFonts w:eastAsia="Times New Roman" w:cstheme="minorHAnsi"/>
          <w:lang w:val="sr-Cyrl-RS"/>
        </w:rPr>
        <w:t>рбије</w:t>
      </w:r>
      <w:r w:rsidR="00B23BD6" w:rsidRPr="00FC7627">
        <w:rPr>
          <w:rFonts w:eastAsia="Times New Roman" w:cstheme="minorHAnsi"/>
        </w:rPr>
        <w:t>. Просечна зарада по запосленом, без пореза и доприноса у 201</w:t>
      </w:r>
      <w:r>
        <w:rPr>
          <w:rFonts w:eastAsia="Times New Roman" w:cstheme="minorHAnsi"/>
          <w:lang w:val="sr-Cyrl-RS"/>
        </w:rPr>
        <w:t>8</w:t>
      </w:r>
      <w:r w:rsidR="00B23BD6" w:rsidRPr="00FC7627">
        <w:rPr>
          <w:rFonts w:eastAsia="Times New Roman" w:cstheme="minorHAnsi"/>
        </w:rPr>
        <w:t xml:space="preserve">. </w:t>
      </w:r>
      <w:r w:rsidR="00B23BD6">
        <w:rPr>
          <w:rFonts w:eastAsia="Times New Roman" w:cstheme="minorHAnsi"/>
          <w:lang w:val="sr-Cyrl-RS"/>
        </w:rPr>
        <w:t>г</w:t>
      </w:r>
      <w:r w:rsidR="00B23BD6" w:rsidRPr="00FC7627">
        <w:rPr>
          <w:rFonts w:eastAsia="Times New Roman" w:cstheme="minorHAnsi"/>
        </w:rPr>
        <w:t>один</w:t>
      </w:r>
      <w:r w:rsidR="001B334C">
        <w:rPr>
          <w:rFonts w:eastAsia="Times New Roman" w:cstheme="minorHAnsi"/>
          <w:lang w:val="sr-Cyrl-RS"/>
        </w:rPr>
        <w:t>и</w:t>
      </w:r>
      <w:r w:rsidR="00B23BD6">
        <w:rPr>
          <w:rFonts w:eastAsia="Times New Roman" w:cstheme="minorHAnsi"/>
        </w:rPr>
        <w:t xml:space="preserve">, </w:t>
      </w:r>
      <w:r w:rsidR="00B23BD6">
        <w:rPr>
          <w:rFonts w:eastAsia="Times New Roman" w:cstheme="minorHAnsi"/>
          <w:lang w:val="sr-Cyrl-RS"/>
        </w:rPr>
        <w:t>у општини Књажевац</w:t>
      </w:r>
      <w:r w:rsidR="00B23BD6" w:rsidRPr="00FC7627">
        <w:rPr>
          <w:rFonts w:eastAsia="Times New Roman" w:cstheme="minorHAnsi"/>
        </w:rPr>
        <w:t xml:space="preserve"> износила је</w:t>
      </w:r>
      <w:r w:rsidR="00B23BD6" w:rsidRPr="00333FEA">
        <w:rPr>
          <w:rFonts w:eastAsia="Times New Roman" w:cstheme="minorHAnsi"/>
        </w:rPr>
        <w:t xml:space="preserve"> </w:t>
      </w:r>
      <w:r w:rsidR="00454901" w:rsidRPr="00454901">
        <w:rPr>
          <w:rFonts w:eastAsia="Times New Roman" w:cstheme="minorHAnsi"/>
          <w:lang w:val="sr-Cyrl-RS"/>
        </w:rPr>
        <w:t>37</w:t>
      </w:r>
      <w:r w:rsidR="00454901">
        <w:rPr>
          <w:rFonts w:eastAsia="Times New Roman" w:cstheme="minorHAnsi"/>
          <w:lang w:val="sr-Cyrl-RS"/>
        </w:rPr>
        <w:t>.</w:t>
      </w:r>
      <w:r w:rsidR="00454901" w:rsidRPr="00454901">
        <w:rPr>
          <w:rFonts w:eastAsia="Times New Roman" w:cstheme="minorHAnsi"/>
          <w:lang w:val="sr-Cyrl-RS"/>
        </w:rPr>
        <w:t>490</w:t>
      </w:r>
      <w:r w:rsidR="00B23BD6" w:rsidRPr="00333FEA">
        <w:rPr>
          <w:rFonts w:eastAsia="Times New Roman" w:cstheme="minorHAnsi"/>
        </w:rPr>
        <w:t xml:space="preserve"> динара</w:t>
      </w:r>
      <w:r w:rsidR="00B23BD6">
        <w:rPr>
          <w:rFonts w:eastAsia="Times New Roman" w:cstheme="minorHAnsi"/>
          <w:lang w:val="sr-Cyrl-RS"/>
        </w:rPr>
        <w:t xml:space="preserve">, док је просечна зарада по запосленом, без пореза и доприноса на нивоу Републике Србије у </w:t>
      </w:r>
      <w:r>
        <w:rPr>
          <w:rFonts w:eastAsia="Times New Roman" w:cstheme="minorHAnsi"/>
          <w:lang w:val="sr-Cyrl-RS"/>
        </w:rPr>
        <w:t>2018.</w:t>
      </w:r>
      <w:r w:rsidR="00B23BD6">
        <w:rPr>
          <w:rFonts w:eastAsia="Times New Roman" w:cstheme="minorHAnsi"/>
          <w:lang w:val="sr-Cyrl-RS"/>
        </w:rPr>
        <w:t xml:space="preserve"> годин</w:t>
      </w:r>
      <w:r w:rsidR="001B334C">
        <w:rPr>
          <w:rFonts w:eastAsia="Times New Roman" w:cstheme="minorHAnsi"/>
          <w:lang w:val="sr-Cyrl-RS"/>
        </w:rPr>
        <w:t>и</w:t>
      </w:r>
      <w:r w:rsidR="00B23BD6">
        <w:rPr>
          <w:rFonts w:eastAsia="Times New Roman" w:cstheme="minorHAnsi"/>
          <w:lang w:val="sr-Cyrl-RS"/>
        </w:rPr>
        <w:t xml:space="preserve"> износила </w:t>
      </w:r>
      <w:r w:rsidR="00454901" w:rsidRPr="00454901">
        <w:rPr>
          <w:rFonts w:eastAsia="Times New Roman" w:cstheme="minorHAnsi"/>
          <w:lang w:val="sr-Cyrl-RS"/>
        </w:rPr>
        <w:t>49</w:t>
      </w:r>
      <w:r w:rsidR="00454901">
        <w:rPr>
          <w:rFonts w:eastAsia="Times New Roman" w:cstheme="minorHAnsi"/>
          <w:lang w:val="sr-Cyrl-RS"/>
        </w:rPr>
        <w:t>.</w:t>
      </w:r>
      <w:r w:rsidR="00454901" w:rsidRPr="00454901">
        <w:rPr>
          <w:rFonts w:eastAsia="Times New Roman" w:cstheme="minorHAnsi"/>
          <w:lang w:val="sr-Cyrl-RS"/>
        </w:rPr>
        <w:t>650</w:t>
      </w:r>
      <w:r w:rsidR="00B23BD6">
        <w:rPr>
          <w:rFonts w:eastAsia="Times New Roman" w:cstheme="minorHAnsi"/>
          <w:lang w:val="sr-Cyrl-RS"/>
        </w:rPr>
        <w:t xml:space="preserve"> динара</w:t>
      </w:r>
      <w:r w:rsidR="00B23BD6" w:rsidRPr="00FC7627">
        <w:rPr>
          <w:rFonts w:eastAsia="Times New Roman" w:cstheme="minorHAnsi"/>
        </w:rPr>
        <w:t>.</w:t>
      </w:r>
    </w:p>
    <w:p w14:paraId="21CE5937" w14:textId="7A9270FD" w:rsidR="00D14B37" w:rsidRPr="0045071A" w:rsidRDefault="0012481F" w:rsidP="00A66F62">
      <w:pPr>
        <w:pStyle w:val="Heading3"/>
        <w:rPr>
          <w:rStyle w:val="IntenseReference"/>
          <w:b/>
          <w:bCs/>
          <w:sz w:val="24"/>
          <w:szCs w:val="24"/>
        </w:rPr>
      </w:pPr>
      <w:bookmarkStart w:id="35" w:name="_Toc30005370"/>
      <w:r w:rsidRPr="0045071A">
        <w:rPr>
          <w:rStyle w:val="IntenseReference"/>
          <w:sz w:val="24"/>
          <w:szCs w:val="24"/>
          <w:lang w:val="sr-Cyrl-RS"/>
        </w:rPr>
        <w:t>1</w:t>
      </w:r>
      <w:r w:rsidR="00D14B37" w:rsidRPr="0045071A">
        <w:rPr>
          <w:rStyle w:val="IntenseReference"/>
          <w:sz w:val="24"/>
          <w:szCs w:val="24"/>
        </w:rPr>
        <w:t>.</w:t>
      </w:r>
      <w:r w:rsidR="007D1AE7" w:rsidRPr="0045071A">
        <w:rPr>
          <w:rStyle w:val="IntenseReference"/>
          <w:sz w:val="24"/>
          <w:szCs w:val="24"/>
        </w:rPr>
        <w:t>4</w:t>
      </w:r>
      <w:r w:rsidR="00D14B37" w:rsidRPr="0045071A">
        <w:rPr>
          <w:rStyle w:val="IntenseReference"/>
          <w:sz w:val="24"/>
          <w:szCs w:val="24"/>
        </w:rPr>
        <w:t>.2 Пољопривреда и рурални развој</w:t>
      </w:r>
      <w:bookmarkEnd w:id="35"/>
    </w:p>
    <w:p w14:paraId="6CE4C5AF" w14:textId="15112EC0" w:rsidR="007D1AE7" w:rsidRDefault="007D1AE7" w:rsidP="007D1AE7">
      <w:pPr>
        <w:autoSpaceDE w:val="0"/>
        <w:autoSpaceDN w:val="0"/>
        <w:adjustRightInd w:val="0"/>
        <w:jc w:val="both"/>
        <w:rPr>
          <w:rFonts w:eastAsia="Times New Roman" w:cs="Arial"/>
          <w:lang w:val="sr-Latn-CS"/>
        </w:rPr>
      </w:pPr>
      <w:r w:rsidRPr="00A90202">
        <w:rPr>
          <w:rFonts w:eastAsia="Times New Roman" w:cs="Arial"/>
          <w:lang w:val="sr-Latn-CS"/>
        </w:rPr>
        <w:t xml:space="preserve">Током транзиционог периода у Републици Србији није дошло до значајније промене привредне структуре. Наиме, пољопривреда Србије представља напреднији део укупне привреде земље, јер бележи већи раст и боље трендове него многи други сектори захваљујући погодним природним условима (подручју северне географске ширине, са четири годишња доба и четири климатска подручја) за развој разноврсне пољопривредне производње. Од почетка </w:t>
      </w:r>
      <w:r>
        <w:rPr>
          <w:rFonts w:eastAsia="Times New Roman" w:cs="Arial"/>
          <w:lang w:val="sr-Cyrl-RS"/>
        </w:rPr>
        <w:t>21.</w:t>
      </w:r>
      <w:r w:rsidRPr="00A90202">
        <w:rPr>
          <w:rFonts w:eastAsia="Times New Roman" w:cs="Arial"/>
          <w:lang w:val="sr-Latn-CS"/>
        </w:rPr>
        <w:t xml:space="preserve"> века допринос пољопривреде БДП-у је опадао, првенствено као последица бржег раста активности у непроизводним секторима. Међутим, удео пољопривреде у структури </w:t>
      </w:r>
      <w:r w:rsidR="001C1ED2">
        <w:rPr>
          <w:rFonts w:eastAsia="Times New Roman" w:cs="Arial"/>
          <w:lang w:val="sr-Cyrl-RS"/>
        </w:rPr>
        <w:t>бруто додате вредности (</w:t>
      </w:r>
      <w:r w:rsidRPr="00A90202">
        <w:rPr>
          <w:rFonts w:eastAsia="Times New Roman" w:cs="Arial"/>
          <w:lang w:val="sr-Latn-CS"/>
        </w:rPr>
        <w:t>БДВ</w:t>
      </w:r>
      <w:r w:rsidR="001C1ED2">
        <w:rPr>
          <w:rFonts w:eastAsia="Times New Roman" w:cs="Arial"/>
          <w:lang w:val="sr-Cyrl-RS"/>
        </w:rPr>
        <w:t>)</w:t>
      </w:r>
      <w:r w:rsidRPr="00A90202">
        <w:rPr>
          <w:rFonts w:eastAsia="Times New Roman" w:cs="Arial"/>
          <w:lang w:val="sr-Latn-CS"/>
        </w:rPr>
        <w:t xml:space="preserve"> привреде Републике Србије је и даље веома висок и у односу на просек земаља ЕУ, Република Србија има значајно веће учешће БДВ сектора пољопривреде у укупном БДВ, а значајно ниже учешће сектора услуга. Висок удео пољопривреде у основним макроекономским агрегатима Републике Србије у односу на друге земље, може се са једне стране приписати богатим природним ресурсима и повољним климатским условима за пољопривредну производњу, а са друге стране споријем процесу структурног реформисања остатка привреде и застојима у том процесу. Иако апсолутно изра</w:t>
      </w:r>
      <w:r>
        <w:rPr>
          <w:rFonts w:eastAsia="Times New Roman" w:cs="Arial"/>
          <w:lang w:val="sr-Cyrl-RS"/>
        </w:rPr>
        <w:t>ж</w:t>
      </w:r>
      <w:r w:rsidRPr="00A90202">
        <w:rPr>
          <w:rFonts w:eastAsia="Times New Roman" w:cs="Arial"/>
          <w:lang w:val="sr-Latn-CS"/>
        </w:rPr>
        <w:t xml:space="preserve">ена запосленост у </w:t>
      </w:r>
      <w:r w:rsidRPr="00A90202">
        <w:rPr>
          <w:rFonts w:eastAsia="Times New Roman" w:cs="Arial"/>
          <w:lang w:val="sr-Latn-CS"/>
        </w:rPr>
        <w:lastRenderedPageBreak/>
        <w:t xml:space="preserve">пољопривреди бележи високе стопе смањења, удео пољопривреде у укупној запослености у Републици Србији је и даље веома висок, међу највишим у Европи, и износи преко 20%. </w:t>
      </w:r>
    </w:p>
    <w:p w14:paraId="1F80C05D" w14:textId="77777777" w:rsidR="007D1AE7" w:rsidRPr="00A90202" w:rsidRDefault="007D1AE7" w:rsidP="007D1AE7">
      <w:pPr>
        <w:autoSpaceDE w:val="0"/>
        <w:autoSpaceDN w:val="0"/>
        <w:adjustRightInd w:val="0"/>
        <w:jc w:val="both"/>
        <w:rPr>
          <w:rFonts w:eastAsia="Times New Roman" w:cs="Arial"/>
          <w:lang w:val="sr-Latn-CS"/>
        </w:rPr>
      </w:pPr>
    </w:p>
    <w:p w14:paraId="296077F1" w14:textId="2AE85AC9" w:rsidR="007D1AE7" w:rsidRPr="006E277E" w:rsidRDefault="007D1AE7" w:rsidP="007D1AE7">
      <w:pPr>
        <w:autoSpaceDE w:val="0"/>
        <w:autoSpaceDN w:val="0"/>
        <w:adjustRightInd w:val="0"/>
        <w:jc w:val="both"/>
        <w:rPr>
          <w:rFonts w:eastAsia="Times New Roman" w:cs="Arial"/>
          <w:lang w:val="sr-Latn-CS"/>
        </w:rPr>
      </w:pPr>
      <w:r w:rsidRPr="006E277E">
        <w:rPr>
          <w:rFonts w:eastAsia="Times New Roman" w:cs="Arial"/>
          <w:lang w:val="sr-Latn-CS"/>
        </w:rPr>
        <w:t xml:space="preserve">Пољопривредно-прехрамбени производи имају значајну улогу и у спољнотрговинској размени Републике Србије, нарочито у извозу. Њихово учешће у укупном извозу усталило се последњих година на око 23%. </w:t>
      </w:r>
    </w:p>
    <w:p w14:paraId="74E62F51" w14:textId="77777777" w:rsidR="007D1AE7" w:rsidRPr="006E277E" w:rsidRDefault="007D1AE7" w:rsidP="007D1AE7">
      <w:pPr>
        <w:autoSpaceDE w:val="0"/>
        <w:autoSpaceDN w:val="0"/>
        <w:adjustRightInd w:val="0"/>
        <w:jc w:val="both"/>
        <w:rPr>
          <w:rFonts w:cs="Cambria"/>
          <w:color w:val="000000"/>
        </w:rPr>
      </w:pPr>
    </w:p>
    <w:p w14:paraId="400DCFAC" w14:textId="1F33CA5F" w:rsidR="007D1AE7" w:rsidRPr="007D1AE7" w:rsidRDefault="007D1AE7" w:rsidP="007D1AE7">
      <w:pPr>
        <w:jc w:val="both"/>
        <w:rPr>
          <w:rFonts w:cstheme="minorHAnsi"/>
          <w:b/>
          <w:lang w:val="sr-Cyrl-RS"/>
        </w:rPr>
      </w:pPr>
      <w:r w:rsidRPr="006E277E">
        <w:rPr>
          <w:rFonts w:cs="Cambria"/>
          <w:color w:val="000000"/>
          <w:lang w:val="sr-Cyrl-RS"/>
        </w:rPr>
        <w:t xml:space="preserve">Општина </w:t>
      </w:r>
      <w:r>
        <w:rPr>
          <w:rFonts w:cs="Cambria"/>
          <w:color w:val="000000"/>
          <w:lang w:val="sr-Cyrl-RS"/>
        </w:rPr>
        <w:t>Књажевац</w:t>
      </w:r>
      <w:r w:rsidRPr="006E277E">
        <w:rPr>
          <w:rFonts w:cs="Cambria"/>
          <w:color w:val="000000"/>
          <w:lang w:val="sr-Cyrl-RS"/>
        </w:rPr>
        <w:t xml:space="preserve"> поседује природне ресурсе за развој пољопривреде обзиром да </w:t>
      </w:r>
      <w:r>
        <w:rPr>
          <w:lang w:val="sr-Cyrl-RS"/>
        </w:rPr>
        <w:t>због географског положаја и умерене континенталне климе има добре услове за развој пољопривреде, пре свега воћарства, али и за развој органске производње.</w:t>
      </w:r>
    </w:p>
    <w:p w14:paraId="6FEE9E99" w14:textId="77777777" w:rsidR="00EA2512" w:rsidRDefault="00EA2512" w:rsidP="00AD4437">
      <w:pPr>
        <w:autoSpaceDE w:val="0"/>
        <w:autoSpaceDN w:val="0"/>
        <w:adjustRightInd w:val="0"/>
        <w:jc w:val="center"/>
        <w:rPr>
          <w:i/>
          <w:iCs/>
          <w:sz w:val="20"/>
          <w:szCs w:val="20"/>
          <w:lang w:val="sr-Cyrl-RS"/>
        </w:rPr>
      </w:pPr>
    </w:p>
    <w:p w14:paraId="13D67D4E" w14:textId="00110EA0" w:rsidR="00AD4437" w:rsidRPr="00C57E92" w:rsidRDefault="00AD4437" w:rsidP="00AD4437">
      <w:pPr>
        <w:autoSpaceDE w:val="0"/>
        <w:autoSpaceDN w:val="0"/>
        <w:adjustRightInd w:val="0"/>
        <w:jc w:val="center"/>
        <w:rPr>
          <w:i/>
          <w:iCs/>
          <w:sz w:val="20"/>
          <w:szCs w:val="20"/>
          <w:lang w:val="sr-Cyrl-RS"/>
        </w:rPr>
      </w:pPr>
      <w:r w:rsidRPr="00C57E92">
        <w:rPr>
          <w:i/>
          <w:iCs/>
          <w:sz w:val="20"/>
          <w:szCs w:val="20"/>
          <w:lang w:val="sr-Cyrl-RS"/>
        </w:rPr>
        <w:t xml:space="preserve">Табела </w:t>
      </w:r>
      <w:r w:rsidR="004235A4">
        <w:rPr>
          <w:i/>
          <w:iCs/>
          <w:sz w:val="20"/>
          <w:szCs w:val="20"/>
          <w:lang w:val="sr-Cyrl-RS"/>
        </w:rPr>
        <w:t>13</w:t>
      </w:r>
      <w:r w:rsidRPr="00C57E92">
        <w:rPr>
          <w:i/>
          <w:iCs/>
          <w:sz w:val="20"/>
          <w:szCs w:val="20"/>
          <w:lang w:val="sr-Cyrl-RS"/>
        </w:rPr>
        <w:t xml:space="preserve"> – Обрадиво земљиште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0"/>
        <w:gridCol w:w="2135"/>
        <w:gridCol w:w="1956"/>
      </w:tblGrid>
      <w:tr w:rsidR="004235A4" w:rsidRPr="00C57E92" w14:paraId="4D01184E" w14:textId="77777777" w:rsidTr="00AD4437">
        <w:trPr>
          <w:cantSplit/>
          <w:trHeight w:val="391"/>
          <w:tblHeader/>
          <w:jc w:val="center"/>
        </w:trPr>
        <w:tc>
          <w:tcPr>
            <w:tcW w:w="2360" w:type="dxa"/>
            <w:shd w:val="clear" w:color="auto" w:fill="BFBFBF" w:themeFill="background1" w:themeFillShade="BF"/>
          </w:tcPr>
          <w:p w14:paraId="11F793D3" w14:textId="77777777" w:rsidR="004235A4" w:rsidRPr="00C57E92" w:rsidRDefault="004235A4" w:rsidP="00AB13A5">
            <w:pPr>
              <w:snapToGrid w:val="0"/>
              <w:rPr>
                <w:sz w:val="20"/>
                <w:szCs w:val="20"/>
              </w:rPr>
            </w:pPr>
          </w:p>
        </w:tc>
        <w:tc>
          <w:tcPr>
            <w:tcW w:w="2135" w:type="dxa"/>
            <w:shd w:val="clear" w:color="auto" w:fill="BFBFBF" w:themeFill="background1" w:themeFillShade="BF"/>
          </w:tcPr>
          <w:p w14:paraId="61EEAFE9" w14:textId="324C69FD" w:rsidR="004235A4" w:rsidRPr="00D2225D" w:rsidRDefault="004235A4" w:rsidP="00AB13A5">
            <w:pPr>
              <w:rPr>
                <w:b/>
                <w:bCs/>
                <w:sz w:val="20"/>
                <w:szCs w:val="20"/>
                <w:lang w:val="sr-Cyrl-RS"/>
              </w:rPr>
            </w:pPr>
            <w:r w:rsidRPr="00C57E92">
              <w:rPr>
                <w:b/>
                <w:bCs/>
                <w:sz w:val="20"/>
                <w:szCs w:val="20"/>
                <w:lang w:val="sr-Latn-RS"/>
              </w:rPr>
              <w:t xml:space="preserve">Општина </w:t>
            </w:r>
            <w:r>
              <w:rPr>
                <w:b/>
                <w:bCs/>
                <w:sz w:val="20"/>
                <w:szCs w:val="20"/>
                <w:lang w:val="sr-Cyrl-RS"/>
              </w:rPr>
              <w:t>Књажевац</w:t>
            </w:r>
          </w:p>
        </w:tc>
        <w:tc>
          <w:tcPr>
            <w:tcW w:w="1956" w:type="dxa"/>
            <w:shd w:val="clear" w:color="auto" w:fill="BFBFBF" w:themeFill="background1" w:themeFillShade="BF"/>
          </w:tcPr>
          <w:p w14:paraId="41BB643C" w14:textId="77777777" w:rsidR="004235A4" w:rsidRPr="00C57E92" w:rsidRDefault="004235A4" w:rsidP="00AB13A5">
            <w:pPr>
              <w:rPr>
                <w:sz w:val="20"/>
                <w:szCs w:val="20"/>
              </w:rPr>
            </w:pPr>
            <w:r w:rsidRPr="00C57E92">
              <w:rPr>
                <w:b/>
                <w:bCs/>
                <w:sz w:val="20"/>
                <w:szCs w:val="20"/>
                <w:lang w:val="sr-Latn-RS"/>
              </w:rPr>
              <w:t>Република Србија</w:t>
            </w:r>
          </w:p>
        </w:tc>
      </w:tr>
      <w:tr w:rsidR="004235A4" w:rsidRPr="00C57E92" w14:paraId="1837A10C" w14:textId="77777777" w:rsidTr="00D2225D">
        <w:trPr>
          <w:cantSplit/>
          <w:trHeight w:val="179"/>
          <w:jc w:val="center"/>
        </w:trPr>
        <w:tc>
          <w:tcPr>
            <w:tcW w:w="2360" w:type="dxa"/>
            <w:shd w:val="clear" w:color="auto" w:fill="auto"/>
          </w:tcPr>
          <w:p w14:paraId="3E0E3F41" w14:textId="77777777" w:rsidR="004235A4" w:rsidRPr="00C57E92" w:rsidRDefault="004235A4" w:rsidP="00AB13A5">
            <w:pPr>
              <w:rPr>
                <w:rFonts w:ascii="Calibri" w:hAnsi="Calibri" w:cs="Calibri"/>
                <w:bCs/>
                <w:sz w:val="20"/>
                <w:szCs w:val="20"/>
                <w:vertAlign w:val="superscript"/>
                <w:lang w:val="sr-Cyrl-RS"/>
              </w:rPr>
            </w:pPr>
            <w:r w:rsidRPr="00C57E92">
              <w:rPr>
                <w:rFonts w:ascii="Calibri" w:hAnsi="Calibri" w:cs="Calibri"/>
                <w:sz w:val="20"/>
                <w:szCs w:val="20"/>
                <w:lang w:val="sr-Latn-RS"/>
              </w:rPr>
              <w:t>Површина у км</w:t>
            </w:r>
            <w:r w:rsidRPr="00C57E92">
              <w:rPr>
                <w:rFonts w:ascii="Calibri" w:hAnsi="Calibri" w:cs="Calibri"/>
                <w:sz w:val="20"/>
                <w:szCs w:val="20"/>
                <w:vertAlign w:val="superscript"/>
                <w:lang w:val="sr-Cyrl-RS"/>
              </w:rPr>
              <w:t>2</w:t>
            </w:r>
          </w:p>
        </w:tc>
        <w:tc>
          <w:tcPr>
            <w:tcW w:w="2135" w:type="dxa"/>
            <w:shd w:val="clear" w:color="auto" w:fill="auto"/>
          </w:tcPr>
          <w:p w14:paraId="439D6F10" w14:textId="641E0E0C" w:rsidR="004235A4" w:rsidRPr="00AD4437" w:rsidRDefault="004235A4" w:rsidP="00AB13A5">
            <w:pPr>
              <w:jc w:val="center"/>
              <w:rPr>
                <w:rFonts w:ascii="Calibri" w:hAnsi="Calibri" w:cs="Calibri"/>
                <w:bCs/>
                <w:sz w:val="20"/>
                <w:szCs w:val="20"/>
                <w:lang w:val="sr-Cyrl-RS"/>
              </w:rPr>
            </w:pPr>
            <w:r>
              <w:rPr>
                <w:rFonts w:ascii="Calibri" w:hAnsi="Calibri" w:cs="Calibri"/>
                <w:bCs/>
                <w:sz w:val="20"/>
                <w:szCs w:val="20"/>
                <w:lang w:val="sr-Cyrl-RS"/>
              </w:rPr>
              <w:t>1.202</w:t>
            </w:r>
          </w:p>
        </w:tc>
        <w:tc>
          <w:tcPr>
            <w:tcW w:w="1956" w:type="dxa"/>
            <w:shd w:val="clear" w:color="auto" w:fill="auto"/>
          </w:tcPr>
          <w:p w14:paraId="569E7692" w14:textId="5B38D3D8" w:rsidR="004235A4" w:rsidRPr="00C57E92" w:rsidRDefault="004235A4" w:rsidP="00AB13A5">
            <w:pPr>
              <w:jc w:val="center"/>
              <w:rPr>
                <w:sz w:val="20"/>
                <w:szCs w:val="20"/>
              </w:rPr>
            </w:pPr>
            <w:r w:rsidRPr="00C57E92">
              <w:rPr>
                <w:rFonts w:ascii="Calibri" w:hAnsi="Calibri" w:cs="Calibri"/>
                <w:bCs/>
                <w:sz w:val="20"/>
                <w:szCs w:val="20"/>
                <w:lang w:val="sr-Latn-RS"/>
              </w:rPr>
              <w:t>88</w:t>
            </w:r>
            <w:r>
              <w:rPr>
                <w:rFonts w:ascii="Calibri" w:hAnsi="Calibri" w:cs="Calibri"/>
                <w:bCs/>
                <w:sz w:val="20"/>
                <w:szCs w:val="20"/>
                <w:lang w:val="sr-Cyrl-RS"/>
              </w:rPr>
              <w:t>.</w:t>
            </w:r>
            <w:r w:rsidRPr="00C57E92">
              <w:rPr>
                <w:rFonts w:ascii="Calibri" w:hAnsi="Calibri" w:cs="Calibri"/>
                <w:bCs/>
                <w:sz w:val="20"/>
                <w:szCs w:val="20"/>
                <w:lang w:val="sr-Latn-RS"/>
              </w:rPr>
              <w:t>361</w:t>
            </w:r>
          </w:p>
        </w:tc>
      </w:tr>
      <w:tr w:rsidR="004235A4" w:rsidRPr="00C57E92" w14:paraId="7A92361B" w14:textId="77777777" w:rsidTr="00D2225D">
        <w:trPr>
          <w:cantSplit/>
          <w:trHeight w:val="179"/>
          <w:jc w:val="center"/>
        </w:trPr>
        <w:tc>
          <w:tcPr>
            <w:tcW w:w="2360" w:type="dxa"/>
            <w:shd w:val="clear" w:color="auto" w:fill="auto"/>
          </w:tcPr>
          <w:p w14:paraId="292A1351" w14:textId="77777777" w:rsidR="004235A4" w:rsidRPr="00C57E92" w:rsidRDefault="004235A4" w:rsidP="00AB13A5">
            <w:pPr>
              <w:rPr>
                <w:rFonts w:ascii="Calibri" w:hAnsi="Calibri" w:cs="Calibri"/>
                <w:bCs/>
                <w:sz w:val="20"/>
                <w:szCs w:val="20"/>
                <w:lang w:val="sr-Latn-RS"/>
              </w:rPr>
            </w:pPr>
            <w:r w:rsidRPr="00C57E92">
              <w:rPr>
                <w:rFonts w:ascii="Calibri" w:hAnsi="Calibri" w:cs="Calibri"/>
                <w:sz w:val="20"/>
                <w:szCs w:val="20"/>
                <w:lang w:val="sr-Latn-RS"/>
              </w:rPr>
              <w:t>% обрадивог земљишта</w:t>
            </w:r>
          </w:p>
        </w:tc>
        <w:tc>
          <w:tcPr>
            <w:tcW w:w="2135" w:type="dxa"/>
            <w:shd w:val="clear" w:color="auto" w:fill="auto"/>
          </w:tcPr>
          <w:p w14:paraId="4E33C89E" w14:textId="58D27FBF" w:rsidR="004235A4" w:rsidRPr="00AD4437" w:rsidRDefault="004235A4" w:rsidP="00AB13A5">
            <w:pPr>
              <w:jc w:val="center"/>
              <w:rPr>
                <w:rFonts w:ascii="Calibri" w:hAnsi="Calibri" w:cs="Calibri"/>
                <w:bCs/>
                <w:sz w:val="20"/>
                <w:szCs w:val="20"/>
                <w:lang w:val="sr-Latn-RS"/>
              </w:rPr>
            </w:pPr>
            <w:r>
              <w:rPr>
                <w:rFonts w:ascii="Calibri" w:hAnsi="Calibri"/>
                <w:color w:val="000000"/>
                <w:sz w:val="20"/>
                <w:szCs w:val="20"/>
                <w:shd w:val="clear" w:color="auto" w:fill="FFFFFF"/>
              </w:rPr>
              <w:t>25.35</w:t>
            </w:r>
            <w:r w:rsidRPr="00AD4437">
              <w:rPr>
                <w:rFonts w:ascii="Calibri" w:hAnsi="Calibri" w:cs="Calibri"/>
                <w:bCs/>
                <w:sz w:val="20"/>
                <w:szCs w:val="20"/>
                <w:lang w:val="sr-Latn-RS"/>
              </w:rPr>
              <w:t>%</w:t>
            </w:r>
          </w:p>
        </w:tc>
        <w:tc>
          <w:tcPr>
            <w:tcW w:w="1956" w:type="dxa"/>
            <w:shd w:val="clear" w:color="auto" w:fill="auto"/>
          </w:tcPr>
          <w:p w14:paraId="3B56589C" w14:textId="77777777" w:rsidR="004235A4" w:rsidRPr="00C57E92" w:rsidRDefault="004235A4" w:rsidP="00AB13A5">
            <w:pPr>
              <w:jc w:val="center"/>
              <w:rPr>
                <w:sz w:val="20"/>
                <w:szCs w:val="20"/>
                <w:highlight w:val="yellow"/>
                <w:lang w:val="sr-Cyrl-RS"/>
              </w:rPr>
            </w:pPr>
            <w:r w:rsidRPr="00AD4437">
              <w:rPr>
                <w:rFonts w:ascii="Calibri" w:hAnsi="Calibri" w:cs="Calibri"/>
                <w:bCs/>
                <w:sz w:val="20"/>
                <w:szCs w:val="20"/>
                <w:lang w:val="sr-Latn-RS"/>
              </w:rPr>
              <w:t>65,8</w:t>
            </w:r>
            <w:r w:rsidRPr="00AD4437">
              <w:rPr>
                <w:rFonts w:ascii="Calibri" w:hAnsi="Calibri" w:cs="Calibri"/>
                <w:bCs/>
                <w:sz w:val="20"/>
                <w:szCs w:val="20"/>
                <w:lang w:val="sr-Cyrl-RS"/>
              </w:rPr>
              <w:t>%</w:t>
            </w:r>
          </w:p>
        </w:tc>
      </w:tr>
    </w:tbl>
    <w:p w14:paraId="73487C68" w14:textId="38FEFC63" w:rsidR="007D1AE7" w:rsidRDefault="004235A4" w:rsidP="004235A4">
      <w:pPr>
        <w:spacing w:line="240" w:lineRule="auto"/>
        <w:ind w:firstLine="720"/>
        <w:jc w:val="center"/>
        <w:rPr>
          <w:rFonts w:eastAsia="Times New Roman" w:cs="Times New Roman"/>
          <w:b/>
          <w:bCs/>
        </w:rPr>
      </w:pPr>
      <w:r w:rsidRPr="00280287">
        <w:rPr>
          <w:rFonts w:cstheme="minorHAnsi"/>
          <w:i/>
          <w:iCs/>
          <w:sz w:val="20"/>
          <w:szCs w:val="20"/>
          <w:lang w:val="sr-Cyrl-CS"/>
        </w:rPr>
        <w:t xml:space="preserve">Извор: </w:t>
      </w:r>
      <w:r>
        <w:rPr>
          <w:rFonts w:cstheme="minorHAnsi"/>
          <w:i/>
          <w:iCs/>
          <w:sz w:val="20"/>
          <w:szCs w:val="20"/>
          <w:lang w:val="sr-Cyrl-CS"/>
        </w:rPr>
        <w:t>РЗС</w:t>
      </w:r>
    </w:p>
    <w:p w14:paraId="6F6EF2FC" w14:textId="77777777" w:rsidR="00682A71" w:rsidRDefault="00682A71" w:rsidP="001611C5">
      <w:pPr>
        <w:spacing w:line="240" w:lineRule="auto"/>
        <w:ind w:firstLine="720"/>
        <w:jc w:val="both"/>
        <w:rPr>
          <w:rFonts w:eastAsia="Times New Roman" w:cs="Times New Roman"/>
          <w:b/>
          <w:bCs/>
        </w:rPr>
      </w:pPr>
    </w:p>
    <w:p w14:paraId="7BA4BA8C" w14:textId="001ACB34" w:rsidR="00AD4437" w:rsidRDefault="001611C5" w:rsidP="004235A4">
      <w:pPr>
        <w:jc w:val="both"/>
        <w:rPr>
          <w:rFonts w:eastAsia="Times New Roman" w:cs="Times New Roman"/>
        </w:rPr>
      </w:pPr>
      <w:r w:rsidRPr="001611C5">
        <w:rPr>
          <w:rFonts w:eastAsia="Times New Roman" w:cs="Times New Roman"/>
        </w:rPr>
        <w:t xml:space="preserve">Пољопривредно земљиште је издељено у 85 катастарских општина.  Пољопривредне површине су углавном у приватном власништву. </w:t>
      </w:r>
      <w:r w:rsidR="000007F6" w:rsidRPr="001611C5">
        <w:rPr>
          <w:rFonts w:eastAsia="Times New Roman" w:cs="Times New Roman"/>
        </w:rPr>
        <w:t>Просечан пољопривредни посед карактерише издељеност на већи или велики број малих парцела, значајан удео шума и травњака (ливаде, пашњаци, напуштено земљиште) и мешовита производња. У Књажевцу има укупно 653</w:t>
      </w:r>
      <w:r w:rsidR="00C2726A">
        <w:rPr>
          <w:rFonts w:eastAsia="Times New Roman" w:cs="Times New Roman"/>
          <w:lang w:val="sr-Cyrl-RS"/>
        </w:rPr>
        <w:t>.</w:t>
      </w:r>
      <w:r w:rsidR="000007F6" w:rsidRPr="001611C5">
        <w:rPr>
          <w:rFonts w:eastAsia="Times New Roman" w:cs="Times New Roman"/>
        </w:rPr>
        <w:t>761 парцела, од чега је 593</w:t>
      </w:r>
      <w:r w:rsidR="00C2726A">
        <w:rPr>
          <w:rFonts w:eastAsia="Times New Roman" w:cs="Times New Roman"/>
          <w:lang w:val="sr-Cyrl-RS"/>
        </w:rPr>
        <w:t>.</w:t>
      </w:r>
      <w:r w:rsidR="000007F6" w:rsidRPr="001611C5">
        <w:rPr>
          <w:rFonts w:eastAsia="Times New Roman" w:cs="Times New Roman"/>
        </w:rPr>
        <w:t>948 у приватном сектору.</w:t>
      </w:r>
      <w:r w:rsidR="000007F6">
        <w:rPr>
          <w:rFonts w:eastAsia="Times New Roman" w:cs="Times New Roman"/>
          <w:lang w:val="sr-Cyrl-RS"/>
        </w:rPr>
        <w:t xml:space="preserve"> </w:t>
      </w:r>
      <w:r w:rsidR="000007F6" w:rsidRPr="001611C5">
        <w:rPr>
          <w:rFonts w:eastAsia="Times New Roman" w:cs="Times New Roman"/>
        </w:rPr>
        <w:t xml:space="preserve">Просечна величина парцеле у приватном сектору је 0,14 </w:t>
      </w:r>
      <w:r w:rsidR="000007F6">
        <w:rPr>
          <w:rFonts w:eastAsia="Times New Roman" w:cs="Times New Roman"/>
          <w:lang w:val="sr-Cyrl-RS"/>
        </w:rPr>
        <w:t>ха</w:t>
      </w:r>
      <w:r w:rsidR="000007F6" w:rsidRPr="001611C5">
        <w:rPr>
          <w:rFonts w:eastAsia="Times New Roman" w:cs="Times New Roman"/>
        </w:rPr>
        <w:t xml:space="preserve">, а у државном 0,60 </w:t>
      </w:r>
      <w:r w:rsidR="000007F6">
        <w:rPr>
          <w:rFonts w:eastAsia="Times New Roman" w:cs="Times New Roman"/>
          <w:lang w:val="sr-Cyrl-RS"/>
        </w:rPr>
        <w:t>ха</w:t>
      </w:r>
      <w:r w:rsidR="000007F6" w:rsidRPr="001611C5">
        <w:rPr>
          <w:rFonts w:eastAsia="Times New Roman" w:cs="Times New Roman"/>
        </w:rPr>
        <w:t xml:space="preserve">. </w:t>
      </w:r>
    </w:p>
    <w:p w14:paraId="16C6681F" w14:textId="3CF3033B" w:rsidR="00AD4437" w:rsidRPr="00C57E92" w:rsidRDefault="00AD4437" w:rsidP="00AD4437">
      <w:pPr>
        <w:pStyle w:val="PROKUPLJENormal"/>
        <w:jc w:val="center"/>
        <w:rPr>
          <w:rFonts w:ascii="Times New Roman" w:hAnsi="Times New Roman"/>
          <w:i/>
          <w:iCs/>
          <w:sz w:val="20"/>
          <w:szCs w:val="20"/>
          <w:lang w:val="sr-Cyrl-RS"/>
        </w:rPr>
      </w:pPr>
      <w:r w:rsidRPr="00C57E92">
        <w:rPr>
          <w:rFonts w:asciiTheme="minorHAnsi" w:hAnsiTheme="minorHAnsi" w:cs="Arial"/>
          <w:i/>
          <w:iCs/>
          <w:sz w:val="20"/>
          <w:szCs w:val="20"/>
          <w:lang w:val="sr-Cyrl-RS"/>
        </w:rPr>
        <w:t>Табела</w:t>
      </w:r>
      <w:r>
        <w:rPr>
          <w:rFonts w:asciiTheme="minorHAnsi" w:hAnsiTheme="minorHAnsi" w:cs="Arial"/>
          <w:i/>
          <w:iCs/>
          <w:sz w:val="20"/>
          <w:szCs w:val="20"/>
          <w:lang w:val="sr-Cyrl-RS"/>
        </w:rPr>
        <w:t xml:space="preserve"> </w:t>
      </w:r>
      <w:r w:rsidR="00AE5615">
        <w:rPr>
          <w:rFonts w:asciiTheme="minorHAnsi" w:hAnsiTheme="minorHAnsi" w:cs="Arial"/>
          <w:i/>
          <w:iCs/>
          <w:sz w:val="20"/>
          <w:szCs w:val="20"/>
          <w:lang w:val="sr-Cyrl-RS"/>
        </w:rPr>
        <w:t>14</w:t>
      </w:r>
      <w:r w:rsidRPr="00C57E92">
        <w:rPr>
          <w:rFonts w:asciiTheme="minorHAnsi" w:hAnsiTheme="minorHAnsi" w:cs="Arial"/>
          <w:i/>
          <w:iCs/>
          <w:sz w:val="20"/>
          <w:szCs w:val="20"/>
          <w:lang w:val="sr-Cyrl-RS"/>
        </w:rPr>
        <w:t xml:space="preserve"> - Структура укупне пољопривредне површине у општини према начину коришћења</w:t>
      </w:r>
    </w:p>
    <w:tbl>
      <w:tblPr>
        <w:tblW w:w="7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3240"/>
      </w:tblGrid>
      <w:tr w:rsidR="00EA2512" w:rsidRPr="00C57E92" w14:paraId="1E1B99E4" w14:textId="77777777" w:rsidTr="00EA2512">
        <w:trPr>
          <w:trHeight w:val="300"/>
          <w:jc w:val="center"/>
        </w:trPr>
        <w:tc>
          <w:tcPr>
            <w:tcW w:w="4320" w:type="dxa"/>
            <w:shd w:val="clear" w:color="auto" w:fill="BFBFBF" w:themeFill="background1" w:themeFillShade="BF"/>
            <w:vAlign w:val="center"/>
          </w:tcPr>
          <w:p w14:paraId="7F5E2F27" w14:textId="77777777" w:rsidR="00EA2512" w:rsidRPr="00C57E92" w:rsidRDefault="00EA2512" w:rsidP="00AB13A5">
            <w:pPr>
              <w:spacing w:line="240" w:lineRule="auto"/>
              <w:rPr>
                <w:rFonts w:ascii="Calibri" w:eastAsia="Times New Roman" w:hAnsi="Calibri" w:cs="Times New Roman"/>
                <w:b/>
                <w:bCs/>
                <w:color w:val="000000"/>
                <w:sz w:val="20"/>
                <w:szCs w:val="20"/>
              </w:rPr>
            </w:pPr>
          </w:p>
        </w:tc>
        <w:tc>
          <w:tcPr>
            <w:tcW w:w="3240" w:type="dxa"/>
            <w:shd w:val="clear" w:color="auto" w:fill="BFBFBF" w:themeFill="background1" w:themeFillShade="BF"/>
            <w:vAlign w:val="bottom"/>
          </w:tcPr>
          <w:p w14:paraId="5B43DD48" w14:textId="77777777" w:rsidR="00EA2512" w:rsidRPr="00C57E92" w:rsidRDefault="00EA2512" w:rsidP="00AB13A5">
            <w:pPr>
              <w:spacing w:line="240" w:lineRule="auto"/>
              <w:jc w:val="right"/>
              <w:rPr>
                <w:rFonts w:ascii="Calibri" w:eastAsia="Times New Roman" w:hAnsi="Calibri" w:cs="Times New Roman"/>
                <w:b/>
                <w:bCs/>
                <w:color w:val="000000"/>
                <w:sz w:val="20"/>
                <w:szCs w:val="20"/>
              </w:rPr>
            </w:pPr>
            <w:r w:rsidRPr="00C57E92">
              <w:rPr>
                <w:rFonts w:ascii="Calibri" w:eastAsia="Times New Roman" w:hAnsi="Calibri" w:cs="Times New Roman"/>
                <w:b/>
                <w:bCs/>
                <w:color w:val="000000"/>
                <w:sz w:val="20"/>
                <w:szCs w:val="20"/>
                <w:lang w:val="sr-Cyrl-RS"/>
              </w:rPr>
              <w:t>Површина (</w:t>
            </w:r>
            <w:r>
              <w:rPr>
                <w:rFonts w:ascii="Calibri" w:eastAsia="Times New Roman" w:hAnsi="Calibri" w:cs="Times New Roman"/>
                <w:b/>
                <w:bCs/>
                <w:color w:val="000000"/>
                <w:sz w:val="20"/>
                <w:szCs w:val="20"/>
                <w:lang w:val="sr-Cyrl-RS"/>
              </w:rPr>
              <w:t>х</w:t>
            </w:r>
            <w:r w:rsidRPr="00C57E92">
              <w:rPr>
                <w:rFonts w:ascii="Calibri" w:eastAsia="Times New Roman" w:hAnsi="Calibri" w:cs="Times New Roman"/>
                <w:b/>
                <w:bCs/>
                <w:color w:val="000000"/>
                <w:sz w:val="20"/>
                <w:szCs w:val="20"/>
                <w:lang w:val="sr-Cyrl-RS"/>
              </w:rPr>
              <w:t>ектара)</w:t>
            </w:r>
          </w:p>
        </w:tc>
      </w:tr>
      <w:tr w:rsidR="00EA2512" w:rsidRPr="00C57E92" w14:paraId="26365A65" w14:textId="77777777" w:rsidTr="00EA2512">
        <w:trPr>
          <w:trHeight w:val="300"/>
          <w:jc w:val="center"/>
        </w:trPr>
        <w:tc>
          <w:tcPr>
            <w:tcW w:w="4320" w:type="dxa"/>
            <w:shd w:val="clear" w:color="auto" w:fill="auto"/>
            <w:vAlign w:val="center"/>
            <w:hideMark/>
          </w:tcPr>
          <w:p w14:paraId="23EB903A" w14:textId="77777777" w:rsidR="00EA2512" w:rsidRPr="00C57E92" w:rsidRDefault="00EA2512" w:rsidP="00AB13A5">
            <w:pPr>
              <w:spacing w:line="240" w:lineRule="auto"/>
              <w:rPr>
                <w:rFonts w:ascii="Calibri" w:eastAsia="Times New Roman" w:hAnsi="Calibri" w:cs="Times New Roman"/>
                <w:color w:val="000000"/>
                <w:sz w:val="20"/>
                <w:szCs w:val="20"/>
              </w:rPr>
            </w:pPr>
            <w:r w:rsidRPr="00C57E92">
              <w:rPr>
                <w:rFonts w:ascii="Calibri" w:eastAsia="Times New Roman" w:hAnsi="Calibri" w:cs="Times New Roman"/>
                <w:color w:val="000000"/>
                <w:sz w:val="20"/>
                <w:szCs w:val="20"/>
              </w:rPr>
              <w:t>Коришћено пољопривредно земљиште (КПЗ)</w:t>
            </w:r>
          </w:p>
        </w:tc>
        <w:tc>
          <w:tcPr>
            <w:tcW w:w="3240" w:type="dxa"/>
            <w:shd w:val="clear" w:color="auto" w:fill="auto"/>
            <w:vAlign w:val="bottom"/>
            <w:hideMark/>
          </w:tcPr>
          <w:p w14:paraId="1F08D717" w14:textId="1EF23A4C" w:rsidR="00EA2512" w:rsidRPr="00AD4437" w:rsidRDefault="00EA2512" w:rsidP="00AB13A5">
            <w:pPr>
              <w:spacing w:line="240" w:lineRule="auto"/>
              <w:jc w:val="right"/>
              <w:rPr>
                <w:rFonts w:ascii="Calibri" w:eastAsia="Times New Roman" w:hAnsi="Calibri" w:cs="Times New Roman"/>
                <w:color w:val="000000"/>
                <w:sz w:val="20"/>
                <w:szCs w:val="20"/>
                <w:lang w:val="sr-Cyrl-RS"/>
              </w:rPr>
            </w:pPr>
            <w:r>
              <w:rPr>
                <w:rFonts w:ascii="Calibri" w:eastAsia="Times New Roman" w:hAnsi="Calibri" w:cs="Times New Roman"/>
                <w:color w:val="000000"/>
                <w:sz w:val="20"/>
                <w:szCs w:val="20"/>
                <w:lang w:val="sr-Cyrl-RS"/>
              </w:rPr>
              <w:t>17</w:t>
            </w:r>
            <w:r w:rsidR="00C2726A">
              <w:rPr>
                <w:rFonts w:ascii="Calibri" w:eastAsia="Times New Roman" w:hAnsi="Calibri" w:cs="Times New Roman"/>
                <w:color w:val="000000"/>
                <w:sz w:val="20"/>
                <w:szCs w:val="20"/>
                <w:lang w:val="sr-Cyrl-RS"/>
              </w:rPr>
              <w:t>.</w:t>
            </w:r>
            <w:r>
              <w:rPr>
                <w:rFonts w:ascii="Calibri" w:eastAsia="Times New Roman" w:hAnsi="Calibri" w:cs="Times New Roman"/>
                <w:color w:val="000000"/>
                <w:sz w:val="20"/>
                <w:szCs w:val="20"/>
                <w:lang w:val="sr-Cyrl-RS"/>
              </w:rPr>
              <w:t>508</w:t>
            </w:r>
          </w:p>
        </w:tc>
      </w:tr>
      <w:tr w:rsidR="00EA2512" w:rsidRPr="00C57E92" w14:paraId="4778711F" w14:textId="77777777" w:rsidTr="00EA2512">
        <w:trPr>
          <w:trHeight w:val="300"/>
          <w:jc w:val="center"/>
        </w:trPr>
        <w:tc>
          <w:tcPr>
            <w:tcW w:w="4320" w:type="dxa"/>
            <w:shd w:val="clear" w:color="auto" w:fill="auto"/>
            <w:vAlign w:val="center"/>
            <w:hideMark/>
          </w:tcPr>
          <w:p w14:paraId="0E368FD0" w14:textId="77777777" w:rsidR="00EA2512" w:rsidRPr="00C57E92" w:rsidRDefault="00EA2512" w:rsidP="00AB13A5">
            <w:pPr>
              <w:spacing w:line="240" w:lineRule="auto"/>
              <w:rPr>
                <w:rFonts w:ascii="Calibri" w:eastAsia="Times New Roman" w:hAnsi="Calibri" w:cs="Times New Roman"/>
                <w:color w:val="000000"/>
                <w:sz w:val="20"/>
                <w:szCs w:val="20"/>
              </w:rPr>
            </w:pPr>
            <w:r w:rsidRPr="00C57E92">
              <w:rPr>
                <w:rFonts w:ascii="Calibri" w:eastAsia="Times New Roman" w:hAnsi="Calibri" w:cs="Times New Roman"/>
                <w:color w:val="000000"/>
                <w:sz w:val="20"/>
                <w:szCs w:val="20"/>
              </w:rPr>
              <w:t>Некоришћено пољопривредно земљиште</w:t>
            </w:r>
          </w:p>
        </w:tc>
        <w:tc>
          <w:tcPr>
            <w:tcW w:w="3240" w:type="dxa"/>
            <w:shd w:val="clear" w:color="auto" w:fill="auto"/>
            <w:vAlign w:val="bottom"/>
            <w:hideMark/>
          </w:tcPr>
          <w:p w14:paraId="5E37DE1A" w14:textId="4DB33620" w:rsidR="00EA2512" w:rsidRPr="00AD4437" w:rsidRDefault="00EA2512" w:rsidP="00AB13A5">
            <w:pPr>
              <w:spacing w:line="240" w:lineRule="auto"/>
              <w:jc w:val="right"/>
              <w:rPr>
                <w:rFonts w:ascii="Calibri" w:eastAsia="Times New Roman" w:hAnsi="Calibri" w:cs="Times New Roman"/>
                <w:color w:val="000000"/>
                <w:sz w:val="20"/>
                <w:szCs w:val="20"/>
                <w:lang w:val="sr-Cyrl-RS"/>
              </w:rPr>
            </w:pPr>
            <w:r>
              <w:rPr>
                <w:rFonts w:ascii="Calibri" w:eastAsia="Times New Roman" w:hAnsi="Calibri" w:cs="Times New Roman"/>
                <w:color w:val="000000"/>
                <w:sz w:val="20"/>
                <w:szCs w:val="20"/>
                <w:lang w:val="sr-Cyrl-RS"/>
              </w:rPr>
              <w:t>12</w:t>
            </w:r>
            <w:r w:rsidR="00C2726A">
              <w:rPr>
                <w:rFonts w:ascii="Calibri" w:eastAsia="Times New Roman" w:hAnsi="Calibri" w:cs="Times New Roman"/>
                <w:color w:val="000000"/>
                <w:sz w:val="20"/>
                <w:szCs w:val="20"/>
                <w:lang w:val="sr-Cyrl-RS"/>
              </w:rPr>
              <w:t>.</w:t>
            </w:r>
            <w:r>
              <w:rPr>
                <w:rFonts w:ascii="Calibri" w:eastAsia="Times New Roman" w:hAnsi="Calibri" w:cs="Times New Roman"/>
                <w:color w:val="000000"/>
                <w:sz w:val="20"/>
                <w:szCs w:val="20"/>
                <w:lang w:val="sr-Cyrl-RS"/>
              </w:rPr>
              <w:t>959</w:t>
            </w:r>
          </w:p>
        </w:tc>
      </w:tr>
      <w:tr w:rsidR="00EA2512" w:rsidRPr="00C57E92" w14:paraId="392D8417" w14:textId="77777777" w:rsidTr="00EA2512">
        <w:trPr>
          <w:trHeight w:val="300"/>
          <w:jc w:val="center"/>
        </w:trPr>
        <w:tc>
          <w:tcPr>
            <w:tcW w:w="4320" w:type="dxa"/>
            <w:shd w:val="clear" w:color="auto" w:fill="auto"/>
            <w:vAlign w:val="center"/>
            <w:hideMark/>
          </w:tcPr>
          <w:p w14:paraId="72989670" w14:textId="77777777" w:rsidR="00EA2512" w:rsidRPr="00C57E92" w:rsidRDefault="00EA2512" w:rsidP="00AB13A5">
            <w:pPr>
              <w:spacing w:line="240" w:lineRule="auto"/>
              <w:rPr>
                <w:rFonts w:ascii="Calibri" w:eastAsia="Times New Roman" w:hAnsi="Calibri" w:cs="Times New Roman"/>
                <w:color w:val="000000"/>
                <w:sz w:val="20"/>
                <w:szCs w:val="20"/>
              </w:rPr>
            </w:pPr>
            <w:r w:rsidRPr="00C57E92">
              <w:rPr>
                <w:rFonts w:ascii="Calibri" w:eastAsia="Times New Roman" w:hAnsi="Calibri" w:cs="Times New Roman"/>
                <w:color w:val="000000"/>
                <w:sz w:val="20"/>
                <w:szCs w:val="20"/>
              </w:rPr>
              <w:t>Површина под шумом</w:t>
            </w:r>
          </w:p>
        </w:tc>
        <w:tc>
          <w:tcPr>
            <w:tcW w:w="3240" w:type="dxa"/>
            <w:shd w:val="clear" w:color="auto" w:fill="auto"/>
            <w:vAlign w:val="bottom"/>
            <w:hideMark/>
          </w:tcPr>
          <w:p w14:paraId="62D04145" w14:textId="74EF3FE2" w:rsidR="00EA2512" w:rsidRPr="00AD4437" w:rsidRDefault="00EA2512" w:rsidP="00AB13A5">
            <w:pPr>
              <w:spacing w:line="240" w:lineRule="auto"/>
              <w:jc w:val="right"/>
              <w:rPr>
                <w:rFonts w:ascii="Calibri" w:eastAsia="Times New Roman" w:hAnsi="Calibri" w:cs="Times New Roman"/>
                <w:color w:val="000000"/>
                <w:sz w:val="20"/>
                <w:szCs w:val="20"/>
                <w:lang w:val="sr-Cyrl-RS"/>
              </w:rPr>
            </w:pPr>
            <w:r>
              <w:rPr>
                <w:rFonts w:ascii="Calibri" w:eastAsia="Times New Roman" w:hAnsi="Calibri" w:cs="Times New Roman"/>
                <w:color w:val="000000"/>
                <w:sz w:val="20"/>
                <w:szCs w:val="20"/>
                <w:lang w:val="sr-Cyrl-RS"/>
              </w:rPr>
              <w:t>17</w:t>
            </w:r>
            <w:r w:rsidR="00C2726A">
              <w:rPr>
                <w:rFonts w:ascii="Calibri" w:eastAsia="Times New Roman" w:hAnsi="Calibri" w:cs="Times New Roman"/>
                <w:color w:val="000000"/>
                <w:sz w:val="20"/>
                <w:szCs w:val="20"/>
                <w:lang w:val="sr-Cyrl-RS"/>
              </w:rPr>
              <w:t>.</w:t>
            </w:r>
            <w:r>
              <w:rPr>
                <w:rFonts w:ascii="Calibri" w:eastAsia="Times New Roman" w:hAnsi="Calibri" w:cs="Times New Roman"/>
                <w:color w:val="000000"/>
                <w:sz w:val="20"/>
                <w:szCs w:val="20"/>
                <w:lang w:val="sr-Cyrl-RS"/>
              </w:rPr>
              <w:t>216</w:t>
            </w:r>
          </w:p>
        </w:tc>
      </w:tr>
      <w:tr w:rsidR="00EA2512" w:rsidRPr="00C57E92" w14:paraId="0122E8EE" w14:textId="77777777" w:rsidTr="00EA2512">
        <w:trPr>
          <w:trHeight w:val="300"/>
          <w:jc w:val="center"/>
        </w:trPr>
        <w:tc>
          <w:tcPr>
            <w:tcW w:w="4320" w:type="dxa"/>
            <w:shd w:val="clear" w:color="auto" w:fill="auto"/>
            <w:vAlign w:val="center"/>
            <w:hideMark/>
          </w:tcPr>
          <w:p w14:paraId="22313ED9" w14:textId="77777777" w:rsidR="00EA2512" w:rsidRPr="00C57E92" w:rsidRDefault="00EA2512" w:rsidP="00AB13A5">
            <w:pPr>
              <w:spacing w:line="240" w:lineRule="auto"/>
              <w:rPr>
                <w:rFonts w:ascii="Calibri" w:eastAsia="Times New Roman" w:hAnsi="Calibri" w:cs="Times New Roman"/>
                <w:color w:val="000000"/>
                <w:sz w:val="20"/>
                <w:szCs w:val="20"/>
              </w:rPr>
            </w:pPr>
            <w:r w:rsidRPr="00C57E92">
              <w:rPr>
                <w:rFonts w:ascii="Calibri" w:eastAsia="Times New Roman" w:hAnsi="Calibri" w:cs="Times New Roman"/>
                <w:color w:val="000000"/>
                <w:sz w:val="20"/>
                <w:szCs w:val="20"/>
              </w:rPr>
              <w:t>Остало земљиште</w:t>
            </w:r>
          </w:p>
        </w:tc>
        <w:tc>
          <w:tcPr>
            <w:tcW w:w="3240" w:type="dxa"/>
            <w:shd w:val="clear" w:color="auto" w:fill="auto"/>
            <w:vAlign w:val="bottom"/>
            <w:hideMark/>
          </w:tcPr>
          <w:p w14:paraId="5644D22A" w14:textId="41622525" w:rsidR="00EA2512" w:rsidRPr="00AD4437" w:rsidRDefault="00EA2512" w:rsidP="00AB13A5">
            <w:pPr>
              <w:spacing w:line="240" w:lineRule="auto"/>
              <w:jc w:val="right"/>
              <w:rPr>
                <w:rFonts w:ascii="Calibri" w:eastAsia="Times New Roman" w:hAnsi="Calibri" w:cs="Times New Roman"/>
                <w:color w:val="000000"/>
                <w:sz w:val="20"/>
                <w:szCs w:val="20"/>
                <w:lang w:val="sr-Cyrl-RS"/>
              </w:rPr>
            </w:pPr>
            <w:r>
              <w:rPr>
                <w:rFonts w:ascii="Calibri" w:eastAsia="Times New Roman" w:hAnsi="Calibri" w:cs="Times New Roman"/>
                <w:color w:val="000000"/>
                <w:sz w:val="20"/>
                <w:szCs w:val="20"/>
                <w:lang w:val="sr-Cyrl-RS"/>
              </w:rPr>
              <w:t>570</w:t>
            </w:r>
          </w:p>
        </w:tc>
      </w:tr>
      <w:tr w:rsidR="00EA2512" w:rsidRPr="00C57E92" w14:paraId="3068F327" w14:textId="77777777" w:rsidTr="00EA2512">
        <w:trPr>
          <w:trHeight w:val="300"/>
          <w:jc w:val="center"/>
        </w:trPr>
        <w:tc>
          <w:tcPr>
            <w:tcW w:w="4320" w:type="dxa"/>
            <w:shd w:val="clear" w:color="auto" w:fill="auto"/>
            <w:vAlign w:val="center"/>
          </w:tcPr>
          <w:p w14:paraId="334EB0E1" w14:textId="77777777" w:rsidR="00EA2512" w:rsidRPr="00C57E92" w:rsidRDefault="00EA2512" w:rsidP="00AB13A5">
            <w:pPr>
              <w:spacing w:line="240" w:lineRule="auto"/>
              <w:rPr>
                <w:rFonts w:ascii="Calibri" w:eastAsia="Times New Roman" w:hAnsi="Calibri" w:cs="Times New Roman"/>
                <w:color w:val="000000"/>
                <w:sz w:val="20"/>
                <w:szCs w:val="20"/>
                <w:lang w:val="sr-Cyrl-RS"/>
              </w:rPr>
            </w:pPr>
            <w:r w:rsidRPr="00C57E92">
              <w:rPr>
                <w:rFonts w:ascii="Calibri" w:eastAsia="Times New Roman" w:hAnsi="Calibri" w:cs="Times New Roman"/>
                <w:color w:val="000000"/>
                <w:sz w:val="20"/>
                <w:szCs w:val="20"/>
                <w:lang w:val="sr-Cyrl-RS"/>
              </w:rPr>
              <w:t>Укупно расположиво земљиште</w:t>
            </w:r>
          </w:p>
        </w:tc>
        <w:tc>
          <w:tcPr>
            <w:tcW w:w="3240" w:type="dxa"/>
            <w:shd w:val="clear" w:color="auto" w:fill="auto"/>
            <w:vAlign w:val="bottom"/>
          </w:tcPr>
          <w:p w14:paraId="6CE466FA" w14:textId="1972B59E" w:rsidR="00EA2512" w:rsidRPr="00AD4437" w:rsidRDefault="00EA2512" w:rsidP="00AB13A5">
            <w:pPr>
              <w:spacing w:line="240" w:lineRule="auto"/>
              <w:jc w:val="right"/>
              <w:rPr>
                <w:rFonts w:ascii="Calibri" w:eastAsia="Times New Roman" w:hAnsi="Calibri" w:cs="Times New Roman"/>
                <w:color w:val="000000"/>
                <w:sz w:val="20"/>
                <w:szCs w:val="20"/>
                <w:lang w:val="sr-Cyrl-RS"/>
              </w:rPr>
            </w:pPr>
            <w:r>
              <w:rPr>
                <w:rFonts w:ascii="Calibri" w:eastAsia="Times New Roman" w:hAnsi="Calibri" w:cs="Times New Roman"/>
                <w:color w:val="000000"/>
                <w:sz w:val="20"/>
                <w:szCs w:val="20"/>
                <w:lang w:val="sr-Cyrl-RS"/>
              </w:rPr>
              <w:t>48</w:t>
            </w:r>
            <w:r w:rsidR="00C2726A">
              <w:rPr>
                <w:rFonts w:ascii="Calibri" w:eastAsia="Times New Roman" w:hAnsi="Calibri" w:cs="Times New Roman"/>
                <w:color w:val="000000"/>
                <w:sz w:val="20"/>
                <w:szCs w:val="20"/>
                <w:lang w:val="sr-Cyrl-RS"/>
              </w:rPr>
              <w:t>.</w:t>
            </w:r>
            <w:r>
              <w:rPr>
                <w:rFonts w:ascii="Calibri" w:eastAsia="Times New Roman" w:hAnsi="Calibri" w:cs="Times New Roman"/>
                <w:color w:val="000000"/>
                <w:sz w:val="20"/>
                <w:szCs w:val="20"/>
                <w:lang w:val="sr-Cyrl-RS"/>
              </w:rPr>
              <w:t>255</w:t>
            </w:r>
          </w:p>
        </w:tc>
      </w:tr>
    </w:tbl>
    <w:p w14:paraId="786A5186" w14:textId="54E99125" w:rsidR="00AD4437" w:rsidRDefault="00AE5615" w:rsidP="00AE5615">
      <w:pPr>
        <w:spacing w:line="240" w:lineRule="auto"/>
        <w:jc w:val="center"/>
        <w:rPr>
          <w:rFonts w:cstheme="minorHAnsi"/>
          <w:i/>
          <w:iCs/>
          <w:sz w:val="20"/>
          <w:szCs w:val="20"/>
          <w:lang w:val="sr-Cyrl-CS"/>
        </w:rPr>
      </w:pPr>
      <w:r w:rsidRPr="00280287">
        <w:rPr>
          <w:rFonts w:cstheme="minorHAnsi"/>
          <w:i/>
          <w:iCs/>
          <w:sz w:val="20"/>
          <w:szCs w:val="20"/>
          <w:lang w:val="sr-Cyrl-CS"/>
        </w:rPr>
        <w:t xml:space="preserve">Извор: </w:t>
      </w:r>
      <w:r>
        <w:rPr>
          <w:rFonts w:cstheme="minorHAnsi"/>
          <w:i/>
          <w:iCs/>
          <w:sz w:val="20"/>
          <w:szCs w:val="20"/>
          <w:lang w:val="sr-Cyrl-CS"/>
        </w:rPr>
        <w:t>РЗС</w:t>
      </w:r>
    </w:p>
    <w:p w14:paraId="1F7208B1" w14:textId="77777777" w:rsidR="00AE5615" w:rsidRDefault="00AE5615" w:rsidP="00AE5615">
      <w:pPr>
        <w:spacing w:line="240" w:lineRule="auto"/>
        <w:jc w:val="center"/>
        <w:rPr>
          <w:rFonts w:eastAsia="Times New Roman" w:cs="Times New Roman"/>
        </w:rPr>
      </w:pPr>
    </w:p>
    <w:p w14:paraId="62BA841C" w14:textId="0F82B574" w:rsidR="00EA2512" w:rsidRPr="000007F6" w:rsidRDefault="00EA2512" w:rsidP="00EA2512">
      <w:pPr>
        <w:pStyle w:val="PROKUPLJENormal"/>
        <w:spacing w:before="0" w:line="276" w:lineRule="auto"/>
        <w:rPr>
          <w:rFonts w:asciiTheme="minorHAnsi" w:hAnsiTheme="minorHAnsi"/>
          <w:lang w:val="sr-Cyrl-RS"/>
        </w:rPr>
      </w:pPr>
      <w:r w:rsidRPr="006F4B6A">
        <w:rPr>
          <w:rFonts w:asciiTheme="minorHAnsi" w:hAnsiTheme="minorHAnsi"/>
          <w:lang w:val="sr-Cyrl-CS"/>
        </w:rPr>
        <w:t xml:space="preserve">Пољопривреда на територији општине </w:t>
      </w:r>
      <w:r>
        <w:rPr>
          <w:rFonts w:asciiTheme="minorHAnsi" w:hAnsiTheme="minorHAnsi"/>
          <w:lang w:val="sr-Cyrl-CS"/>
        </w:rPr>
        <w:t>Књажевац</w:t>
      </w:r>
      <w:r w:rsidRPr="006F4B6A">
        <w:rPr>
          <w:rFonts w:asciiTheme="minorHAnsi" w:hAnsiTheme="minorHAnsi"/>
          <w:lang w:val="sr-Cyrl-CS"/>
        </w:rPr>
        <w:t xml:space="preserve"> се обавља на </w:t>
      </w:r>
      <w:r>
        <w:rPr>
          <w:rFonts w:asciiTheme="minorHAnsi" w:hAnsiTheme="minorHAnsi"/>
          <w:lang w:val="sr-Cyrl-CS"/>
        </w:rPr>
        <w:t>4</w:t>
      </w:r>
      <w:r w:rsidR="00C4048F">
        <w:rPr>
          <w:rFonts w:asciiTheme="minorHAnsi" w:hAnsiTheme="minorHAnsi"/>
          <w:lang w:val="sr-Cyrl-CS"/>
        </w:rPr>
        <w:t>.</w:t>
      </w:r>
      <w:r>
        <w:rPr>
          <w:rFonts w:asciiTheme="minorHAnsi" w:hAnsiTheme="minorHAnsi"/>
          <w:lang w:val="sr-Cyrl-CS"/>
        </w:rPr>
        <w:t>208</w:t>
      </w:r>
      <w:r w:rsidRPr="006F4B6A">
        <w:rPr>
          <w:rFonts w:asciiTheme="minorHAnsi" w:hAnsiTheme="minorHAnsi"/>
          <w:lang w:val="sr-Cyrl-CS"/>
        </w:rPr>
        <w:t xml:space="preserve"> газдинства. </w:t>
      </w:r>
      <w:r w:rsidRPr="006F4B6A">
        <w:rPr>
          <w:rFonts w:asciiTheme="minorHAnsi" w:hAnsiTheme="minorHAnsi" w:cs="Cambria"/>
          <w:color w:val="000000"/>
        </w:rPr>
        <w:t xml:space="preserve">Укупна површина коришћеног пољопривредног земљишта износи </w:t>
      </w:r>
      <w:r>
        <w:rPr>
          <w:rFonts w:asciiTheme="minorHAnsi" w:hAnsiTheme="minorHAnsi" w:cs="Cambria"/>
          <w:color w:val="000000"/>
          <w:lang w:val="sr-Cyrl-RS"/>
        </w:rPr>
        <w:t>17</w:t>
      </w:r>
      <w:r w:rsidR="00C4048F">
        <w:rPr>
          <w:rFonts w:asciiTheme="minorHAnsi" w:hAnsiTheme="minorHAnsi" w:cs="Cambria"/>
          <w:color w:val="000000"/>
          <w:lang w:val="sr-Cyrl-RS"/>
        </w:rPr>
        <w:t>.</w:t>
      </w:r>
      <w:r>
        <w:rPr>
          <w:rFonts w:asciiTheme="minorHAnsi" w:hAnsiTheme="minorHAnsi" w:cs="Cambria"/>
          <w:color w:val="000000"/>
          <w:lang w:val="sr-Cyrl-RS"/>
        </w:rPr>
        <w:t>508</w:t>
      </w:r>
      <w:r w:rsidRPr="006F4B6A">
        <w:rPr>
          <w:rFonts w:asciiTheme="minorHAnsi" w:hAnsiTheme="minorHAnsi" w:cs="Cambria"/>
          <w:color w:val="000000"/>
        </w:rPr>
        <w:t xml:space="preserve"> </w:t>
      </w:r>
      <w:r w:rsidR="002A5E87">
        <w:rPr>
          <w:rFonts w:asciiTheme="minorHAnsi" w:hAnsiTheme="minorHAnsi" w:cs="Cambria"/>
          <w:color w:val="000000"/>
          <w:lang w:val="sr-Cyrl-RS"/>
        </w:rPr>
        <w:t>ха</w:t>
      </w:r>
      <w:r w:rsidRPr="006F4B6A">
        <w:rPr>
          <w:rFonts w:asciiTheme="minorHAnsi" w:hAnsiTheme="minorHAnsi" w:cs="Cambria"/>
          <w:color w:val="000000"/>
          <w:lang w:val="sr-Cyrl-RS"/>
        </w:rPr>
        <w:t xml:space="preserve">. </w:t>
      </w:r>
      <w:r w:rsidRPr="001B38A9">
        <w:rPr>
          <w:rFonts w:asciiTheme="minorHAnsi" w:hAnsiTheme="minorHAnsi"/>
          <w:lang w:val="en-US"/>
        </w:rPr>
        <w:t>Највећи број газдинстава су породична (99,</w:t>
      </w:r>
      <w:r>
        <w:rPr>
          <w:rFonts w:asciiTheme="minorHAnsi" w:hAnsiTheme="minorHAnsi"/>
          <w:lang w:val="sr-Cyrl-RS"/>
        </w:rPr>
        <w:t>8</w:t>
      </w:r>
      <w:r w:rsidRPr="001B38A9">
        <w:rPr>
          <w:rFonts w:asciiTheme="minorHAnsi" w:hAnsiTheme="minorHAnsi"/>
          <w:lang w:val="en-US"/>
        </w:rPr>
        <w:t xml:space="preserve">%), </w:t>
      </w:r>
      <w:r>
        <w:rPr>
          <w:rFonts w:asciiTheme="minorHAnsi" w:hAnsiTheme="minorHAnsi"/>
          <w:lang w:val="sr-Cyrl-RS"/>
        </w:rPr>
        <w:t>предузетника је свега 1 а правних лица 5</w:t>
      </w:r>
      <w:r w:rsidRPr="001B38A9">
        <w:rPr>
          <w:rFonts w:asciiTheme="minorHAnsi" w:hAnsiTheme="minorHAnsi"/>
          <w:lang w:val="en-US"/>
        </w:rPr>
        <w:t>.</w:t>
      </w:r>
      <w:r w:rsidR="000007F6">
        <w:rPr>
          <w:rFonts w:asciiTheme="minorHAnsi" w:hAnsiTheme="minorHAnsi"/>
          <w:lang w:val="sr-Cyrl-RS"/>
        </w:rPr>
        <w:t xml:space="preserve"> </w:t>
      </w:r>
      <w:r w:rsidR="000007F6" w:rsidRPr="000007F6">
        <w:rPr>
          <w:rFonts w:asciiTheme="minorHAnsi" w:hAnsiTheme="minorHAnsi"/>
        </w:rPr>
        <w:t xml:space="preserve">Просечна величина пољопривредног газдинства у општини Књажевац износи око 5 </w:t>
      </w:r>
      <w:r w:rsidR="002A5E87">
        <w:rPr>
          <w:rFonts w:asciiTheme="minorHAnsi" w:hAnsiTheme="minorHAnsi"/>
          <w:lang w:val="sr-Cyrl-RS"/>
        </w:rPr>
        <w:t>ха</w:t>
      </w:r>
      <w:r w:rsidR="000007F6" w:rsidRPr="000007F6">
        <w:rPr>
          <w:rFonts w:asciiTheme="minorHAnsi" w:hAnsiTheme="minorHAnsi"/>
        </w:rPr>
        <w:t xml:space="preserve">, што је мање у односу на просек </w:t>
      </w:r>
      <w:r w:rsidR="00ED4A24">
        <w:rPr>
          <w:rFonts w:asciiTheme="minorHAnsi" w:hAnsiTheme="minorHAnsi"/>
          <w:lang w:val="sr-Cyrl-RS"/>
        </w:rPr>
        <w:t>З</w:t>
      </w:r>
      <w:r w:rsidR="000007F6" w:rsidRPr="000007F6">
        <w:rPr>
          <w:rFonts w:asciiTheme="minorHAnsi" w:hAnsiTheme="minorHAnsi"/>
        </w:rPr>
        <w:t>ајечарског округа, али знатно више у односу на просек РС. Пољопривредна газдинства у брдско-планинским пределима општине имају већи посед, неповољније земљишне структуре, у којима преовладавају ливадске и пашњачке површине и земљиште лошије бонитетне класе. У равничарским деловима општине присутна су газдинства мањег земљишног поседа али значајно боље земљишне структуре у којима преовладавају оранице.</w:t>
      </w:r>
    </w:p>
    <w:p w14:paraId="5CECE250" w14:textId="0E375ECE" w:rsidR="00682A71" w:rsidRDefault="002A5E87" w:rsidP="002A5E87">
      <w:pPr>
        <w:pStyle w:val="PROKUPLJENormal"/>
        <w:tabs>
          <w:tab w:val="left" w:pos="2469"/>
        </w:tabs>
        <w:spacing w:before="0" w:line="276" w:lineRule="auto"/>
        <w:jc w:val="left"/>
        <w:rPr>
          <w:rFonts w:asciiTheme="minorHAnsi" w:hAnsiTheme="minorHAnsi" w:cs="Cambria"/>
          <w:i/>
          <w:iCs/>
          <w:color w:val="000000"/>
          <w:sz w:val="20"/>
          <w:szCs w:val="20"/>
          <w:lang w:val="sr-Cyrl-RS"/>
        </w:rPr>
      </w:pPr>
      <w:r>
        <w:rPr>
          <w:rFonts w:asciiTheme="minorHAnsi" w:hAnsiTheme="minorHAnsi" w:cs="Cambria"/>
          <w:i/>
          <w:iCs/>
          <w:color w:val="000000"/>
          <w:sz w:val="20"/>
          <w:szCs w:val="20"/>
          <w:lang w:val="sr-Cyrl-RS"/>
        </w:rPr>
        <w:tab/>
      </w:r>
    </w:p>
    <w:p w14:paraId="7D3CCF63" w14:textId="20ECFEE7" w:rsidR="003C5A11" w:rsidRDefault="003C5A11" w:rsidP="002A5E87">
      <w:pPr>
        <w:pStyle w:val="PROKUPLJENormal"/>
        <w:tabs>
          <w:tab w:val="left" w:pos="2469"/>
        </w:tabs>
        <w:spacing w:before="0" w:line="276" w:lineRule="auto"/>
        <w:jc w:val="left"/>
        <w:rPr>
          <w:rFonts w:asciiTheme="minorHAnsi" w:hAnsiTheme="minorHAnsi" w:cs="Cambria"/>
          <w:i/>
          <w:iCs/>
          <w:color w:val="000000"/>
          <w:sz w:val="20"/>
          <w:szCs w:val="20"/>
          <w:lang w:val="sr-Cyrl-RS"/>
        </w:rPr>
      </w:pPr>
    </w:p>
    <w:p w14:paraId="3EFBBA29" w14:textId="5A21935B" w:rsidR="003C5A11" w:rsidRDefault="003C5A11" w:rsidP="002A5E87">
      <w:pPr>
        <w:pStyle w:val="PROKUPLJENormal"/>
        <w:tabs>
          <w:tab w:val="left" w:pos="2469"/>
        </w:tabs>
        <w:spacing w:before="0" w:line="276" w:lineRule="auto"/>
        <w:jc w:val="left"/>
        <w:rPr>
          <w:rFonts w:asciiTheme="minorHAnsi" w:hAnsiTheme="minorHAnsi" w:cs="Cambria"/>
          <w:i/>
          <w:iCs/>
          <w:color w:val="000000"/>
          <w:sz w:val="20"/>
          <w:szCs w:val="20"/>
          <w:lang w:val="sr-Cyrl-RS"/>
        </w:rPr>
      </w:pPr>
    </w:p>
    <w:p w14:paraId="551EE971" w14:textId="1DEE76A9" w:rsidR="003C5A11" w:rsidRDefault="003C5A11" w:rsidP="002A5E87">
      <w:pPr>
        <w:pStyle w:val="PROKUPLJENormal"/>
        <w:tabs>
          <w:tab w:val="left" w:pos="2469"/>
        </w:tabs>
        <w:spacing w:before="0" w:line="276" w:lineRule="auto"/>
        <w:jc w:val="left"/>
        <w:rPr>
          <w:rFonts w:asciiTheme="minorHAnsi" w:hAnsiTheme="minorHAnsi" w:cs="Cambria"/>
          <w:i/>
          <w:iCs/>
          <w:color w:val="000000"/>
          <w:sz w:val="20"/>
          <w:szCs w:val="20"/>
          <w:lang w:val="sr-Cyrl-RS"/>
        </w:rPr>
      </w:pPr>
    </w:p>
    <w:p w14:paraId="604AE65E" w14:textId="34748E19" w:rsidR="003C5A11" w:rsidRDefault="003C5A11" w:rsidP="002A5E87">
      <w:pPr>
        <w:pStyle w:val="PROKUPLJENormal"/>
        <w:tabs>
          <w:tab w:val="left" w:pos="2469"/>
        </w:tabs>
        <w:spacing w:before="0" w:line="276" w:lineRule="auto"/>
        <w:jc w:val="left"/>
        <w:rPr>
          <w:rFonts w:asciiTheme="minorHAnsi" w:hAnsiTheme="minorHAnsi" w:cs="Cambria"/>
          <w:i/>
          <w:iCs/>
          <w:color w:val="000000"/>
          <w:sz w:val="20"/>
          <w:szCs w:val="20"/>
          <w:lang w:val="sr-Cyrl-RS"/>
        </w:rPr>
      </w:pPr>
    </w:p>
    <w:p w14:paraId="767C28C6" w14:textId="14353004" w:rsidR="003C5A11" w:rsidRDefault="003C5A11" w:rsidP="002A5E87">
      <w:pPr>
        <w:pStyle w:val="PROKUPLJENormal"/>
        <w:tabs>
          <w:tab w:val="left" w:pos="2469"/>
        </w:tabs>
        <w:spacing w:before="0" w:line="276" w:lineRule="auto"/>
        <w:jc w:val="left"/>
        <w:rPr>
          <w:rFonts w:asciiTheme="minorHAnsi" w:hAnsiTheme="minorHAnsi" w:cs="Cambria"/>
          <w:i/>
          <w:iCs/>
          <w:color w:val="000000"/>
          <w:sz w:val="20"/>
          <w:szCs w:val="20"/>
          <w:lang w:val="sr-Cyrl-RS"/>
        </w:rPr>
      </w:pPr>
    </w:p>
    <w:p w14:paraId="577FB523" w14:textId="77777777" w:rsidR="003C5A11" w:rsidRDefault="003C5A11" w:rsidP="002A5E87">
      <w:pPr>
        <w:pStyle w:val="PROKUPLJENormal"/>
        <w:tabs>
          <w:tab w:val="left" w:pos="2469"/>
        </w:tabs>
        <w:spacing w:before="0" w:line="276" w:lineRule="auto"/>
        <w:jc w:val="left"/>
        <w:rPr>
          <w:rFonts w:asciiTheme="minorHAnsi" w:hAnsiTheme="minorHAnsi" w:cs="Cambria"/>
          <w:i/>
          <w:iCs/>
          <w:color w:val="000000"/>
          <w:sz w:val="20"/>
          <w:szCs w:val="20"/>
          <w:lang w:val="sr-Cyrl-RS"/>
        </w:rPr>
      </w:pPr>
    </w:p>
    <w:p w14:paraId="55B9C0B6" w14:textId="513FF26B" w:rsidR="00AD4437" w:rsidRDefault="00682A71" w:rsidP="00682A71">
      <w:pPr>
        <w:pStyle w:val="PROKUPLJENormal"/>
        <w:spacing w:before="0" w:line="276" w:lineRule="auto"/>
        <w:jc w:val="center"/>
      </w:pPr>
      <w:r w:rsidRPr="00FE53BE">
        <w:rPr>
          <w:rFonts w:asciiTheme="minorHAnsi" w:hAnsiTheme="minorHAnsi" w:cs="Cambria"/>
          <w:i/>
          <w:iCs/>
          <w:color w:val="000000"/>
          <w:sz w:val="20"/>
          <w:szCs w:val="20"/>
          <w:lang w:val="sr-Cyrl-RS"/>
        </w:rPr>
        <w:t xml:space="preserve">Графикон </w:t>
      </w:r>
      <w:r w:rsidR="00FC00A2">
        <w:rPr>
          <w:rFonts w:asciiTheme="minorHAnsi" w:hAnsiTheme="minorHAnsi" w:cs="Cambria"/>
          <w:i/>
          <w:iCs/>
          <w:color w:val="000000"/>
          <w:sz w:val="20"/>
          <w:szCs w:val="20"/>
          <w:lang w:val="sr-Cyrl-RS"/>
        </w:rPr>
        <w:t>4</w:t>
      </w:r>
      <w:r w:rsidRPr="00FE53BE">
        <w:rPr>
          <w:rFonts w:asciiTheme="minorHAnsi" w:hAnsiTheme="minorHAnsi" w:cs="Cambria"/>
          <w:i/>
          <w:iCs/>
          <w:color w:val="000000"/>
          <w:sz w:val="20"/>
          <w:szCs w:val="20"/>
          <w:lang w:val="sr-Cyrl-RS"/>
        </w:rPr>
        <w:t xml:space="preserve"> - Структура и површина пољопривредних газдинстава</w:t>
      </w:r>
    </w:p>
    <w:p w14:paraId="516C3627" w14:textId="7F5C84AC" w:rsidR="00EA2512" w:rsidRDefault="00682A71" w:rsidP="00EA2512">
      <w:pPr>
        <w:spacing w:line="240" w:lineRule="auto"/>
        <w:jc w:val="center"/>
        <w:rPr>
          <w:rFonts w:eastAsia="Times New Roman" w:cs="Times New Roman"/>
        </w:rPr>
      </w:pPr>
      <w:r>
        <w:rPr>
          <w:noProof/>
          <w:lang w:val="sr-Latn-RS" w:eastAsia="sr-Latn-RS"/>
        </w:rPr>
        <w:drawing>
          <wp:inline distT="0" distB="0" distL="0" distR="0" wp14:anchorId="1B5AC6AE" wp14:editId="5E476DC3">
            <wp:extent cx="4572000" cy="2136161"/>
            <wp:effectExtent l="0" t="0" r="0" b="0"/>
            <wp:docPr id="4" name="Chart 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1B8D1CA-7AA9-4153-B7AA-A6E4B7D536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A2DD5F6" w14:textId="53290F6C" w:rsidR="00EA2512" w:rsidRPr="00C4048F" w:rsidRDefault="00682A71" w:rsidP="00682A71">
      <w:pPr>
        <w:spacing w:line="240" w:lineRule="auto"/>
        <w:jc w:val="center"/>
        <w:rPr>
          <w:rFonts w:eastAsia="Times New Roman" w:cs="Times New Roman"/>
          <w:i/>
          <w:iCs/>
          <w:sz w:val="20"/>
          <w:szCs w:val="20"/>
          <w:lang w:val="sr-Cyrl-RS"/>
        </w:rPr>
      </w:pPr>
      <w:r w:rsidRPr="00C4048F">
        <w:rPr>
          <w:rFonts w:eastAsia="Times New Roman" w:cs="Times New Roman"/>
          <w:i/>
          <w:iCs/>
          <w:sz w:val="20"/>
          <w:szCs w:val="20"/>
          <w:lang w:val="sr-Cyrl-RS"/>
        </w:rPr>
        <w:t>Извор: РЗС</w:t>
      </w:r>
    </w:p>
    <w:p w14:paraId="6F8538A7" w14:textId="64DB4C83" w:rsidR="00EA2512" w:rsidRDefault="00EA2512" w:rsidP="00EA2512">
      <w:pPr>
        <w:spacing w:line="240" w:lineRule="auto"/>
        <w:jc w:val="both"/>
        <w:rPr>
          <w:rFonts w:eastAsia="Times New Roman" w:cs="Times New Roman"/>
        </w:rPr>
      </w:pPr>
    </w:p>
    <w:p w14:paraId="0691EBE9" w14:textId="027DEA35" w:rsidR="00ED575B" w:rsidRPr="001611C5" w:rsidRDefault="00ED575B" w:rsidP="002A5E87">
      <w:pPr>
        <w:jc w:val="both"/>
        <w:rPr>
          <w:rFonts w:eastAsia="Times New Roman" w:cs="Times New Roman"/>
        </w:rPr>
      </w:pPr>
      <w:r w:rsidRPr="001611C5">
        <w:rPr>
          <w:rFonts w:eastAsia="Times New Roman" w:cs="Times New Roman"/>
        </w:rPr>
        <w:t>Структуру земљишног фонда општине чини већи број типова и варијетета земљишта</w:t>
      </w:r>
      <w:r>
        <w:rPr>
          <w:rFonts w:eastAsia="Times New Roman" w:cs="Times New Roman"/>
        </w:rPr>
        <w:t xml:space="preserve">. </w:t>
      </w:r>
      <w:r w:rsidRPr="001611C5">
        <w:rPr>
          <w:rFonts w:eastAsia="Times New Roman" w:cs="Times New Roman"/>
        </w:rPr>
        <w:t>За пољопривредну производњу најинтересантниј</w:t>
      </w:r>
      <w:r>
        <w:rPr>
          <w:rFonts w:eastAsia="Times New Roman" w:cs="Times New Roman"/>
          <w:lang w:val="sr-Cyrl-RS"/>
        </w:rPr>
        <w:t>и су типови</w:t>
      </w:r>
      <w:r>
        <w:rPr>
          <w:rFonts w:eastAsia="Times New Roman" w:cs="Times New Roman"/>
        </w:rPr>
        <w:t xml:space="preserve"> земљишта</w:t>
      </w:r>
      <w:r w:rsidRPr="001611C5">
        <w:rPr>
          <w:rFonts w:eastAsia="Times New Roman" w:cs="Times New Roman"/>
        </w:rPr>
        <w:t xml:space="preserve"> заступљени у речним долинама и брежуљкастим деловима општине Књажевац</w:t>
      </w:r>
      <w:r>
        <w:rPr>
          <w:rFonts w:eastAsia="Times New Roman" w:cs="Times New Roman"/>
          <w:lang w:val="sr-Cyrl-RS"/>
        </w:rPr>
        <w:t>.</w:t>
      </w:r>
      <w:r w:rsidR="002A5E87">
        <w:rPr>
          <w:rFonts w:eastAsia="Times New Roman" w:cs="Times New Roman"/>
          <w:lang w:val="sr-Cyrl-RS"/>
        </w:rPr>
        <w:t xml:space="preserve"> Међутим, о</w:t>
      </w:r>
      <w:r w:rsidR="002A5E87" w:rsidRPr="001611C5">
        <w:rPr>
          <w:rFonts w:eastAsia="Times New Roman" w:cs="Times New Roman"/>
        </w:rPr>
        <w:t xml:space="preserve">пштина Књажевац не располаже већим површинама квалитетнијих класа земљишта и у вегетационом периоду дефицитарна је падавинама што је сврстава у аридна подручја и директно утиче на интензиван развој пољопривредне производње. </w:t>
      </w:r>
      <w:r>
        <w:rPr>
          <w:rFonts w:eastAsia="Times New Roman" w:cs="Times New Roman"/>
          <w:lang w:val="sr-Cyrl-RS"/>
        </w:rPr>
        <w:t xml:space="preserve"> </w:t>
      </w:r>
      <w:r w:rsidRPr="001611C5">
        <w:rPr>
          <w:rFonts w:eastAsia="Times New Roman" w:cs="Times New Roman"/>
        </w:rPr>
        <w:t xml:space="preserve"> </w:t>
      </w:r>
    </w:p>
    <w:p w14:paraId="4563BA1D" w14:textId="77777777" w:rsidR="00ED575B" w:rsidRDefault="00ED575B" w:rsidP="002A5E87">
      <w:pPr>
        <w:pStyle w:val="PROKUPLJENormal"/>
        <w:spacing w:before="0" w:line="276" w:lineRule="auto"/>
        <w:rPr>
          <w:rFonts w:asciiTheme="minorHAnsi" w:hAnsiTheme="minorHAnsi" w:cs="Cambria"/>
          <w:color w:val="000000"/>
          <w:lang w:val="sr-Cyrl-RS"/>
        </w:rPr>
      </w:pPr>
    </w:p>
    <w:p w14:paraId="045F6D3B" w14:textId="68BEB754" w:rsidR="00A93D77" w:rsidRDefault="00A93D77" w:rsidP="002A5E87">
      <w:pPr>
        <w:pStyle w:val="PROKUPLJENormal"/>
        <w:spacing w:before="0" w:line="276" w:lineRule="auto"/>
        <w:rPr>
          <w:rFonts w:asciiTheme="minorHAnsi" w:eastAsiaTheme="minorHAnsi" w:hAnsiTheme="minorHAnsi" w:cstheme="minorBidi"/>
          <w:lang w:val="en-US"/>
        </w:rPr>
      </w:pPr>
      <w:r w:rsidRPr="006F4B6A">
        <w:rPr>
          <w:rFonts w:asciiTheme="minorHAnsi" w:hAnsiTheme="minorHAnsi" w:cs="Cambria"/>
          <w:color w:val="000000"/>
          <w:lang w:val="sr-Cyrl-RS"/>
        </w:rPr>
        <w:t xml:space="preserve">Житарице су засејане на </w:t>
      </w:r>
      <w:r>
        <w:rPr>
          <w:rFonts w:asciiTheme="minorHAnsi" w:hAnsiTheme="minorHAnsi" w:cs="Cambria"/>
          <w:color w:val="000000"/>
          <w:lang w:val="sr-Cyrl-RS"/>
        </w:rPr>
        <w:t>4</w:t>
      </w:r>
      <w:r w:rsidR="00452B25">
        <w:rPr>
          <w:rFonts w:asciiTheme="minorHAnsi" w:hAnsiTheme="minorHAnsi" w:cs="Cambria"/>
          <w:color w:val="000000"/>
          <w:lang w:val="sr-Cyrl-RS"/>
        </w:rPr>
        <w:t>.</w:t>
      </w:r>
      <w:r>
        <w:rPr>
          <w:rFonts w:asciiTheme="minorHAnsi" w:hAnsiTheme="minorHAnsi" w:cs="Cambria"/>
          <w:color w:val="000000"/>
          <w:lang w:val="sr-Cyrl-RS"/>
        </w:rPr>
        <w:t>831</w:t>
      </w:r>
      <w:r w:rsidRPr="006F4B6A">
        <w:rPr>
          <w:rFonts w:asciiTheme="minorHAnsi" w:hAnsiTheme="minorHAnsi" w:cs="Cambria"/>
          <w:color w:val="000000"/>
          <w:lang w:val="sr-Cyrl-RS"/>
        </w:rPr>
        <w:t xml:space="preserve"> </w:t>
      </w:r>
      <w:r>
        <w:rPr>
          <w:rFonts w:asciiTheme="minorHAnsi" w:hAnsiTheme="minorHAnsi" w:cs="Cambria"/>
          <w:color w:val="000000"/>
          <w:lang w:val="sr-Cyrl-RS"/>
        </w:rPr>
        <w:t>ха</w:t>
      </w:r>
      <w:r w:rsidRPr="006F4B6A">
        <w:rPr>
          <w:rFonts w:asciiTheme="minorHAnsi" w:hAnsiTheme="minorHAnsi" w:cs="Cambria"/>
          <w:color w:val="000000"/>
          <w:lang w:val="sr-Cyrl-RS"/>
        </w:rPr>
        <w:t xml:space="preserve">. Повртарством се бави укупно </w:t>
      </w:r>
      <w:r>
        <w:rPr>
          <w:rFonts w:asciiTheme="minorHAnsi" w:hAnsiTheme="minorHAnsi" w:cs="Cambria"/>
          <w:color w:val="000000"/>
          <w:lang w:val="sr-Cyrl-RS"/>
        </w:rPr>
        <w:t>888</w:t>
      </w:r>
      <w:r w:rsidRPr="006F4B6A">
        <w:rPr>
          <w:rFonts w:asciiTheme="minorHAnsi" w:hAnsiTheme="minorHAnsi" w:cs="Cambria"/>
          <w:color w:val="000000"/>
          <w:lang w:val="sr-Cyrl-RS"/>
        </w:rPr>
        <w:t xml:space="preserve"> газдинстава на </w:t>
      </w:r>
      <w:r>
        <w:rPr>
          <w:rFonts w:asciiTheme="minorHAnsi" w:hAnsiTheme="minorHAnsi" w:cs="Cambria"/>
          <w:color w:val="000000"/>
          <w:lang w:val="sr-Cyrl-RS"/>
        </w:rPr>
        <w:t>160</w:t>
      </w:r>
      <w:r w:rsidRPr="006F4B6A">
        <w:rPr>
          <w:rFonts w:asciiTheme="minorHAnsi" w:hAnsiTheme="minorHAnsi" w:cs="Cambria"/>
          <w:color w:val="000000"/>
          <w:lang w:val="sr-Cyrl-RS"/>
        </w:rPr>
        <w:t xml:space="preserve"> </w:t>
      </w:r>
      <w:r>
        <w:rPr>
          <w:rFonts w:asciiTheme="minorHAnsi" w:hAnsiTheme="minorHAnsi" w:cs="Cambria"/>
          <w:color w:val="000000"/>
          <w:lang w:val="sr-Cyrl-RS"/>
        </w:rPr>
        <w:t>ха</w:t>
      </w:r>
      <w:r w:rsidRPr="006F4B6A">
        <w:rPr>
          <w:rFonts w:asciiTheme="minorHAnsi" w:hAnsiTheme="minorHAnsi" w:cs="Cambria"/>
          <w:color w:val="000000"/>
          <w:lang w:val="sr-Cyrl-RS"/>
        </w:rPr>
        <w:t xml:space="preserve">. Укупна површина под воћем је </w:t>
      </w:r>
      <w:r>
        <w:rPr>
          <w:rFonts w:asciiTheme="minorHAnsi" w:hAnsiTheme="minorHAnsi" w:cs="Cambria"/>
          <w:color w:val="000000"/>
          <w:lang w:val="sr-Cyrl-RS"/>
        </w:rPr>
        <w:t>3</w:t>
      </w:r>
      <w:r w:rsidR="00452B25">
        <w:rPr>
          <w:rFonts w:asciiTheme="minorHAnsi" w:hAnsiTheme="minorHAnsi" w:cs="Cambria"/>
          <w:color w:val="000000"/>
          <w:lang w:val="sr-Cyrl-RS"/>
        </w:rPr>
        <w:t>.</w:t>
      </w:r>
      <w:r>
        <w:rPr>
          <w:rFonts w:asciiTheme="minorHAnsi" w:hAnsiTheme="minorHAnsi" w:cs="Cambria"/>
          <w:color w:val="000000"/>
          <w:lang w:val="sr-Cyrl-RS"/>
        </w:rPr>
        <w:t>220</w:t>
      </w:r>
      <w:r w:rsidRPr="006F4B6A">
        <w:rPr>
          <w:rFonts w:asciiTheme="minorHAnsi" w:hAnsiTheme="minorHAnsi" w:cs="Cambria"/>
          <w:color w:val="000000"/>
          <w:lang w:val="sr-Cyrl-RS"/>
        </w:rPr>
        <w:t xml:space="preserve"> </w:t>
      </w:r>
      <w:r>
        <w:rPr>
          <w:rFonts w:asciiTheme="minorHAnsi" w:hAnsiTheme="minorHAnsi" w:cs="Cambria"/>
          <w:color w:val="000000"/>
          <w:lang w:val="sr-Cyrl-RS"/>
        </w:rPr>
        <w:t>ха</w:t>
      </w:r>
      <w:r w:rsidRPr="006F4B6A">
        <w:rPr>
          <w:rFonts w:asciiTheme="minorHAnsi" w:hAnsiTheme="minorHAnsi" w:cs="Cambria"/>
          <w:color w:val="000000"/>
          <w:lang w:val="sr-Cyrl-RS"/>
        </w:rPr>
        <w:t xml:space="preserve">, а воћарством се бави </w:t>
      </w:r>
      <w:r>
        <w:rPr>
          <w:rFonts w:asciiTheme="minorHAnsi" w:hAnsiTheme="minorHAnsi" w:cs="Cambria"/>
          <w:color w:val="000000"/>
          <w:lang w:val="sr-Cyrl-RS"/>
        </w:rPr>
        <w:t>2</w:t>
      </w:r>
      <w:r w:rsidR="00452B25">
        <w:rPr>
          <w:rFonts w:asciiTheme="minorHAnsi" w:hAnsiTheme="minorHAnsi" w:cs="Cambria"/>
          <w:color w:val="000000"/>
          <w:lang w:val="sr-Cyrl-RS"/>
        </w:rPr>
        <w:t>.</w:t>
      </w:r>
      <w:r>
        <w:rPr>
          <w:rFonts w:asciiTheme="minorHAnsi" w:hAnsiTheme="minorHAnsi" w:cs="Cambria"/>
          <w:color w:val="000000"/>
          <w:lang w:val="sr-Cyrl-RS"/>
        </w:rPr>
        <w:t xml:space="preserve">769 </w:t>
      </w:r>
      <w:r w:rsidRPr="006F4B6A">
        <w:rPr>
          <w:rFonts w:asciiTheme="minorHAnsi" w:hAnsiTheme="minorHAnsi" w:cs="Cambria"/>
          <w:color w:val="000000"/>
          <w:lang w:val="sr-Cyrl-RS"/>
        </w:rPr>
        <w:t xml:space="preserve">газдинство.  </w:t>
      </w:r>
      <w:r w:rsidRPr="006F4B6A">
        <w:rPr>
          <w:rFonts w:asciiTheme="minorHAnsi" w:eastAsiaTheme="minorHAnsi" w:hAnsiTheme="minorHAnsi" w:cstheme="minorBidi"/>
          <w:lang w:val="en-US"/>
        </w:rPr>
        <w:t xml:space="preserve">Виноградарством се бави </w:t>
      </w:r>
      <w:r>
        <w:rPr>
          <w:rFonts w:asciiTheme="minorHAnsi" w:eastAsiaTheme="minorHAnsi" w:hAnsiTheme="minorHAnsi" w:cstheme="minorBidi"/>
          <w:lang w:val="sr-Cyrl-RS"/>
        </w:rPr>
        <w:t>1</w:t>
      </w:r>
      <w:r w:rsidR="00452B25">
        <w:rPr>
          <w:rFonts w:asciiTheme="minorHAnsi" w:eastAsiaTheme="minorHAnsi" w:hAnsiTheme="minorHAnsi" w:cstheme="minorBidi"/>
          <w:lang w:val="sr-Cyrl-RS"/>
        </w:rPr>
        <w:t>.</w:t>
      </w:r>
      <w:r>
        <w:rPr>
          <w:rFonts w:asciiTheme="minorHAnsi" w:eastAsiaTheme="minorHAnsi" w:hAnsiTheme="minorHAnsi" w:cstheme="minorBidi"/>
          <w:lang w:val="sr-Cyrl-RS"/>
        </w:rPr>
        <w:t>355</w:t>
      </w:r>
      <w:r w:rsidRPr="006F4B6A">
        <w:rPr>
          <w:rFonts w:asciiTheme="minorHAnsi" w:eastAsiaTheme="minorHAnsi" w:hAnsiTheme="minorHAnsi" w:cstheme="minorBidi"/>
          <w:lang w:val="en-US"/>
        </w:rPr>
        <w:t xml:space="preserve"> газдинстава на територији </w:t>
      </w:r>
      <w:r w:rsidRPr="006F4B6A">
        <w:rPr>
          <w:rFonts w:asciiTheme="minorHAnsi" w:eastAsiaTheme="minorHAnsi" w:hAnsiTheme="minorHAnsi" w:cstheme="minorBidi"/>
          <w:lang w:val="sr-Cyrl-RS"/>
        </w:rPr>
        <w:t>општине</w:t>
      </w:r>
      <w:r w:rsidRPr="006F4B6A">
        <w:rPr>
          <w:rFonts w:asciiTheme="minorHAnsi" w:eastAsiaTheme="minorHAnsi" w:hAnsiTheme="minorHAnsi" w:cstheme="minorBidi"/>
          <w:lang w:val="en-US"/>
        </w:rPr>
        <w:t xml:space="preserve"> на укупној површини од </w:t>
      </w:r>
      <w:r>
        <w:rPr>
          <w:rFonts w:asciiTheme="minorHAnsi" w:eastAsiaTheme="minorHAnsi" w:hAnsiTheme="minorHAnsi" w:cstheme="minorBidi"/>
          <w:lang w:val="sr-Cyrl-RS"/>
        </w:rPr>
        <w:t>411</w:t>
      </w:r>
      <w:r w:rsidRPr="006F4B6A">
        <w:rPr>
          <w:rFonts w:asciiTheme="minorHAnsi" w:eastAsiaTheme="minorHAnsi" w:hAnsiTheme="minorHAnsi" w:cstheme="minorBidi"/>
          <w:lang w:val="en-US"/>
        </w:rPr>
        <w:t xml:space="preserve"> </w:t>
      </w:r>
      <w:r>
        <w:rPr>
          <w:rFonts w:asciiTheme="minorHAnsi" w:eastAsiaTheme="minorHAnsi" w:hAnsiTheme="minorHAnsi" w:cstheme="minorBidi"/>
          <w:lang w:val="sr-Cyrl-RS"/>
        </w:rPr>
        <w:t>ха</w:t>
      </w:r>
      <w:r w:rsidRPr="006F4B6A">
        <w:rPr>
          <w:rFonts w:asciiTheme="minorHAnsi" w:eastAsiaTheme="minorHAnsi" w:hAnsiTheme="minorHAnsi" w:cstheme="minorBidi"/>
          <w:lang w:val="en-US"/>
        </w:rPr>
        <w:t xml:space="preserve">. </w:t>
      </w:r>
    </w:p>
    <w:p w14:paraId="59E61FF7" w14:textId="6C6525F6" w:rsidR="00ED575B" w:rsidRDefault="00ED575B" w:rsidP="002A5E87">
      <w:pPr>
        <w:pStyle w:val="PROKUPLJENormal"/>
        <w:spacing w:before="0" w:line="276" w:lineRule="auto"/>
        <w:rPr>
          <w:rFonts w:asciiTheme="minorHAnsi" w:eastAsiaTheme="minorHAnsi" w:hAnsiTheme="minorHAnsi" w:cstheme="minorBidi"/>
          <w:lang w:val="en-US"/>
        </w:rPr>
      </w:pPr>
    </w:p>
    <w:p w14:paraId="05709CEB" w14:textId="57E3A95A" w:rsidR="00A83507" w:rsidRDefault="00A83507" w:rsidP="00A83507">
      <w:pPr>
        <w:jc w:val="both"/>
        <w:rPr>
          <w:lang w:val="sr-Cyrl-CS"/>
        </w:rPr>
      </w:pPr>
      <w:r>
        <w:rPr>
          <w:lang w:val="sr-Cyrl-CS"/>
        </w:rPr>
        <w:t xml:space="preserve">Сточарством се у општини Књажевац бави </w:t>
      </w:r>
      <w:r w:rsidR="000D7D5A">
        <w:rPr>
          <w:lang w:val="sr-Cyrl-CS"/>
        </w:rPr>
        <w:t>велики број</w:t>
      </w:r>
      <w:r>
        <w:rPr>
          <w:lang w:val="sr-Cyrl-CS"/>
        </w:rPr>
        <w:t xml:space="preserve"> газдинстава.</w:t>
      </w:r>
      <w:r w:rsidR="00F70745">
        <w:rPr>
          <w:lang w:val="sr-Cyrl-CS"/>
        </w:rPr>
        <w:t xml:space="preserve"> </w:t>
      </w:r>
      <w:r w:rsidR="00F70745" w:rsidRPr="001611C5">
        <w:rPr>
          <w:rFonts w:eastAsia="Times New Roman" w:cs="Times New Roman"/>
        </w:rPr>
        <w:t xml:space="preserve">Ливадске и пашњачке површине представљају велики потенцијал за развој сточарске производње. Значајан део ораничних површина се користи за производњу крмног биља што указује на велики значај сточарства у структури пољопривредне производње. </w:t>
      </w:r>
    </w:p>
    <w:p w14:paraId="5933F6E0" w14:textId="3992C5B1" w:rsidR="005078A5" w:rsidRDefault="005078A5" w:rsidP="00A83507">
      <w:pPr>
        <w:jc w:val="both"/>
        <w:rPr>
          <w:lang w:val="sr-Cyrl-CS"/>
        </w:rPr>
      </w:pPr>
    </w:p>
    <w:p w14:paraId="37DE66D9" w14:textId="6A77C7E9" w:rsidR="004A233D" w:rsidRPr="006B796D" w:rsidRDefault="004A233D" w:rsidP="006B796D">
      <w:pPr>
        <w:pStyle w:val="PROKUPLJENormal"/>
        <w:spacing w:before="0" w:line="276" w:lineRule="auto"/>
        <w:rPr>
          <w:rFonts w:asciiTheme="minorHAnsi" w:hAnsiTheme="minorHAnsi"/>
          <w:highlight w:val="yellow"/>
          <w:lang w:val="sr-Cyrl-CS"/>
        </w:rPr>
      </w:pPr>
      <w:r w:rsidRPr="006B796D">
        <w:rPr>
          <w:rFonts w:asciiTheme="minorHAnsi" w:hAnsiTheme="minorHAnsi"/>
        </w:rPr>
        <w:t xml:space="preserve">У општини је значајно развијена производња меда. </w:t>
      </w:r>
      <w:r w:rsidRPr="006B796D">
        <w:rPr>
          <w:rFonts w:asciiTheme="minorHAnsi" w:hAnsiTheme="minorHAnsi"/>
          <w:lang w:val="sr-Cyrl-RS"/>
        </w:rPr>
        <w:t>На територији општине постоји око 14</w:t>
      </w:r>
      <w:r w:rsidR="00D1754D">
        <w:rPr>
          <w:rFonts w:asciiTheme="minorHAnsi" w:hAnsiTheme="minorHAnsi"/>
          <w:lang w:val="sr-Cyrl-RS"/>
        </w:rPr>
        <w:t>.</w:t>
      </w:r>
      <w:r w:rsidRPr="006B796D">
        <w:rPr>
          <w:rFonts w:asciiTheme="minorHAnsi" w:hAnsiTheme="minorHAnsi"/>
          <w:lang w:val="sr-Cyrl-RS"/>
        </w:rPr>
        <w:t xml:space="preserve">000 кошница а </w:t>
      </w:r>
      <w:r w:rsidRPr="006B796D">
        <w:rPr>
          <w:rFonts w:asciiTheme="minorHAnsi" w:hAnsiTheme="minorHAnsi"/>
        </w:rPr>
        <w:t xml:space="preserve">укупна годишња производња меда на територији општине </w:t>
      </w:r>
      <w:r w:rsidRPr="006B796D">
        <w:rPr>
          <w:rFonts w:asciiTheme="minorHAnsi" w:hAnsiTheme="minorHAnsi"/>
          <w:lang w:val="sr-Cyrl-RS"/>
        </w:rPr>
        <w:t xml:space="preserve">је </w:t>
      </w:r>
      <w:r w:rsidRPr="006B796D">
        <w:rPr>
          <w:rFonts w:asciiTheme="minorHAnsi" w:hAnsiTheme="minorHAnsi"/>
        </w:rPr>
        <w:t xml:space="preserve">око 200 тона. </w:t>
      </w:r>
    </w:p>
    <w:p w14:paraId="5DC44833" w14:textId="77777777" w:rsidR="004A233D" w:rsidRPr="006B796D" w:rsidRDefault="004A233D" w:rsidP="006B796D">
      <w:pPr>
        <w:pStyle w:val="PROKUPLJENormal"/>
        <w:spacing w:before="0" w:line="276" w:lineRule="auto"/>
        <w:rPr>
          <w:rFonts w:asciiTheme="minorHAnsi" w:hAnsiTheme="minorHAnsi"/>
          <w:highlight w:val="yellow"/>
          <w:lang w:val="sr-Cyrl-CS"/>
        </w:rPr>
      </w:pPr>
    </w:p>
    <w:p w14:paraId="68F273BF" w14:textId="42361EE5" w:rsidR="00A9137F" w:rsidRPr="006B796D" w:rsidRDefault="00A9137F" w:rsidP="006B796D">
      <w:pPr>
        <w:pStyle w:val="PROKUPLJENormal"/>
        <w:spacing w:before="0" w:line="276" w:lineRule="auto"/>
        <w:rPr>
          <w:rFonts w:asciiTheme="minorHAnsi" w:hAnsiTheme="minorHAnsi"/>
          <w:lang w:val="sr-Cyrl-CS"/>
        </w:rPr>
      </w:pPr>
      <w:r w:rsidRPr="006B796D">
        <w:rPr>
          <w:rFonts w:asciiTheme="minorHAnsi" w:hAnsiTheme="minorHAnsi"/>
          <w:lang w:val="sr-Cyrl-CS"/>
        </w:rPr>
        <w:t xml:space="preserve">Међутим и поред несумњивих природних ресурса, и Књажевац прате миграциони трендови као и остатак Србије, те је </w:t>
      </w:r>
      <w:r w:rsidRPr="006B796D">
        <w:rPr>
          <w:rFonts w:asciiTheme="minorHAnsi" w:hAnsiTheme="minorHAnsi"/>
        </w:rPr>
        <w:t>дошло је до великог одлива становништва из сеоских у градске средине</w:t>
      </w:r>
      <w:r w:rsidRPr="006B796D">
        <w:rPr>
          <w:rFonts w:asciiTheme="minorHAnsi" w:hAnsiTheme="minorHAnsi"/>
          <w:lang w:val="sr-Cyrl-CS"/>
        </w:rPr>
        <w:t>,</w:t>
      </w:r>
      <w:r w:rsidRPr="006B796D">
        <w:rPr>
          <w:rFonts w:asciiTheme="minorHAnsi" w:hAnsiTheme="minorHAnsi"/>
        </w:rPr>
        <w:t xml:space="preserve"> односно до неповољне старосне структуре сеоских домаћинстава. </w:t>
      </w:r>
      <w:r w:rsidRPr="006B796D">
        <w:rPr>
          <w:rFonts w:asciiTheme="minorHAnsi" w:hAnsiTheme="minorHAnsi"/>
          <w:lang w:val="sr-Cyrl-CS"/>
        </w:rPr>
        <w:t>Евидентан је п</w:t>
      </w:r>
      <w:r w:rsidRPr="006B796D">
        <w:rPr>
          <w:rFonts w:asciiTheme="minorHAnsi" w:hAnsiTheme="minorHAnsi"/>
        </w:rPr>
        <w:t>роблем старења сеоског становништва дугогодишњом миграцијом младих ка градском језгру и преоријентацији на индустријска занимања</w:t>
      </w:r>
      <w:r w:rsidRPr="006B796D">
        <w:rPr>
          <w:rFonts w:asciiTheme="minorHAnsi" w:hAnsiTheme="minorHAnsi"/>
          <w:lang w:val="sr-Cyrl-CS"/>
        </w:rPr>
        <w:t>, што је још више отежало стање у овој грани привреде.</w:t>
      </w:r>
    </w:p>
    <w:p w14:paraId="4E9CCD28" w14:textId="77777777" w:rsidR="006B796D" w:rsidRPr="006B796D" w:rsidRDefault="006B796D" w:rsidP="006B796D">
      <w:pPr>
        <w:jc w:val="both"/>
        <w:rPr>
          <w:rFonts w:eastAsia="Times New Roman" w:cs="Times New Roman"/>
        </w:rPr>
      </w:pPr>
    </w:p>
    <w:p w14:paraId="2A9D68F7" w14:textId="3B7B4E16" w:rsidR="00A2585F" w:rsidRPr="006B796D" w:rsidRDefault="001611C5" w:rsidP="006B796D">
      <w:pPr>
        <w:jc w:val="both"/>
        <w:rPr>
          <w:rFonts w:eastAsia="Times New Roman" w:cs="Times New Roman"/>
        </w:rPr>
      </w:pPr>
      <w:r w:rsidRPr="006B796D">
        <w:rPr>
          <w:rFonts w:eastAsia="Times New Roman" w:cs="Times New Roman"/>
        </w:rPr>
        <w:t>Од 85 сеоских насеља свега 27 се налази у равничарским, док се 36 налази у брдским, а 22 у брдско-планинским подручјима општине. У селима има мали број деце, а у појединим сеоским насељима више нема деце. У великом броју су присутна старачка газдинства.</w:t>
      </w:r>
      <w:r w:rsidR="006B796D" w:rsidRPr="006B796D">
        <w:rPr>
          <w:rFonts w:eastAsia="Times New Roman" w:cs="Times New Roman"/>
          <w:lang w:val="sr-Cyrl-RS"/>
        </w:rPr>
        <w:t xml:space="preserve"> </w:t>
      </w:r>
      <w:r w:rsidRPr="006B796D">
        <w:rPr>
          <w:rFonts w:eastAsia="Times New Roman" w:cs="Times New Roman"/>
        </w:rPr>
        <w:t xml:space="preserve">Такође, </w:t>
      </w:r>
      <w:r w:rsidRPr="006B796D">
        <w:rPr>
          <w:rFonts w:eastAsia="Times New Roman" w:cs="Times New Roman"/>
        </w:rPr>
        <w:lastRenderedPageBreak/>
        <w:t>у великом броју села има више пензионера од радно способног становништва</w:t>
      </w:r>
      <w:r w:rsidR="006B796D" w:rsidRPr="006B796D">
        <w:rPr>
          <w:rFonts w:eastAsia="Times New Roman" w:cs="Times New Roman"/>
          <w:lang w:val="sr-Cyrl-RS"/>
        </w:rPr>
        <w:t>, тако да се п</w:t>
      </w:r>
      <w:r w:rsidR="004A233D" w:rsidRPr="006B796D">
        <w:rPr>
          <w:rFonts w:eastAsia="Times New Roman" w:cs="Times New Roman"/>
        </w:rPr>
        <w:t>ољопривредно становништво</w:t>
      </w:r>
      <w:r w:rsidR="006B796D" w:rsidRPr="006B796D">
        <w:rPr>
          <w:rFonts w:eastAsia="Times New Roman" w:cs="Times New Roman"/>
          <w:lang w:val="sr-Cyrl-RS"/>
        </w:rPr>
        <w:t xml:space="preserve"> </w:t>
      </w:r>
      <w:r w:rsidR="004A233D" w:rsidRPr="006B796D">
        <w:rPr>
          <w:rFonts w:eastAsia="Times New Roman" w:cs="Times New Roman"/>
        </w:rPr>
        <w:t xml:space="preserve">на подручју општине Књажевац </w:t>
      </w:r>
      <w:r w:rsidR="006B796D" w:rsidRPr="006B796D">
        <w:rPr>
          <w:rFonts w:eastAsia="Times New Roman" w:cs="Times New Roman"/>
          <w:lang w:val="sr-Cyrl-RS"/>
        </w:rPr>
        <w:t>у континуитету смањује</w:t>
      </w:r>
      <w:r w:rsidR="004A233D" w:rsidRPr="006B796D">
        <w:rPr>
          <w:rFonts w:eastAsia="Times New Roman" w:cs="Times New Roman"/>
        </w:rPr>
        <w:t>.</w:t>
      </w:r>
      <w:r w:rsidR="004A233D" w:rsidRPr="006B796D">
        <w:rPr>
          <w:rFonts w:eastAsia="Times New Roman" w:cs="Times New Roman"/>
          <w:color w:val="FFFFFF"/>
        </w:rPr>
        <w:t xml:space="preserve">                                                    </w:t>
      </w:r>
    </w:p>
    <w:p w14:paraId="6465717B" w14:textId="718683DA" w:rsidR="00D14B37" w:rsidRPr="006B24E9" w:rsidRDefault="0012481F" w:rsidP="00A66F62">
      <w:pPr>
        <w:pStyle w:val="Heading3"/>
        <w:rPr>
          <w:rStyle w:val="IntenseReference"/>
          <w:b/>
          <w:bCs/>
          <w:sz w:val="24"/>
          <w:szCs w:val="24"/>
        </w:rPr>
      </w:pPr>
      <w:bookmarkStart w:id="36" w:name="_Toc30005371"/>
      <w:r w:rsidRPr="006B24E9">
        <w:rPr>
          <w:rStyle w:val="IntenseReference"/>
          <w:sz w:val="24"/>
          <w:szCs w:val="24"/>
          <w:lang w:val="sr-Cyrl-RS"/>
        </w:rPr>
        <w:t>1</w:t>
      </w:r>
      <w:r w:rsidR="00D14B37" w:rsidRPr="006B24E9">
        <w:rPr>
          <w:rStyle w:val="IntenseReference"/>
          <w:sz w:val="24"/>
          <w:szCs w:val="24"/>
        </w:rPr>
        <w:t>.</w:t>
      </w:r>
      <w:r w:rsidR="002607F4" w:rsidRPr="006B24E9">
        <w:rPr>
          <w:rStyle w:val="IntenseReference"/>
          <w:sz w:val="24"/>
          <w:szCs w:val="24"/>
        </w:rPr>
        <w:t>4</w:t>
      </w:r>
      <w:r w:rsidR="00D14B37" w:rsidRPr="006B24E9">
        <w:rPr>
          <w:rStyle w:val="IntenseReference"/>
          <w:sz w:val="24"/>
          <w:szCs w:val="24"/>
        </w:rPr>
        <w:t>.3 Туризам</w:t>
      </w:r>
      <w:bookmarkEnd w:id="36"/>
    </w:p>
    <w:p w14:paraId="742F5B37" w14:textId="7C8173C5" w:rsidR="00352349" w:rsidRDefault="00965BBD" w:rsidP="00965BBD">
      <w:pPr>
        <w:jc w:val="both"/>
        <w:rPr>
          <w:rFonts w:eastAsia="Times New Roman" w:cstheme="minorHAnsi"/>
          <w:color w:val="000000"/>
        </w:rPr>
      </w:pPr>
      <w:r w:rsidRPr="007B6502">
        <w:rPr>
          <w:rFonts w:eastAsia="Times New Roman" w:cstheme="minorHAnsi"/>
          <w:color w:val="1A1617"/>
        </w:rPr>
        <w:t xml:space="preserve">С обзиром на површину коју захвата, </w:t>
      </w:r>
      <w:r w:rsidR="002E04F1">
        <w:rPr>
          <w:rFonts w:eastAsia="Times New Roman" w:cstheme="minorHAnsi"/>
          <w:color w:val="1A1617"/>
          <w:lang w:val="sr-Cyrl-RS"/>
        </w:rPr>
        <w:t>о</w:t>
      </w:r>
      <w:r w:rsidRPr="007B6502">
        <w:rPr>
          <w:rFonts w:eastAsia="Times New Roman" w:cstheme="minorHAnsi"/>
          <w:color w:val="1A1617"/>
        </w:rPr>
        <w:t xml:space="preserve">пштину Књажевац карактерише разноврсност и у културном и у природном погледу. </w:t>
      </w:r>
      <w:r w:rsidR="00AD5756" w:rsidRPr="00AD5756">
        <w:rPr>
          <w:rFonts w:eastAsia="Times New Roman" w:cstheme="minorHAnsi"/>
          <w:color w:val="000000"/>
        </w:rPr>
        <w:t xml:space="preserve">Почеци интезивнијег развоја туризма општине Књажевац везују се за 2007. </w:t>
      </w:r>
      <w:r w:rsidR="002E04F1" w:rsidRPr="00AD5756">
        <w:rPr>
          <w:rFonts w:eastAsia="Times New Roman" w:cstheme="minorHAnsi"/>
          <w:color w:val="000000"/>
        </w:rPr>
        <w:t>Г</w:t>
      </w:r>
      <w:r w:rsidR="00AD5756" w:rsidRPr="00AD5756">
        <w:rPr>
          <w:rFonts w:eastAsia="Times New Roman" w:cstheme="minorHAnsi"/>
          <w:color w:val="000000"/>
        </w:rPr>
        <w:t>одину</w:t>
      </w:r>
      <w:r w:rsidR="002E04F1">
        <w:rPr>
          <w:rFonts w:eastAsia="Times New Roman" w:cstheme="minorHAnsi"/>
          <w:color w:val="000000"/>
          <w:lang w:val="sr-Cyrl-RS"/>
        </w:rPr>
        <w:t xml:space="preserve"> и почетак изградње </w:t>
      </w:r>
      <w:r w:rsidR="00AD5756" w:rsidRPr="00AD5756">
        <w:rPr>
          <w:rFonts w:eastAsia="Times New Roman" w:cstheme="minorHAnsi"/>
          <w:color w:val="000000"/>
        </w:rPr>
        <w:t>ски центра на Старој планини</w:t>
      </w:r>
      <w:r w:rsidR="002E04F1">
        <w:rPr>
          <w:rFonts w:eastAsia="Times New Roman" w:cstheme="minorHAnsi"/>
          <w:color w:val="000000"/>
          <w:lang w:val="sr-Cyrl-RS"/>
        </w:rPr>
        <w:t xml:space="preserve">, </w:t>
      </w:r>
      <w:r w:rsidR="00AD5756" w:rsidRPr="00AD5756">
        <w:rPr>
          <w:rFonts w:eastAsia="Times New Roman" w:cstheme="minorHAnsi"/>
          <w:color w:val="000000"/>
        </w:rPr>
        <w:t>дуго очекиван</w:t>
      </w:r>
      <w:r w:rsidR="002E04F1">
        <w:rPr>
          <w:rFonts w:eastAsia="Times New Roman" w:cstheme="minorHAnsi"/>
          <w:color w:val="000000"/>
          <w:lang w:val="sr-Cyrl-RS"/>
        </w:rPr>
        <w:t>ог</w:t>
      </w:r>
      <w:r w:rsidR="00AD5756" w:rsidRPr="00AD5756">
        <w:rPr>
          <w:rFonts w:eastAsia="Times New Roman" w:cstheme="minorHAnsi"/>
          <w:color w:val="000000"/>
        </w:rPr>
        <w:t xml:space="preserve"> акцелератор</w:t>
      </w:r>
      <w:r w:rsidR="002E04F1">
        <w:rPr>
          <w:rFonts w:eastAsia="Times New Roman" w:cstheme="minorHAnsi"/>
          <w:color w:val="000000"/>
          <w:lang w:val="sr-Cyrl-RS"/>
        </w:rPr>
        <w:t>а</w:t>
      </w:r>
      <w:r w:rsidR="00AD5756" w:rsidRPr="00AD5756">
        <w:rPr>
          <w:rFonts w:eastAsia="Times New Roman" w:cstheme="minorHAnsi"/>
          <w:color w:val="000000"/>
        </w:rPr>
        <w:t xml:space="preserve"> развоја туризма. </w:t>
      </w:r>
      <w:r w:rsidRPr="007B6502">
        <w:rPr>
          <w:rFonts w:eastAsia="Times New Roman" w:cstheme="minorHAnsi"/>
          <w:color w:val="1A1617"/>
        </w:rPr>
        <w:t>Примарни ресурс, окосница туристичког развоја општине Књажевац је Стара планина, на којој постоји изграђена инфраструктура и супраструктура за зимски туризам.</w:t>
      </w:r>
      <w:r>
        <w:rPr>
          <w:rFonts w:cstheme="minorHAnsi"/>
          <w:lang w:val="sr-Cyrl-RS"/>
        </w:rPr>
        <w:t xml:space="preserve"> </w:t>
      </w:r>
      <w:r w:rsidR="00AD5756" w:rsidRPr="00AD5756">
        <w:rPr>
          <w:rFonts w:eastAsia="Times New Roman" w:cstheme="minorHAnsi"/>
          <w:color w:val="000000"/>
        </w:rPr>
        <w:t xml:space="preserve">Изградња зимског центра на планини изазвала је и ангажовање приватног сектора и његово укључивање у туризам. </w:t>
      </w:r>
    </w:p>
    <w:p w14:paraId="49181F3B" w14:textId="3D72FACB" w:rsidR="00793A29" w:rsidRDefault="00793A29" w:rsidP="00965BBD">
      <w:pPr>
        <w:jc w:val="both"/>
        <w:rPr>
          <w:rFonts w:eastAsia="Times New Roman" w:cstheme="minorHAnsi"/>
          <w:color w:val="000000"/>
        </w:rPr>
      </w:pPr>
    </w:p>
    <w:p w14:paraId="74F6F078" w14:textId="5BB19820" w:rsidR="00C15871" w:rsidRDefault="00793A29" w:rsidP="00793A29">
      <w:pPr>
        <w:jc w:val="both"/>
        <w:rPr>
          <w:rFonts w:eastAsia="Times New Roman" w:cstheme="minorHAnsi"/>
        </w:rPr>
      </w:pPr>
      <w:r w:rsidRPr="007B6502">
        <w:rPr>
          <w:rFonts w:eastAsia="Times New Roman" w:cstheme="minorHAnsi"/>
          <w:color w:val="1A1617"/>
        </w:rPr>
        <w:t>Ски центар</w:t>
      </w:r>
      <w:r w:rsidRPr="007B6502">
        <w:rPr>
          <w:rFonts w:eastAsia="Times New Roman" w:cstheme="minorHAnsi"/>
          <w:color w:val="000000"/>
        </w:rPr>
        <w:t xml:space="preserve"> </w:t>
      </w:r>
      <w:r>
        <w:rPr>
          <w:rFonts w:eastAsia="Times New Roman" w:cstheme="minorHAnsi"/>
          <w:color w:val="000000"/>
          <w:lang w:val="sr-Cyrl-RS"/>
        </w:rPr>
        <w:t xml:space="preserve">на Старој планини </w:t>
      </w:r>
      <w:r w:rsidRPr="007B6502">
        <w:rPr>
          <w:rFonts w:eastAsia="Times New Roman" w:cstheme="minorHAnsi"/>
          <w:color w:val="000000"/>
        </w:rPr>
        <w:t>се простире на</w:t>
      </w:r>
      <w:r>
        <w:rPr>
          <w:rFonts w:eastAsia="Times New Roman" w:cstheme="minorHAnsi"/>
          <w:color w:val="000000"/>
        </w:rPr>
        <w:t xml:space="preserve"> надморској висини од 1</w:t>
      </w:r>
      <w:r w:rsidR="002E04F1">
        <w:rPr>
          <w:rFonts w:eastAsia="Times New Roman" w:cstheme="minorHAnsi"/>
          <w:color w:val="000000"/>
          <w:lang w:val="sr-Cyrl-RS"/>
        </w:rPr>
        <w:t>.</w:t>
      </w:r>
      <w:r>
        <w:rPr>
          <w:rFonts w:eastAsia="Times New Roman" w:cstheme="minorHAnsi"/>
          <w:color w:val="000000"/>
        </w:rPr>
        <w:t>100 до</w:t>
      </w:r>
      <w:r w:rsidRPr="007B6502">
        <w:rPr>
          <w:rFonts w:eastAsia="Times New Roman" w:cstheme="minorHAnsi"/>
          <w:color w:val="000000"/>
        </w:rPr>
        <w:t xml:space="preserve"> 1</w:t>
      </w:r>
      <w:r w:rsidR="002E04F1">
        <w:rPr>
          <w:rFonts w:eastAsia="Times New Roman" w:cstheme="minorHAnsi"/>
          <w:color w:val="000000"/>
          <w:lang w:val="sr-Cyrl-RS"/>
        </w:rPr>
        <w:t>.</w:t>
      </w:r>
      <w:r w:rsidRPr="007B6502">
        <w:rPr>
          <w:rFonts w:eastAsia="Times New Roman" w:cstheme="minorHAnsi"/>
          <w:color w:val="000000"/>
        </w:rPr>
        <w:t xml:space="preserve">900 м.н.в. </w:t>
      </w:r>
      <w:r w:rsidR="002E04F1">
        <w:rPr>
          <w:rFonts w:eastAsia="Times New Roman" w:cstheme="minorHAnsi"/>
          <w:color w:val="000000"/>
          <w:lang w:val="sr-Cyrl-RS"/>
        </w:rPr>
        <w:t>и и</w:t>
      </w:r>
      <w:r w:rsidRPr="007B6502">
        <w:rPr>
          <w:rFonts w:eastAsia="Times New Roman" w:cstheme="minorHAnsi"/>
          <w:color w:val="000000"/>
        </w:rPr>
        <w:t>ма одличан потенцијал за изградњу дугих стаза за алпско скијање.</w:t>
      </w:r>
      <w:r>
        <w:rPr>
          <w:rFonts w:eastAsia="Times New Roman" w:cstheme="minorHAnsi"/>
          <w:color w:val="000000"/>
          <w:lang w:val="sr-Cyrl-RS"/>
        </w:rPr>
        <w:t xml:space="preserve"> </w:t>
      </w:r>
      <w:r w:rsidRPr="007B6502">
        <w:rPr>
          <w:rFonts w:eastAsia="Times New Roman" w:cstheme="minorHAnsi"/>
          <w:color w:val="000000"/>
        </w:rPr>
        <w:t xml:space="preserve">Садржај скијашког центра на Старој планини чине стазе на локацијама </w:t>
      </w:r>
      <w:r>
        <w:rPr>
          <w:rFonts w:eastAsia="Times New Roman" w:cstheme="minorHAnsi"/>
          <w:color w:val="000000"/>
          <w:lang w:val="sr-Cyrl-RS"/>
        </w:rPr>
        <w:t>„</w:t>
      </w:r>
      <w:r w:rsidRPr="007B6502">
        <w:rPr>
          <w:rFonts w:eastAsia="Times New Roman" w:cstheme="minorHAnsi"/>
          <w:color w:val="000000"/>
        </w:rPr>
        <w:t xml:space="preserve">Коњарник”, </w:t>
      </w:r>
      <w:r>
        <w:rPr>
          <w:rFonts w:eastAsia="Times New Roman" w:cstheme="minorHAnsi"/>
          <w:color w:val="000000"/>
          <w:lang w:val="sr-Cyrl-RS"/>
        </w:rPr>
        <w:t>„</w:t>
      </w:r>
      <w:r w:rsidRPr="007B6502">
        <w:rPr>
          <w:rFonts w:eastAsia="Times New Roman" w:cstheme="minorHAnsi"/>
          <w:color w:val="000000"/>
        </w:rPr>
        <w:t xml:space="preserve">Сунчана долина” и </w:t>
      </w:r>
      <w:r>
        <w:rPr>
          <w:rFonts w:eastAsia="Times New Roman" w:cstheme="minorHAnsi"/>
          <w:color w:val="000000"/>
          <w:lang w:val="sr-Cyrl-RS"/>
        </w:rPr>
        <w:t>„</w:t>
      </w:r>
      <w:r w:rsidRPr="007B6502">
        <w:rPr>
          <w:rFonts w:eastAsia="Times New Roman" w:cstheme="minorHAnsi"/>
          <w:color w:val="000000"/>
        </w:rPr>
        <w:t xml:space="preserve">Јабучко </w:t>
      </w:r>
      <w:r>
        <w:rPr>
          <w:rFonts w:eastAsia="Times New Roman" w:cstheme="minorHAnsi"/>
          <w:color w:val="000000"/>
          <w:lang w:val="sr-Cyrl-RS"/>
        </w:rPr>
        <w:t>р</w:t>
      </w:r>
      <w:r w:rsidRPr="007B6502">
        <w:rPr>
          <w:rFonts w:eastAsia="Times New Roman" w:cstheme="minorHAnsi"/>
          <w:color w:val="000000"/>
        </w:rPr>
        <w:t>авниште”.</w:t>
      </w:r>
      <w:r>
        <w:rPr>
          <w:rFonts w:cstheme="minorHAnsi"/>
          <w:lang w:val="sr-Cyrl-RS"/>
        </w:rPr>
        <w:t xml:space="preserve"> </w:t>
      </w:r>
      <w:r w:rsidRPr="007B6502">
        <w:rPr>
          <w:rFonts w:eastAsia="Times New Roman" w:cstheme="minorHAnsi"/>
          <w:color w:val="000000"/>
        </w:rPr>
        <w:t>Н</w:t>
      </w:r>
      <w:r w:rsidRPr="007B6502">
        <w:rPr>
          <w:rFonts w:eastAsia="Times New Roman" w:cstheme="minorHAnsi"/>
        </w:rPr>
        <w:t xml:space="preserve">а локацији </w:t>
      </w:r>
      <w:r>
        <w:rPr>
          <w:rFonts w:eastAsia="Times New Roman" w:cstheme="minorHAnsi"/>
          <w:lang w:val="sr-Cyrl-RS"/>
        </w:rPr>
        <w:t>„</w:t>
      </w:r>
      <w:r w:rsidRPr="007B6502">
        <w:rPr>
          <w:rFonts w:eastAsia="Times New Roman" w:cstheme="minorHAnsi"/>
        </w:rPr>
        <w:t xml:space="preserve">Јабучко равниште” налази се </w:t>
      </w:r>
      <w:r w:rsidR="002E04F1">
        <w:rPr>
          <w:rFonts w:eastAsia="Times New Roman" w:cstheme="minorHAnsi"/>
          <w:lang w:val="sr-Cyrl-RS"/>
        </w:rPr>
        <w:t>о</w:t>
      </w:r>
      <w:r w:rsidRPr="007B6502">
        <w:rPr>
          <w:rFonts w:eastAsia="Times New Roman" w:cstheme="minorHAnsi"/>
        </w:rPr>
        <w:t xml:space="preserve">смоседна гондола </w:t>
      </w:r>
      <w:r w:rsidR="002E04F1">
        <w:rPr>
          <w:rFonts w:eastAsia="Times New Roman" w:cstheme="minorHAnsi"/>
          <w:lang w:val="sr-Cyrl-RS"/>
        </w:rPr>
        <w:t xml:space="preserve">за </w:t>
      </w:r>
      <w:r w:rsidRPr="007B6502">
        <w:rPr>
          <w:rFonts w:eastAsia="Times New Roman" w:cstheme="minorHAnsi"/>
        </w:rPr>
        <w:t>превоз скијаш</w:t>
      </w:r>
      <w:r w:rsidR="002E04F1">
        <w:rPr>
          <w:rFonts w:eastAsia="Times New Roman" w:cstheme="minorHAnsi"/>
          <w:lang w:val="sr-Cyrl-RS"/>
        </w:rPr>
        <w:t>а</w:t>
      </w:r>
      <w:r w:rsidRPr="007B6502">
        <w:rPr>
          <w:rFonts w:eastAsia="Times New Roman" w:cstheme="minorHAnsi"/>
        </w:rPr>
        <w:t xml:space="preserve"> од хотела у даљи систем жичара и стаза. У оквиру овог дела скијалишта изграђена је и четвороседна жичара, и ски лифт тако да је повезан са делом скијалишта на </w:t>
      </w:r>
      <w:r w:rsidR="00C15871">
        <w:rPr>
          <w:rFonts w:eastAsia="Times New Roman" w:cstheme="minorHAnsi"/>
          <w:lang w:val="sr-Cyrl-RS"/>
        </w:rPr>
        <w:t>„</w:t>
      </w:r>
      <w:r w:rsidRPr="007B6502">
        <w:rPr>
          <w:rFonts w:eastAsia="Times New Roman" w:cstheme="minorHAnsi"/>
        </w:rPr>
        <w:t xml:space="preserve">Бабином зубу”. Више од 13 </w:t>
      </w:r>
      <w:r w:rsidR="002E04F1">
        <w:rPr>
          <w:rFonts w:eastAsia="Times New Roman" w:cstheme="minorHAnsi"/>
          <w:lang w:val="sr-Cyrl-RS"/>
        </w:rPr>
        <w:t>км</w:t>
      </w:r>
      <w:r w:rsidRPr="007B6502">
        <w:rPr>
          <w:rFonts w:eastAsia="Times New Roman" w:cstheme="minorHAnsi"/>
        </w:rPr>
        <w:t xml:space="preserve"> одлично уређених стаза, различитих тежина, припремљене су за скијаше свих категорија</w:t>
      </w:r>
      <w:r w:rsidR="002E04F1">
        <w:rPr>
          <w:rFonts w:eastAsia="Times New Roman" w:cstheme="minorHAnsi"/>
          <w:lang w:val="sr-Cyrl-RS"/>
        </w:rPr>
        <w:t xml:space="preserve">, а </w:t>
      </w:r>
      <w:r w:rsidRPr="007B6502">
        <w:rPr>
          <w:rFonts w:eastAsia="Times New Roman" w:cstheme="minorHAnsi"/>
        </w:rPr>
        <w:t>изгра</w:t>
      </w:r>
      <w:r>
        <w:rPr>
          <w:rFonts w:eastAsia="Times New Roman" w:cstheme="minorHAnsi"/>
        </w:rPr>
        <w:t xml:space="preserve">ђен је </w:t>
      </w:r>
      <w:r w:rsidR="002E04F1">
        <w:rPr>
          <w:rFonts w:eastAsia="Times New Roman" w:cstheme="minorHAnsi"/>
          <w:lang w:val="sr-Cyrl-RS"/>
        </w:rPr>
        <w:t xml:space="preserve">и </w:t>
      </w:r>
      <w:r>
        <w:rPr>
          <w:rFonts w:eastAsia="Times New Roman" w:cstheme="minorHAnsi"/>
        </w:rPr>
        <w:t>систем за вештачко оснеж</w:t>
      </w:r>
      <w:r>
        <w:rPr>
          <w:rFonts w:eastAsia="Times New Roman" w:cstheme="minorHAnsi"/>
          <w:lang w:val="sr-Cyrl-RS"/>
        </w:rPr>
        <w:t>а</w:t>
      </w:r>
      <w:r w:rsidRPr="007B6502">
        <w:rPr>
          <w:rFonts w:eastAsia="Times New Roman" w:cstheme="minorHAnsi"/>
        </w:rPr>
        <w:t>вање</w:t>
      </w:r>
      <w:r w:rsidR="002E04F1">
        <w:rPr>
          <w:rFonts w:eastAsia="Times New Roman" w:cstheme="minorHAnsi"/>
          <w:lang w:val="sr-Cyrl-RS"/>
        </w:rPr>
        <w:t>.</w:t>
      </w:r>
      <w:r w:rsidRPr="007B6502">
        <w:rPr>
          <w:rFonts w:eastAsia="Times New Roman" w:cstheme="minorHAnsi"/>
        </w:rPr>
        <w:t xml:space="preserve"> </w:t>
      </w:r>
    </w:p>
    <w:p w14:paraId="4725F8F6" w14:textId="77777777" w:rsidR="00867697" w:rsidRPr="007B6502" w:rsidRDefault="00867697" w:rsidP="00793A29">
      <w:pPr>
        <w:jc w:val="both"/>
        <w:rPr>
          <w:rFonts w:cstheme="minorHAnsi"/>
        </w:rPr>
      </w:pPr>
    </w:p>
    <w:p w14:paraId="479D16EF" w14:textId="44599B1E" w:rsidR="00793A29" w:rsidRPr="007B6502" w:rsidRDefault="00793A29" w:rsidP="00793A29">
      <w:pPr>
        <w:jc w:val="both"/>
        <w:rPr>
          <w:rFonts w:cstheme="minorHAnsi"/>
        </w:rPr>
      </w:pPr>
      <w:r w:rsidRPr="007B6502">
        <w:rPr>
          <w:rFonts w:eastAsia="Times New Roman" w:cstheme="minorHAnsi"/>
          <w:color w:val="1A1617"/>
        </w:rPr>
        <w:t>На Старој планини постоји око 1</w:t>
      </w:r>
      <w:r w:rsidR="00C15871">
        <w:rPr>
          <w:rFonts w:eastAsia="Times New Roman" w:cstheme="minorHAnsi"/>
          <w:color w:val="1A1617"/>
          <w:lang w:val="sr-Cyrl-RS"/>
        </w:rPr>
        <w:t>.</w:t>
      </w:r>
      <w:r w:rsidRPr="007B6502">
        <w:rPr>
          <w:rFonts w:eastAsia="Times New Roman" w:cstheme="minorHAnsi"/>
          <w:color w:val="1A1617"/>
        </w:rPr>
        <w:t xml:space="preserve">600 лежајева у смештајним објектима </w:t>
      </w:r>
      <w:r w:rsidR="00867697">
        <w:rPr>
          <w:rFonts w:eastAsia="Times New Roman" w:cstheme="minorHAnsi"/>
          <w:color w:val="1A1617"/>
          <w:lang w:val="sr-Cyrl-RS"/>
        </w:rPr>
        <w:t>различитог типа, што је,</w:t>
      </w:r>
      <w:r w:rsidRPr="007B6502">
        <w:rPr>
          <w:rFonts w:eastAsia="Times New Roman" w:cstheme="minorHAnsi"/>
          <w:color w:val="1A1617"/>
        </w:rPr>
        <w:t xml:space="preserve"> односу на број скијаша који се на дневном нивоу евидентира на пунктовима ЈП Скијалишта Србије, далеко испод потребн</w:t>
      </w:r>
      <w:r w:rsidR="00867697">
        <w:rPr>
          <w:rFonts w:eastAsia="Times New Roman" w:cstheme="minorHAnsi"/>
          <w:color w:val="1A1617"/>
          <w:lang w:val="sr-Cyrl-RS"/>
        </w:rPr>
        <w:t>их капацитета</w:t>
      </w:r>
      <w:r w:rsidRPr="007B6502">
        <w:rPr>
          <w:rFonts w:eastAsia="Times New Roman" w:cstheme="minorHAnsi"/>
          <w:color w:val="1A1617"/>
        </w:rPr>
        <w:t xml:space="preserve">. </w:t>
      </w:r>
      <w:r w:rsidRPr="007B6502">
        <w:rPr>
          <w:rFonts w:eastAsia="Times New Roman" w:cstheme="minorHAnsi"/>
          <w:color w:val="000000"/>
        </w:rPr>
        <w:t xml:space="preserve">Потенцијали којима располаже Стара планина превазилазе тренутни степен њене валоризације. На њој је могуће изградити врло комплексан систем стаза, пратеће опреме и инфраструктуре. </w:t>
      </w:r>
    </w:p>
    <w:p w14:paraId="70A01045" w14:textId="77777777" w:rsidR="00793A29" w:rsidRPr="007B6502" w:rsidRDefault="00793A29" w:rsidP="00793A29">
      <w:pPr>
        <w:jc w:val="both"/>
        <w:rPr>
          <w:rFonts w:cstheme="minorHAnsi"/>
        </w:rPr>
      </w:pPr>
    </w:p>
    <w:p w14:paraId="4650AB93" w14:textId="06CF5177" w:rsidR="001B5FF9" w:rsidRPr="007B6502" w:rsidRDefault="001B5FF9" w:rsidP="00D45B2B">
      <w:pPr>
        <w:jc w:val="both"/>
        <w:rPr>
          <w:rFonts w:cstheme="minorHAnsi"/>
        </w:rPr>
      </w:pPr>
      <w:r w:rsidRPr="007B6502">
        <w:rPr>
          <w:rFonts w:eastAsia="Times New Roman" w:cstheme="minorHAnsi"/>
          <w:color w:val="000000"/>
        </w:rPr>
        <w:t>Поред Старе планине која представља окосницу развоја туризма општине Књажевац, други по важности природни потенцијал је термални извор Ргошка бањица</w:t>
      </w:r>
      <w:r>
        <w:rPr>
          <w:rFonts w:eastAsia="Times New Roman" w:cstheme="minorHAnsi"/>
          <w:color w:val="000000"/>
          <w:lang w:val="sr-Cyrl-RS"/>
        </w:rPr>
        <w:t xml:space="preserve"> који </w:t>
      </w:r>
      <w:r w:rsidRPr="007B6502">
        <w:rPr>
          <w:rFonts w:eastAsia="Times New Roman" w:cstheme="minorHAnsi"/>
          <w:color w:val="000000"/>
        </w:rPr>
        <w:t>се налази на око 5</w:t>
      </w:r>
      <w:r>
        <w:rPr>
          <w:rFonts w:eastAsia="Times New Roman" w:cstheme="minorHAnsi"/>
          <w:color w:val="000000"/>
          <w:lang w:val="sr-Cyrl-RS"/>
        </w:rPr>
        <w:t xml:space="preserve"> </w:t>
      </w:r>
      <w:r w:rsidRPr="007B6502">
        <w:rPr>
          <w:rFonts w:eastAsia="Times New Roman" w:cstheme="minorHAnsi"/>
          <w:color w:val="000000"/>
        </w:rPr>
        <w:t>км од Књажевца у правцу Ниша, у атару села Ргоште.</w:t>
      </w:r>
      <w:r>
        <w:rPr>
          <w:rFonts w:eastAsia="Times New Roman" w:cstheme="minorHAnsi"/>
          <w:color w:val="000000"/>
          <w:lang w:val="sr-Cyrl-RS"/>
        </w:rPr>
        <w:t xml:space="preserve"> Капацитет изворишта и хемисјки састав воде указују на значајне потенцијале за развој бањског туризма обзором да </w:t>
      </w:r>
      <w:r w:rsidRPr="007B6502">
        <w:rPr>
          <w:rFonts w:eastAsia="Times New Roman" w:cstheme="minorHAnsi"/>
        </w:rPr>
        <w:t xml:space="preserve">вода из Ргошке бање </w:t>
      </w:r>
      <w:r w:rsidRPr="007B6502">
        <w:rPr>
          <w:rFonts w:eastAsia="Times New Roman" w:cstheme="minorHAnsi"/>
          <w:lang w:val="sr-Cyrl-RS"/>
        </w:rPr>
        <w:t>садржи велики број хемијских елемента (калцијум, магнезијум, натријум итд) и помаже код реуматских обољења</w:t>
      </w:r>
      <w:r>
        <w:rPr>
          <w:rFonts w:eastAsia="Times New Roman" w:cstheme="minorHAnsi"/>
          <w:lang w:val="sr-Cyrl-RS"/>
        </w:rPr>
        <w:t xml:space="preserve">, док </w:t>
      </w:r>
      <w:r w:rsidRPr="007B6502">
        <w:rPr>
          <w:rFonts w:eastAsia="Times New Roman" w:cstheme="minorHAnsi"/>
        </w:rPr>
        <w:t>температур</w:t>
      </w:r>
      <w:r>
        <w:rPr>
          <w:rFonts w:eastAsia="Times New Roman" w:cstheme="minorHAnsi"/>
          <w:lang w:val="sr-Cyrl-RS"/>
        </w:rPr>
        <w:t>а</w:t>
      </w:r>
      <w:r w:rsidRPr="007B6502">
        <w:rPr>
          <w:rFonts w:eastAsia="Times New Roman" w:cstheme="minorHAnsi"/>
        </w:rPr>
        <w:t xml:space="preserve"> воде </w:t>
      </w:r>
      <w:r>
        <w:rPr>
          <w:rFonts w:eastAsia="Times New Roman" w:cstheme="minorHAnsi"/>
          <w:lang w:val="sr-Cyrl-RS"/>
        </w:rPr>
        <w:t>омогућава</w:t>
      </w:r>
      <w:r w:rsidRPr="007B6502">
        <w:rPr>
          <w:rFonts w:eastAsia="Times New Roman" w:cstheme="minorHAnsi"/>
        </w:rPr>
        <w:t xml:space="preserve"> терапијско коришћење </w:t>
      </w:r>
      <w:r>
        <w:rPr>
          <w:rFonts w:eastAsia="Times New Roman" w:cstheme="minorHAnsi"/>
          <w:lang w:val="sr-Cyrl-RS"/>
        </w:rPr>
        <w:t>и</w:t>
      </w:r>
      <w:r w:rsidRPr="007B6502">
        <w:rPr>
          <w:rFonts w:eastAsia="Times New Roman" w:cstheme="minorHAnsi"/>
        </w:rPr>
        <w:t xml:space="preserve"> </w:t>
      </w:r>
      <w:r>
        <w:rPr>
          <w:rFonts w:eastAsia="Times New Roman" w:cstheme="minorHAnsi"/>
          <w:lang w:val="sr-Cyrl-RS"/>
        </w:rPr>
        <w:t xml:space="preserve">за </w:t>
      </w:r>
      <w:r w:rsidRPr="007B6502">
        <w:rPr>
          <w:rFonts w:eastAsia="Times New Roman" w:cstheme="minorHAnsi"/>
        </w:rPr>
        <w:t>срчан</w:t>
      </w:r>
      <w:r>
        <w:rPr>
          <w:rFonts w:eastAsia="Times New Roman" w:cstheme="minorHAnsi"/>
          <w:lang w:val="sr-Cyrl-RS"/>
        </w:rPr>
        <w:t>а</w:t>
      </w:r>
      <w:r w:rsidRPr="007B6502">
        <w:rPr>
          <w:rFonts w:eastAsia="Times New Roman" w:cstheme="minorHAnsi"/>
        </w:rPr>
        <w:t xml:space="preserve"> обољења. </w:t>
      </w:r>
    </w:p>
    <w:p w14:paraId="7C4A215D" w14:textId="0519080B" w:rsidR="001B5FF9" w:rsidRDefault="001B5FF9" w:rsidP="00D45B2B">
      <w:pPr>
        <w:jc w:val="both"/>
      </w:pPr>
      <w:r w:rsidRPr="007B6502">
        <w:rPr>
          <w:rFonts w:eastAsia="Times New Roman" w:cstheme="minorHAnsi"/>
          <w:color w:val="000000"/>
        </w:rPr>
        <w:tab/>
      </w:r>
      <w:r>
        <w:rPr>
          <w:rFonts w:ascii="Times New Roman" w:eastAsia="Times New Roman" w:hAnsi="Times New Roman" w:cs="Times New Roman"/>
          <w:sz w:val="24"/>
        </w:rPr>
        <w:t xml:space="preserve"> </w:t>
      </w:r>
    </w:p>
    <w:p w14:paraId="26CD00EC" w14:textId="76337DDA" w:rsidR="0080655E" w:rsidRPr="00A902BE" w:rsidRDefault="0080655E" w:rsidP="0080655E">
      <w:pPr>
        <w:jc w:val="both"/>
        <w:rPr>
          <w:rFonts w:cstheme="minorHAnsi"/>
        </w:rPr>
      </w:pPr>
      <w:r>
        <w:rPr>
          <w:rFonts w:eastAsia="Times New Roman" w:cstheme="minorHAnsi"/>
          <w:color w:val="000000"/>
          <w:lang w:val="sr-Cyrl-RS"/>
        </w:rPr>
        <w:t>На територији општине Књажевац постоје и велики потенцијали за развој ловног туризма, обзиром да је о</w:t>
      </w:r>
      <w:r w:rsidRPr="00A902BE">
        <w:rPr>
          <w:rFonts w:eastAsia="Times New Roman" w:cstheme="minorHAnsi"/>
          <w:color w:val="000000"/>
        </w:rPr>
        <w:t>кружен</w:t>
      </w:r>
      <w:r>
        <w:rPr>
          <w:rFonts w:eastAsia="Times New Roman" w:cstheme="minorHAnsi"/>
          <w:color w:val="000000"/>
          <w:lang w:val="sr-Cyrl-RS"/>
        </w:rPr>
        <w:t>а</w:t>
      </w:r>
      <w:r w:rsidRPr="00A902BE">
        <w:rPr>
          <w:rFonts w:eastAsia="Times New Roman" w:cstheme="minorHAnsi"/>
          <w:color w:val="000000"/>
        </w:rPr>
        <w:t xml:space="preserve"> масивима Тресибабе, Тупижнице и Старе планине. На овом подручју постоје четири ловишта укупне површине око 60</w:t>
      </w:r>
      <w:r>
        <w:rPr>
          <w:rFonts w:eastAsia="Times New Roman" w:cstheme="minorHAnsi"/>
          <w:color w:val="000000"/>
        </w:rPr>
        <w:t>.</w:t>
      </w:r>
      <w:r w:rsidRPr="00A902BE">
        <w:rPr>
          <w:rFonts w:eastAsia="Times New Roman" w:cstheme="minorHAnsi"/>
          <w:color w:val="000000"/>
        </w:rPr>
        <w:t>000 хект</w:t>
      </w:r>
      <w:r>
        <w:rPr>
          <w:rFonts w:eastAsia="Times New Roman" w:cstheme="minorHAnsi"/>
          <w:color w:val="000000"/>
        </w:rPr>
        <w:t xml:space="preserve">ара: </w:t>
      </w:r>
      <w:r w:rsidR="00C15871">
        <w:rPr>
          <w:rFonts w:eastAsia="Times New Roman" w:cstheme="minorHAnsi"/>
          <w:color w:val="000000"/>
          <w:lang w:val="sr-Cyrl-RS"/>
        </w:rPr>
        <w:t>„</w:t>
      </w:r>
      <w:r>
        <w:rPr>
          <w:rFonts w:eastAsia="Times New Roman" w:cstheme="minorHAnsi"/>
          <w:color w:val="000000"/>
        </w:rPr>
        <w:t>Тупижница</w:t>
      </w:r>
      <w:r w:rsidR="00C15871">
        <w:rPr>
          <w:rFonts w:eastAsia="Times New Roman" w:cstheme="minorHAnsi"/>
          <w:color w:val="000000"/>
          <w:lang w:val="sr-Cyrl-RS"/>
        </w:rPr>
        <w:t>“</w:t>
      </w:r>
      <w:r>
        <w:rPr>
          <w:rFonts w:eastAsia="Times New Roman" w:cstheme="minorHAnsi"/>
          <w:color w:val="000000"/>
        </w:rPr>
        <w:t xml:space="preserve">, </w:t>
      </w:r>
      <w:r w:rsidR="00C15871">
        <w:rPr>
          <w:rFonts w:eastAsia="Times New Roman" w:cstheme="minorHAnsi"/>
          <w:color w:val="000000"/>
          <w:lang w:val="sr-Cyrl-RS"/>
        </w:rPr>
        <w:t>„</w:t>
      </w:r>
      <w:r>
        <w:rPr>
          <w:rFonts w:eastAsia="Times New Roman" w:cstheme="minorHAnsi"/>
          <w:color w:val="000000"/>
        </w:rPr>
        <w:t>Србија шуме</w:t>
      </w:r>
      <w:r w:rsidRPr="00A902BE">
        <w:rPr>
          <w:rFonts w:eastAsia="Times New Roman" w:cstheme="minorHAnsi"/>
          <w:color w:val="000000"/>
        </w:rPr>
        <w:t xml:space="preserve"> II</w:t>
      </w:r>
      <w:r w:rsidR="00C15871">
        <w:rPr>
          <w:rFonts w:eastAsia="Times New Roman" w:cstheme="minorHAnsi"/>
          <w:color w:val="000000"/>
          <w:lang w:val="sr-Cyrl-RS"/>
        </w:rPr>
        <w:t>“</w:t>
      </w:r>
      <w:r w:rsidRPr="00A902BE">
        <w:rPr>
          <w:rFonts w:eastAsia="Times New Roman" w:cstheme="minorHAnsi"/>
          <w:color w:val="000000"/>
        </w:rPr>
        <w:t xml:space="preserve">, </w:t>
      </w:r>
      <w:r w:rsidR="00C15871">
        <w:rPr>
          <w:rFonts w:eastAsia="Times New Roman" w:cstheme="minorHAnsi"/>
          <w:color w:val="000000"/>
          <w:lang w:val="sr-Cyrl-RS"/>
        </w:rPr>
        <w:t>„</w:t>
      </w:r>
      <w:r w:rsidRPr="00A902BE">
        <w:rPr>
          <w:rFonts w:eastAsia="Times New Roman" w:cstheme="minorHAnsi"/>
          <w:color w:val="000000"/>
        </w:rPr>
        <w:t>Тресибаба</w:t>
      </w:r>
      <w:r w:rsidR="00C15871">
        <w:rPr>
          <w:rFonts w:eastAsia="Times New Roman" w:cstheme="minorHAnsi"/>
          <w:color w:val="000000"/>
          <w:lang w:val="sr-Cyrl-RS"/>
        </w:rPr>
        <w:t>“</w:t>
      </w:r>
      <w:r w:rsidRPr="00A902BE">
        <w:rPr>
          <w:rFonts w:eastAsia="Times New Roman" w:cstheme="minorHAnsi"/>
          <w:color w:val="000000"/>
        </w:rPr>
        <w:t xml:space="preserve">, и </w:t>
      </w:r>
      <w:r w:rsidR="00C15871">
        <w:rPr>
          <w:rFonts w:eastAsia="Times New Roman" w:cstheme="minorHAnsi"/>
          <w:color w:val="000000"/>
          <w:lang w:val="sr-Cyrl-RS"/>
        </w:rPr>
        <w:t>„</w:t>
      </w:r>
      <w:r w:rsidRPr="00A902BE">
        <w:rPr>
          <w:rFonts w:eastAsia="Times New Roman" w:cstheme="minorHAnsi"/>
          <w:color w:val="000000"/>
        </w:rPr>
        <w:t>Миџор-Кална</w:t>
      </w:r>
      <w:r w:rsidR="00C15871">
        <w:rPr>
          <w:rFonts w:eastAsia="Times New Roman" w:cstheme="minorHAnsi"/>
          <w:color w:val="000000"/>
          <w:lang w:val="sr-Cyrl-RS"/>
        </w:rPr>
        <w:t>“</w:t>
      </w:r>
      <w:r w:rsidRPr="00A902BE">
        <w:rPr>
          <w:rFonts w:eastAsia="Times New Roman" w:cstheme="minorHAnsi"/>
          <w:color w:val="000000"/>
        </w:rPr>
        <w:t>.</w:t>
      </w:r>
    </w:p>
    <w:p w14:paraId="1C7088BA" w14:textId="77777777" w:rsidR="0067092C" w:rsidRDefault="0067092C" w:rsidP="00352349">
      <w:pPr>
        <w:jc w:val="both"/>
        <w:rPr>
          <w:rFonts w:eastAsia="Times New Roman" w:cstheme="minorHAnsi"/>
          <w:color w:val="000000"/>
        </w:rPr>
      </w:pPr>
    </w:p>
    <w:p w14:paraId="57CB3FC5" w14:textId="36CC160C" w:rsidR="00352349" w:rsidRPr="0080655E" w:rsidRDefault="0067092C" w:rsidP="00352349">
      <w:pPr>
        <w:jc w:val="both"/>
        <w:rPr>
          <w:rFonts w:cstheme="minorHAnsi"/>
          <w:lang w:val="sr-Cyrl-RS"/>
        </w:rPr>
      </w:pPr>
      <w:r>
        <w:rPr>
          <w:rFonts w:eastAsia="Times New Roman" w:cstheme="minorHAnsi"/>
          <w:color w:val="000000"/>
          <w:lang w:val="sr-Cyrl-RS"/>
        </w:rPr>
        <w:t xml:space="preserve">Поред </w:t>
      </w:r>
      <w:r w:rsidR="0080655E">
        <w:rPr>
          <w:rFonts w:eastAsia="Times New Roman" w:cstheme="minorHAnsi"/>
          <w:color w:val="000000"/>
          <w:lang w:val="sr-Cyrl-RS"/>
        </w:rPr>
        <w:t>ових приордних ресурса за развој туризма</w:t>
      </w:r>
      <w:r>
        <w:rPr>
          <w:rFonts w:eastAsia="Times New Roman" w:cstheme="minorHAnsi"/>
          <w:color w:val="000000"/>
          <w:lang w:val="sr-Cyrl-RS"/>
        </w:rPr>
        <w:t>, на територији општине Књажевац постоје и друге к</w:t>
      </w:r>
      <w:r w:rsidR="00352349" w:rsidRPr="00352349">
        <w:rPr>
          <w:rFonts w:eastAsia="Times New Roman" w:cstheme="minorHAnsi"/>
          <w:color w:val="000000"/>
        </w:rPr>
        <w:t>омплементарне туристичке вредности чија привлачна снага није довољна да би самостално привукли велики број посетиоца</w:t>
      </w:r>
      <w:r w:rsidR="00867697">
        <w:rPr>
          <w:rFonts w:eastAsia="Times New Roman" w:cstheme="minorHAnsi"/>
          <w:color w:val="000000"/>
          <w:lang w:val="sr-Cyrl-RS"/>
        </w:rPr>
        <w:t xml:space="preserve">, али </w:t>
      </w:r>
      <w:r w:rsidR="00352349" w:rsidRPr="00352349">
        <w:rPr>
          <w:rFonts w:eastAsia="Times New Roman" w:cstheme="minorHAnsi"/>
          <w:color w:val="000000"/>
        </w:rPr>
        <w:t>употпуњују туристичку понуду и повећавају атрактивност примарн</w:t>
      </w:r>
      <w:r w:rsidR="00867697">
        <w:rPr>
          <w:rFonts w:eastAsia="Times New Roman" w:cstheme="minorHAnsi"/>
          <w:color w:val="000000"/>
          <w:lang w:val="sr-Cyrl-RS"/>
        </w:rPr>
        <w:t>их</w:t>
      </w:r>
      <w:r w:rsidR="00352349" w:rsidRPr="00352349">
        <w:rPr>
          <w:rFonts w:eastAsia="Times New Roman" w:cstheme="minorHAnsi"/>
          <w:color w:val="000000"/>
        </w:rPr>
        <w:t xml:space="preserve"> ресурса</w:t>
      </w:r>
      <w:r w:rsidR="00867697">
        <w:rPr>
          <w:rFonts w:eastAsia="Times New Roman" w:cstheme="minorHAnsi"/>
          <w:color w:val="000000"/>
          <w:lang w:val="sr-Cyrl-RS"/>
        </w:rPr>
        <w:t>.</w:t>
      </w:r>
      <w:r>
        <w:rPr>
          <w:rFonts w:eastAsia="Times New Roman" w:cstheme="minorHAnsi"/>
          <w:color w:val="000000"/>
          <w:lang w:val="sr-Cyrl-RS"/>
        </w:rPr>
        <w:t xml:space="preserve"> </w:t>
      </w:r>
      <w:r w:rsidR="00D12A7C">
        <w:rPr>
          <w:rFonts w:eastAsia="Times New Roman" w:cstheme="minorHAnsi"/>
          <w:color w:val="000000"/>
          <w:lang w:val="sr-Cyrl-RS"/>
        </w:rPr>
        <w:t xml:space="preserve">Све горе наведено није остало незапажено, тако да је </w:t>
      </w:r>
      <w:r w:rsidR="00D12A7C">
        <w:rPr>
          <w:rFonts w:eastAsia="Times New Roman" w:cstheme="minorHAnsi"/>
          <w:color w:val="000000"/>
          <w:lang w:val="sr-Cyrl-RS"/>
        </w:rPr>
        <w:lastRenderedPageBreak/>
        <w:t>општина Књажевац 2014. године од стране Туристичке организације Србије проглашена изузетном дестинацијом Европе.</w:t>
      </w:r>
    </w:p>
    <w:p w14:paraId="64D36139" w14:textId="3733E4B4" w:rsidR="005B397D" w:rsidRPr="00352349" w:rsidRDefault="00352349" w:rsidP="00352349">
      <w:pPr>
        <w:jc w:val="both"/>
        <w:rPr>
          <w:rFonts w:cstheme="minorHAnsi"/>
          <w:lang w:val="sr-Cyrl-RS"/>
        </w:rPr>
      </w:pPr>
      <w:r w:rsidRPr="00352349">
        <w:rPr>
          <w:rFonts w:eastAsia="Times New Roman" w:cstheme="minorHAnsi"/>
          <w:color w:val="000000"/>
        </w:rPr>
        <w:tab/>
      </w:r>
    </w:p>
    <w:p w14:paraId="1FC93461" w14:textId="17D652B5" w:rsidR="000F1961" w:rsidRDefault="000F1961" w:rsidP="00AD5756">
      <w:pPr>
        <w:jc w:val="both"/>
        <w:rPr>
          <w:rFonts w:eastAsia="Times New Roman" w:cstheme="minorHAnsi"/>
          <w:color w:val="000000"/>
          <w:lang w:val="sr-Cyrl-RS"/>
        </w:rPr>
      </w:pPr>
      <w:r>
        <w:rPr>
          <w:rFonts w:eastAsia="Times New Roman" w:cstheme="minorHAnsi"/>
          <w:color w:val="000000"/>
          <w:lang w:val="sr-Cyrl-RS"/>
        </w:rPr>
        <w:t>Сви ови ресурси уз активну локалну и националну кампању, условили су пораст туристичког промета у протеких неколико година, тако да је у</w:t>
      </w:r>
      <w:r w:rsidRPr="00AD5756">
        <w:rPr>
          <w:rFonts w:eastAsia="Times New Roman" w:cstheme="minorHAnsi"/>
          <w:color w:val="000000"/>
        </w:rPr>
        <w:t xml:space="preserve"> односу на 2017. годину </w:t>
      </w:r>
      <w:r>
        <w:rPr>
          <w:rFonts w:eastAsia="Times New Roman" w:cstheme="minorHAnsi"/>
          <w:color w:val="000000"/>
          <w:lang w:val="sr-Cyrl-RS"/>
        </w:rPr>
        <w:t xml:space="preserve">у 2018. години </w:t>
      </w:r>
      <w:r w:rsidRPr="00AD5756">
        <w:rPr>
          <w:rFonts w:eastAsia="Times New Roman" w:cstheme="minorHAnsi"/>
          <w:color w:val="000000"/>
        </w:rPr>
        <w:t xml:space="preserve">број долазака порастао за 25%, а број ноћења за 22%. Просечна дужина боравка туриста у 2018. години је 3,3 дана. </w:t>
      </w:r>
    </w:p>
    <w:p w14:paraId="4DBFC238" w14:textId="4E769E21" w:rsidR="000F1961" w:rsidRDefault="000F1961" w:rsidP="00AD5756">
      <w:pPr>
        <w:jc w:val="both"/>
        <w:rPr>
          <w:rFonts w:eastAsia="Times New Roman" w:cstheme="minorHAnsi"/>
          <w:color w:val="000000"/>
          <w:lang w:val="sr-Cyrl-RS"/>
        </w:rPr>
      </w:pPr>
    </w:p>
    <w:p w14:paraId="379D34AD" w14:textId="24FA9EC6" w:rsidR="00D12A7C" w:rsidRDefault="00D12A7C" w:rsidP="00AD5756">
      <w:pPr>
        <w:jc w:val="both"/>
        <w:rPr>
          <w:rFonts w:eastAsia="Times New Roman" w:cstheme="minorHAnsi"/>
          <w:color w:val="000000"/>
          <w:lang w:val="sr-Cyrl-RS"/>
        </w:rPr>
      </w:pPr>
    </w:p>
    <w:p w14:paraId="3DA9E82C" w14:textId="77777777" w:rsidR="00D12A7C" w:rsidRDefault="00D12A7C" w:rsidP="00AD5756">
      <w:pPr>
        <w:jc w:val="both"/>
        <w:rPr>
          <w:rFonts w:eastAsia="Times New Roman" w:cstheme="minorHAnsi"/>
          <w:color w:val="000000"/>
          <w:lang w:val="sr-Cyrl-RS"/>
        </w:rPr>
      </w:pPr>
    </w:p>
    <w:p w14:paraId="07BF8CB8" w14:textId="354CBDAD" w:rsidR="009B578D" w:rsidRPr="006A684B" w:rsidRDefault="009B578D" w:rsidP="000F1961">
      <w:pPr>
        <w:jc w:val="center"/>
        <w:rPr>
          <w:rFonts w:cstheme="minorHAnsi"/>
          <w:i/>
          <w:sz w:val="20"/>
          <w:szCs w:val="20"/>
          <w:lang w:val="sr-Cyrl-RS"/>
        </w:rPr>
      </w:pPr>
      <w:r w:rsidRPr="006A684B">
        <w:rPr>
          <w:rFonts w:cstheme="minorHAnsi"/>
          <w:i/>
          <w:sz w:val="20"/>
          <w:szCs w:val="20"/>
          <w:lang w:val="sr-Cyrl-RS"/>
        </w:rPr>
        <w:t xml:space="preserve">Табела </w:t>
      </w:r>
      <w:r w:rsidR="003C68C6">
        <w:rPr>
          <w:rFonts w:cstheme="minorHAnsi"/>
          <w:i/>
          <w:sz w:val="20"/>
          <w:szCs w:val="20"/>
          <w:lang w:val="sr-Cyrl-RS"/>
        </w:rPr>
        <w:t xml:space="preserve">15 - </w:t>
      </w:r>
      <w:r w:rsidRPr="006A684B">
        <w:rPr>
          <w:rFonts w:cstheme="minorHAnsi"/>
          <w:i/>
          <w:sz w:val="20"/>
          <w:szCs w:val="20"/>
          <w:lang w:val="sr-Cyrl-RS"/>
        </w:rPr>
        <w:t xml:space="preserve"> </w:t>
      </w:r>
      <w:r w:rsidR="003C68C6">
        <w:rPr>
          <w:rFonts w:cstheme="minorHAnsi"/>
          <w:i/>
          <w:sz w:val="20"/>
          <w:szCs w:val="20"/>
          <w:lang w:val="sr-Cyrl-RS"/>
        </w:rPr>
        <w:t>Д</w:t>
      </w:r>
      <w:r w:rsidRPr="006A684B">
        <w:rPr>
          <w:rFonts w:cstheme="minorHAnsi"/>
          <w:i/>
          <w:sz w:val="20"/>
          <w:szCs w:val="20"/>
          <w:lang w:val="sr-Cyrl-RS"/>
        </w:rPr>
        <w:t>оласци и ноћења туриста у општини Књажевац у периоду 201</w:t>
      </w:r>
      <w:r w:rsidR="000F1961" w:rsidRPr="006A684B">
        <w:rPr>
          <w:rFonts w:cstheme="minorHAnsi"/>
          <w:i/>
          <w:sz w:val="20"/>
          <w:szCs w:val="20"/>
          <w:lang w:val="sr-Cyrl-RS"/>
        </w:rPr>
        <w:t>4</w:t>
      </w:r>
      <w:r w:rsidRPr="006A684B">
        <w:rPr>
          <w:rFonts w:cstheme="minorHAnsi"/>
          <w:i/>
          <w:sz w:val="20"/>
          <w:szCs w:val="20"/>
          <w:lang w:val="sr-Cyrl-RS"/>
        </w:rPr>
        <w:t xml:space="preserve"> </w:t>
      </w:r>
      <w:r w:rsidR="000F1961" w:rsidRPr="006A684B">
        <w:rPr>
          <w:rFonts w:cstheme="minorHAnsi"/>
          <w:i/>
          <w:sz w:val="20"/>
          <w:szCs w:val="20"/>
          <w:lang w:val="sr-Cyrl-RS"/>
        </w:rPr>
        <w:t>–</w:t>
      </w:r>
      <w:r w:rsidRPr="006A684B">
        <w:rPr>
          <w:rFonts w:cstheme="minorHAnsi"/>
          <w:i/>
          <w:sz w:val="20"/>
          <w:szCs w:val="20"/>
          <w:lang w:val="sr-Cyrl-RS"/>
        </w:rPr>
        <w:t xml:space="preserve"> 2018</w:t>
      </w:r>
      <w:r w:rsidR="000F1961" w:rsidRPr="006A684B">
        <w:rPr>
          <w:rFonts w:cstheme="minorHAnsi"/>
          <w:i/>
          <w:sz w:val="20"/>
          <w:szCs w:val="20"/>
          <w:lang w:val="sr-Cyrl-RS"/>
        </w:rPr>
        <w:t>.</w:t>
      </w:r>
    </w:p>
    <w:tbl>
      <w:tblPr>
        <w:tblW w:w="9270" w:type="dxa"/>
        <w:tblInd w:w="120" w:type="dxa"/>
        <w:tblLayout w:type="fixed"/>
        <w:tblCellMar>
          <w:left w:w="10" w:type="dxa"/>
          <w:right w:w="10" w:type="dxa"/>
        </w:tblCellMar>
        <w:tblLook w:val="0000" w:firstRow="0" w:lastRow="0" w:firstColumn="0" w:lastColumn="0" w:noHBand="0" w:noVBand="0"/>
      </w:tblPr>
      <w:tblGrid>
        <w:gridCol w:w="780"/>
        <w:gridCol w:w="1115"/>
        <w:gridCol w:w="1360"/>
        <w:gridCol w:w="1350"/>
        <w:gridCol w:w="1320"/>
        <w:gridCol w:w="1923"/>
        <w:gridCol w:w="1422"/>
      </w:tblGrid>
      <w:tr w:rsidR="00AD5756" w:rsidRPr="000F1961" w14:paraId="5E5DC4F4" w14:textId="77777777" w:rsidTr="000F1961">
        <w:trPr>
          <w:trHeight w:val="427"/>
        </w:trPr>
        <w:tc>
          <w:tcPr>
            <w:tcW w:w="780" w:type="dxa"/>
            <w:tcBorders>
              <w:top w:val="single" w:sz="2" w:space="0" w:color="000000"/>
              <w:left w:val="single" w:sz="2" w:space="0" w:color="000000"/>
              <w:bottom w:val="single" w:sz="2" w:space="0" w:color="000000"/>
              <w:right w:val="single" w:sz="2" w:space="0" w:color="000000"/>
            </w:tcBorders>
            <w:shd w:val="clear" w:color="auto" w:fill="BFBFBF" w:themeFill="background1" w:themeFillShade="BF"/>
            <w:tcMar>
              <w:left w:w="30" w:type="dxa"/>
              <w:right w:w="30" w:type="dxa"/>
            </w:tcMar>
            <w:vAlign w:val="center"/>
          </w:tcPr>
          <w:p w14:paraId="5A861B93" w14:textId="77777777" w:rsidR="00AD5756" w:rsidRPr="000F1961" w:rsidRDefault="00AD5756" w:rsidP="009B578D">
            <w:pPr>
              <w:spacing w:after="200"/>
              <w:jc w:val="center"/>
              <w:rPr>
                <w:rFonts w:cstheme="minorHAnsi"/>
                <w:sz w:val="20"/>
                <w:szCs w:val="20"/>
              </w:rPr>
            </w:pPr>
            <w:r w:rsidRPr="000F1961">
              <w:rPr>
                <w:rFonts w:eastAsia="Times New Roman" w:cstheme="minorHAnsi"/>
                <w:b/>
                <w:sz w:val="20"/>
                <w:szCs w:val="20"/>
              </w:rPr>
              <w:t>Година</w:t>
            </w:r>
          </w:p>
        </w:tc>
        <w:tc>
          <w:tcPr>
            <w:tcW w:w="3825" w:type="dxa"/>
            <w:gridSpan w:val="3"/>
            <w:tcBorders>
              <w:top w:val="single" w:sz="2" w:space="0" w:color="000000"/>
              <w:left w:val="single" w:sz="2" w:space="0" w:color="000000"/>
              <w:bottom w:val="single" w:sz="2" w:space="0" w:color="000000"/>
              <w:right w:val="single" w:sz="2" w:space="0" w:color="000000"/>
            </w:tcBorders>
            <w:shd w:val="clear" w:color="auto" w:fill="BFBFBF" w:themeFill="background1" w:themeFillShade="BF"/>
            <w:tcMar>
              <w:left w:w="30" w:type="dxa"/>
              <w:right w:w="30" w:type="dxa"/>
            </w:tcMar>
            <w:vAlign w:val="center"/>
          </w:tcPr>
          <w:p w14:paraId="65DCC119" w14:textId="77777777" w:rsidR="00AD5756" w:rsidRPr="000F1961" w:rsidRDefault="00AD5756" w:rsidP="009B578D">
            <w:pPr>
              <w:spacing w:after="200"/>
              <w:jc w:val="center"/>
              <w:rPr>
                <w:rFonts w:cstheme="minorHAnsi"/>
                <w:sz w:val="20"/>
                <w:szCs w:val="20"/>
              </w:rPr>
            </w:pPr>
            <w:r w:rsidRPr="000F1961">
              <w:rPr>
                <w:rFonts w:eastAsia="Times New Roman" w:cstheme="minorHAnsi"/>
                <w:b/>
                <w:sz w:val="20"/>
                <w:szCs w:val="20"/>
              </w:rPr>
              <w:t>Доласци туриста</w:t>
            </w:r>
          </w:p>
        </w:tc>
        <w:tc>
          <w:tcPr>
            <w:tcW w:w="4665" w:type="dxa"/>
            <w:gridSpan w:val="3"/>
            <w:tcBorders>
              <w:top w:val="single" w:sz="2" w:space="0" w:color="000000"/>
              <w:left w:val="single" w:sz="2" w:space="0" w:color="000000"/>
              <w:bottom w:val="single" w:sz="2" w:space="0" w:color="000000"/>
              <w:right w:val="single" w:sz="2" w:space="0" w:color="000000"/>
            </w:tcBorders>
            <w:shd w:val="clear" w:color="auto" w:fill="BFBFBF" w:themeFill="background1" w:themeFillShade="BF"/>
            <w:tcMar>
              <w:left w:w="30" w:type="dxa"/>
              <w:right w:w="30" w:type="dxa"/>
            </w:tcMar>
            <w:vAlign w:val="center"/>
          </w:tcPr>
          <w:p w14:paraId="60E8CF18" w14:textId="77777777" w:rsidR="00AD5756" w:rsidRPr="000F1961" w:rsidRDefault="00AD5756" w:rsidP="009B578D">
            <w:pPr>
              <w:spacing w:after="200"/>
              <w:jc w:val="center"/>
              <w:rPr>
                <w:rFonts w:cstheme="minorHAnsi"/>
                <w:sz w:val="20"/>
                <w:szCs w:val="20"/>
              </w:rPr>
            </w:pPr>
            <w:r w:rsidRPr="000F1961">
              <w:rPr>
                <w:rFonts w:eastAsia="Times New Roman" w:cstheme="minorHAnsi"/>
                <w:b/>
                <w:sz w:val="20"/>
                <w:szCs w:val="20"/>
              </w:rPr>
              <w:t>Ноћења туриста</w:t>
            </w:r>
          </w:p>
        </w:tc>
      </w:tr>
      <w:tr w:rsidR="009B578D" w:rsidRPr="000F1961" w14:paraId="24259D10" w14:textId="77777777" w:rsidTr="000F1961">
        <w:trPr>
          <w:trHeight w:val="486"/>
        </w:trPr>
        <w:tc>
          <w:tcPr>
            <w:tcW w:w="780" w:type="dxa"/>
            <w:tcBorders>
              <w:top w:val="single" w:sz="2" w:space="0" w:color="000000"/>
              <w:left w:val="single" w:sz="2" w:space="0" w:color="000000"/>
              <w:bottom w:val="single" w:sz="2" w:space="0" w:color="000000"/>
              <w:right w:val="single" w:sz="2" w:space="0" w:color="000000"/>
            </w:tcBorders>
            <w:shd w:val="clear" w:color="auto" w:fill="FFFFFF"/>
            <w:tcMar>
              <w:left w:w="30" w:type="dxa"/>
              <w:right w:w="30" w:type="dxa"/>
            </w:tcMar>
            <w:vAlign w:val="center"/>
          </w:tcPr>
          <w:p w14:paraId="4E599A6F" w14:textId="77777777" w:rsidR="00AD5756" w:rsidRPr="000F1961" w:rsidRDefault="00AD5756" w:rsidP="009B578D">
            <w:pPr>
              <w:ind w:left="-15"/>
              <w:jc w:val="center"/>
              <w:rPr>
                <w:rFonts w:cstheme="minorHAnsi"/>
                <w:sz w:val="20"/>
                <w:szCs w:val="20"/>
              </w:rPr>
            </w:pPr>
          </w:p>
        </w:tc>
        <w:tc>
          <w:tcPr>
            <w:tcW w:w="1115" w:type="dxa"/>
            <w:tcBorders>
              <w:top w:val="single" w:sz="2" w:space="0" w:color="000000"/>
              <w:left w:val="single" w:sz="2" w:space="0" w:color="000000"/>
              <w:bottom w:val="single" w:sz="2" w:space="0" w:color="000000"/>
              <w:right w:val="single" w:sz="2" w:space="0" w:color="000000"/>
            </w:tcBorders>
            <w:shd w:val="clear" w:color="auto" w:fill="FFFFFF"/>
            <w:tcMar>
              <w:left w:w="30" w:type="dxa"/>
              <w:right w:w="30" w:type="dxa"/>
            </w:tcMar>
            <w:vAlign w:val="center"/>
          </w:tcPr>
          <w:p w14:paraId="5E866D56" w14:textId="77777777" w:rsidR="00AD5756" w:rsidRPr="000F1961" w:rsidRDefault="00AD5756" w:rsidP="000F1961">
            <w:pPr>
              <w:jc w:val="center"/>
              <w:rPr>
                <w:rFonts w:cstheme="minorHAnsi"/>
                <w:sz w:val="20"/>
                <w:szCs w:val="20"/>
              </w:rPr>
            </w:pPr>
            <w:r w:rsidRPr="000F1961">
              <w:rPr>
                <w:rFonts w:eastAsia="Times New Roman" w:cstheme="minorHAnsi"/>
                <w:b/>
                <w:sz w:val="20"/>
                <w:szCs w:val="20"/>
              </w:rPr>
              <w:t>Доласци</w:t>
            </w:r>
            <w:r w:rsidR="009B578D" w:rsidRPr="000F1961">
              <w:rPr>
                <w:rFonts w:eastAsia="Times New Roman" w:cstheme="minorHAnsi"/>
                <w:b/>
                <w:sz w:val="20"/>
                <w:szCs w:val="20"/>
                <w:lang w:val="sr-Cyrl-RS"/>
              </w:rPr>
              <w:t xml:space="preserve"> </w:t>
            </w:r>
            <w:r w:rsidRPr="000F1961">
              <w:rPr>
                <w:rFonts w:eastAsia="Times New Roman" w:cstheme="minorHAnsi"/>
                <w:b/>
                <w:sz w:val="20"/>
                <w:szCs w:val="20"/>
              </w:rPr>
              <w:t>Укупно</w:t>
            </w:r>
          </w:p>
        </w:tc>
        <w:tc>
          <w:tcPr>
            <w:tcW w:w="1360" w:type="dxa"/>
            <w:tcBorders>
              <w:top w:val="single" w:sz="2" w:space="0" w:color="000000"/>
              <w:left w:val="single" w:sz="2" w:space="0" w:color="000000"/>
              <w:bottom w:val="single" w:sz="2" w:space="0" w:color="000000"/>
              <w:right w:val="single" w:sz="2" w:space="0" w:color="000000"/>
            </w:tcBorders>
            <w:shd w:val="clear" w:color="auto" w:fill="FFFFFF"/>
            <w:tcMar>
              <w:left w:w="30" w:type="dxa"/>
              <w:right w:w="30" w:type="dxa"/>
            </w:tcMar>
            <w:vAlign w:val="center"/>
          </w:tcPr>
          <w:p w14:paraId="661D745A" w14:textId="77777777" w:rsidR="00AD5756" w:rsidRPr="000F1961" w:rsidRDefault="009B578D" w:rsidP="000F1961">
            <w:pPr>
              <w:jc w:val="center"/>
              <w:rPr>
                <w:rFonts w:cstheme="minorHAnsi"/>
                <w:sz w:val="20"/>
                <w:szCs w:val="20"/>
              </w:rPr>
            </w:pPr>
            <w:r w:rsidRPr="000F1961">
              <w:rPr>
                <w:rFonts w:eastAsia="Times New Roman" w:cstheme="minorHAnsi"/>
                <w:b/>
                <w:sz w:val="20"/>
                <w:szCs w:val="20"/>
              </w:rPr>
              <w:t>Доласци</w:t>
            </w:r>
            <w:r w:rsidRPr="000F1961">
              <w:rPr>
                <w:rFonts w:eastAsia="Times New Roman" w:cstheme="minorHAnsi"/>
                <w:b/>
                <w:sz w:val="20"/>
                <w:szCs w:val="20"/>
                <w:lang w:val="sr-Cyrl-RS"/>
              </w:rPr>
              <w:t xml:space="preserve"> </w:t>
            </w:r>
            <w:r w:rsidR="00AD5756" w:rsidRPr="000F1961">
              <w:rPr>
                <w:rFonts w:eastAsia="Times New Roman" w:cstheme="minorHAnsi"/>
                <w:b/>
                <w:sz w:val="20"/>
                <w:szCs w:val="20"/>
              </w:rPr>
              <w:t>Домаћи</w:t>
            </w:r>
          </w:p>
        </w:tc>
        <w:tc>
          <w:tcPr>
            <w:tcW w:w="1350" w:type="dxa"/>
            <w:tcBorders>
              <w:top w:val="single" w:sz="2" w:space="0" w:color="000000"/>
              <w:left w:val="single" w:sz="2" w:space="0" w:color="000000"/>
              <w:bottom w:val="single" w:sz="2" w:space="0" w:color="000000"/>
              <w:right w:val="single" w:sz="2" w:space="0" w:color="000000"/>
            </w:tcBorders>
            <w:shd w:val="clear" w:color="auto" w:fill="FFFFFF"/>
            <w:tcMar>
              <w:left w:w="30" w:type="dxa"/>
              <w:right w:w="30" w:type="dxa"/>
            </w:tcMar>
            <w:vAlign w:val="center"/>
          </w:tcPr>
          <w:p w14:paraId="1305810E" w14:textId="77777777" w:rsidR="00AD5756" w:rsidRPr="000F1961" w:rsidRDefault="009B578D" w:rsidP="000F1961">
            <w:pPr>
              <w:jc w:val="center"/>
              <w:rPr>
                <w:rFonts w:cstheme="minorHAnsi"/>
                <w:sz w:val="20"/>
                <w:szCs w:val="20"/>
              </w:rPr>
            </w:pPr>
            <w:r w:rsidRPr="000F1961">
              <w:rPr>
                <w:rFonts w:eastAsia="Times New Roman" w:cstheme="minorHAnsi"/>
                <w:b/>
                <w:sz w:val="20"/>
                <w:szCs w:val="20"/>
              </w:rPr>
              <w:t>Доласци</w:t>
            </w:r>
            <w:r w:rsidRPr="000F1961">
              <w:rPr>
                <w:rFonts w:eastAsia="Times New Roman" w:cstheme="minorHAnsi"/>
                <w:b/>
                <w:sz w:val="20"/>
                <w:szCs w:val="20"/>
                <w:lang w:val="sr-Cyrl-RS"/>
              </w:rPr>
              <w:t xml:space="preserve"> </w:t>
            </w:r>
            <w:r w:rsidR="00AD5756" w:rsidRPr="000F1961">
              <w:rPr>
                <w:rFonts w:eastAsia="Times New Roman" w:cstheme="minorHAnsi"/>
                <w:b/>
                <w:sz w:val="20"/>
                <w:szCs w:val="20"/>
              </w:rPr>
              <w:t>Страни</w:t>
            </w:r>
          </w:p>
        </w:tc>
        <w:tc>
          <w:tcPr>
            <w:tcW w:w="1320" w:type="dxa"/>
            <w:tcBorders>
              <w:top w:val="single" w:sz="2" w:space="0" w:color="000000"/>
              <w:left w:val="single" w:sz="2" w:space="0" w:color="000000"/>
              <w:bottom w:val="single" w:sz="2" w:space="0" w:color="000000"/>
              <w:right w:val="single" w:sz="2" w:space="0" w:color="000000"/>
            </w:tcBorders>
            <w:shd w:val="clear" w:color="auto" w:fill="FFFFFF"/>
            <w:tcMar>
              <w:left w:w="30" w:type="dxa"/>
              <w:right w:w="30" w:type="dxa"/>
            </w:tcMar>
            <w:vAlign w:val="center"/>
          </w:tcPr>
          <w:p w14:paraId="5534C030" w14:textId="77777777" w:rsidR="00AD5756" w:rsidRPr="000F1961" w:rsidRDefault="009B578D" w:rsidP="000F1961">
            <w:pPr>
              <w:jc w:val="center"/>
              <w:rPr>
                <w:rFonts w:cstheme="minorHAnsi"/>
                <w:sz w:val="20"/>
                <w:szCs w:val="20"/>
              </w:rPr>
            </w:pPr>
            <w:r w:rsidRPr="000F1961">
              <w:rPr>
                <w:rFonts w:eastAsia="Times New Roman" w:cstheme="minorHAnsi"/>
                <w:b/>
                <w:sz w:val="20"/>
                <w:szCs w:val="20"/>
              </w:rPr>
              <w:t>Ноћења</w:t>
            </w:r>
            <w:r w:rsidRPr="000F1961">
              <w:rPr>
                <w:rFonts w:eastAsia="Times New Roman" w:cstheme="minorHAnsi"/>
                <w:b/>
                <w:sz w:val="20"/>
                <w:szCs w:val="20"/>
                <w:lang w:val="sr-Cyrl-RS"/>
              </w:rPr>
              <w:t xml:space="preserve"> </w:t>
            </w:r>
            <w:r w:rsidR="00AD5756" w:rsidRPr="000F1961">
              <w:rPr>
                <w:rFonts w:eastAsia="Times New Roman" w:cstheme="minorHAnsi"/>
                <w:b/>
                <w:sz w:val="20"/>
                <w:szCs w:val="20"/>
              </w:rPr>
              <w:t>Укупно</w:t>
            </w:r>
          </w:p>
        </w:tc>
        <w:tc>
          <w:tcPr>
            <w:tcW w:w="1923" w:type="dxa"/>
            <w:tcBorders>
              <w:top w:val="single" w:sz="2" w:space="0" w:color="000000"/>
              <w:left w:val="single" w:sz="2" w:space="0" w:color="000000"/>
              <w:bottom w:val="single" w:sz="2" w:space="0" w:color="000000"/>
              <w:right w:val="single" w:sz="2" w:space="0" w:color="000000"/>
            </w:tcBorders>
            <w:shd w:val="clear" w:color="auto" w:fill="FFFFFF"/>
            <w:tcMar>
              <w:left w:w="30" w:type="dxa"/>
              <w:right w:w="30" w:type="dxa"/>
            </w:tcMar>
            <w:vAlign w:val="center"/>
          </w:tcPr>
          <w:p w14:paraId="2479D094" w14:textId="77777777" w:rsidR="000F1961" w:rsidRDefault="009B578D" w:rsidP="000F1961">
            <w:pPr>
              <w:jc w:val="center"/>
              <w:rPr>
                <w:rFonts w:eastAsia="Times New Roman" w:cstheme="minorHAnsi"/>
                <w:b/>
                <w:sz w:val="20"/>
                <w:szCs w:val="20"/>
                <w:lang w:val="sr-Cyrl-RS"/>
              </w:rPr>
            </w:pPr>
            <w:r w:rsidRPr="000F1961">
              <w:rPr>
                <w:rFonts w:eastAsia="Times New Roman" w:cstheme="minorHAnsi"/>
                <w:b/>
                <w:sz w:val="20"/>
                <w:szCs w:val="20"/>
              </w:rPr>
              <w:t>Ноћења</w:t>
            </w:r>
            <w:r w:rsidR="000F1961">
              <w:rPr>
                <w:rFonts w:eastAsia="Times New Roman" w:cstheme="minorHAnsi"/>
                <w:b/>
                <w:sz w:val="20"/>
                <w:szCs w:val="20"/>
                <w:lang w:val="sr-Cyrl-RS"/>
              </w:rPr>
              <w:t xml:space="preserve"> </w:t>
            </w:r>
          </w:p>
          <w:p w14:paraId="06DDE9EC" w14:textId="62885D8D" w:rsidR="00AD5756" w:rsidRPr="000F1961" w:rsidRDefault="00AD5756" w:rsidP="000F1961">
            <w:pPr>
              <w:jc w:val="center"/>
              <w:rPr>
                <w:rFonts w:cstheme="minorHAnsi"/>
                <w:sz w:val="20"/>
                <w:szCs w:val="20"/>
              </w:rPr>
            </w:pPr>
            <w:r w:rsidRPr="000F1961">
              <w:rPr>
                <w:rFonts w:eastAsia="Times New Roman" w:cstheme="minorHAnsi"/>
                <w:b/>
                <w:sz w:val="20"/>
                <w:szCs w:val="20"/>
              </w:rPr>
              <w:t>Домаћи</w:t>
            </w:r>
          </w:p>
        </w:tc>
        <w:tc>
          <w:tcPr>
            <w:tcW w:w="1422" w:type="dxa"/>
            <w:tcBorders>
              <w:top w:val="single" w:sz="2" w:space="0" w:color="000000"/>
              <w:left w:val="single" w:sz="2" w:space="0" w:color="000000"/>
              <w:bottom w:val="single" w:sz="2" w:space="0" w:color="000000"/>
              <w:right w:val="single" w:sz="2" w:space="0" w:color="000000"/>
            </w:tcBorders>
            <w:shd w:val="clear" w:color="auto" w:fill="FFFFFF"/>
            <w:tcMar>
              <w:left w:w="30" w:type="dxa"/>
              <w:right w:w="30" w:type="dxa"/>
            </w:tcMar>
            <w:vAlign w:val="center"/>
          </w:tcPr>
          <w:p w14:paraId="0A63A8A7" w14:textId="77777777" w:rsidR="009B578D" w:rsidRPr="000F1961" w:rsidRDefault="009B578D" w:rsidP="000F1961">
            <w:pPr>
              <w:jc w:val="center"/>
              <w:rPr>
                <w:rFonts w:eastAsia="Times New Roman" w:cstheme="minorHAnsi"/>
                <w:b/>
                <w:sz w:val="20"/>
                <w:szCs w:val="20"/>
                <w:lang w:val="sr-Cyrl-RS"/>
              </w:rPr>
            </w:pPr>
            <w:r w:rsidRPr="000F1961">
              <w:rPr>
                <w:rFonts w:eastAsia="Times New Roman" w:cstheme="minorHAnsi"/>
                <w:b/>
                <w:sz w:val="20"/>
                <w:szCs w:val="20"/>
              </w:rPr>
              <w:t>Ноћења</w:t>
            </w:r>
          </w:p>
          <w:p w14:paraId="2C49BEB3" w14:textId="77777777" w:rsidR="00AD5756" w:rsidRPr="000F1961" w:rsidRDefault="00AD5756" w:rsidP="000F1961">
            <w:pPr>
              <w:jc w:val="center"/>
              <w:rPr>
                <w:rFonts w:cstheme="minorHAnsi"/>
                <w:sz w:val="20"/>
                <w:szCs w:val="20"/>
              </w:rPr>
            </w:pPr>
            <w:r w:rsidRPr="000F1961">
              <w:rPr>
                <w:rFonts w:eastAsia="Times New Roman" w:cstheme="minorHAnsi"/>
                <w:b/>
                <w:sz w:val="20"/>
                <w:szCs w:val="20"/>
              </w:rPr>
              <w:t>Страни</w:t>
            </w:r>
          </w:p>
        </w:tc>
      </w:tr>
      <w:tr w:rsidR="00AD5756" w:rsidRPr="000F1961" w14:paraId="7FF65092" w14:textId="77777777" w:rsidTr="000F1961">
        <w:trPr>
          <w:trHeight w:val="255"/>
        </w:trPr>
        <w:tc>
          <w:tcPr>
            <w:tcW w:w="780" w:type="dxa"/>
            <w:tcBorders>
              <w:top w:val="single" w:sz="2" w:space="0" w:color="000000"/>
              <w:left w:val="single" w:sz="2" w:space="0" w:color="000000"/>
              <w:bottom w:val="single" w:sz="2" w:space="0" w:color="000000"/>
              <w:right w:val="single" w:sz="2" w:space="0" w:color="000000"/>
            </w:tcBorders>
            <w:shd w:val="clear" w:color="auto" w:fill="FFFFFF"/>
            <w:tcMar>
              <w:left w:w="30" w:type="dxa"/>
              <w:right w:w="30" w:type="dxa"/>
            </w:tcMar>
            <w:vAlign w:val="center"/>
          </w:tcPr>
          <w:p w14:paraId="00514FA4" w14:textId="3B1D5DBE" w:rsidR="00AD5756" w:rsidRPr="000F1961" w:rsidRDefault="00AD5756" w:rsidP="009B578D">
            <w:pPr>
              <w:spacing w:after="200"/>
              <w:jc w:val="center"/>
              <w:rPr>
                <w:rFonts w:cstheme="minorHAnsi"/>
                <w:sz w:val="20"/>
                <w:szCs w:val="20"/>
                <w:lang w:val="sr-Cyrl-RS"/>
              </w:rPr>
            </w:pPr>
            <w:r w:rsidRPr="000F1961">
              <w:rPr>
                <w:rFonts w:eastAsia="Times New Roman" w:cstheme="minorHAnsi"/>
                <w:b/>
                <w:sz w:val="20"/>
                <w:szCs w:val="20"/>
              </w:rPr>
              <w:t>2014</w:t>
            </w:r>
            <w:r w:rsidR="000F1961">
              <w:rPr>
                <w:rFonts w:eastAsia="Times New Roman" w:cstheme="minorHAnsi"/>
                <w:b/>
                <w:sz w:val="20"/>
                <w:szCs w:val="20"/>
                <w:lang w:val="sr-Cyrl-RS"/>
              </w:rPr>
              <w:t>.</w:t>
            </w:r>
          </w:p>
        </w:tc>
        <w:tc>
          <w:tcPr>
            <w:tcW w:w="1115" w:type="dxa"/>
            <w:tcBorders>
              <w:top w:val="single" w:sz="2" w:space="0" w:color="000000"/>
              <w:left w:val="single" w:sz="2" w:space="0" w:color="000000"/>
              <w:bottom w:val="single" w:sz="2" w:space="0" w:color="000000"/>
              <w:right w:val="single" w:sz="2" w:space="0" w:color="000000"/>
            </w:tcBorders>
            <w:shd w:val="clear" w:color="auto" w:fill="FFFFFF"/>
            <w:tcMar>
              <w:left w:w="30" w:type="dxa"/>
              <w:right w:w="30" w:type="dxa"/>
            </w:tcMar>
            <w:vAlign w:val="center"/>
          </w:tcPr>
          <w:p w14:paraId="4A68F542" w14:textId="77777777" w:rsidR="00AD5756" w:rsidRPr="000F1961" w:rsidRDefault="00AD5756" w:rsidP="009B578D">
            <w:pPr>
              <w:spacing w:after="200"/>
              <w:jc w:val="center"/>
              <w:rPr>
                <w:rFonts w:cstheme="minorHAnsi"/>
                <w:sz w:val="20"/>
                <w:szCs w:val="20"/>
              </w:rPr>
            </w:pPr>
            <w:r w:rsidRPr="000F1961">
              <w:rPr>
                <w:rFonts w:eastAsia="Times New Roman" w:cstheme="minorHAnsi"/>
                <w:sz w:val="20"/>
                <w:szCs w:val="20"/>
              </w:rPr>
              <w:t>11.853</w:t>
            </w:r>
          </w:p>
        </w:tc>
        <w:tc>
          <w:tcPr>
            <w:tcW w:w="1360" w:type="dxa"/>
            <w:tcBorders>
              <w:top w:val="single" w:sz="2" w:space="0" w:color="000000"/>
              <w:left w:val="single" w:sz="2" w:space="0" w:color="000000"/>
              <w:bottom w:val="single" w:sz="2" w:space="0" w:color="000000"/>
              <w:right w:val="single" w:sz="2" w:space="0" w:color="000000"/>
            </w:tcBorders>
            <w:shd w:val="clear" w:color="auto" w:fill="FFFFFF"/>
            <w:tcMar>
              <w:left w:w="30" w:type="dxa"/>
              <w:right w:w="30" w:type="dxa"/>
            </w:tcMar>
            <w:vAlign w:val="center"/>
          </w:tcPr>
          <w:p w14:paraId="3795C509" w14:textId="77777777" w:rsidR="00AD5756" w:rsidRPr="000F1961" w:rsidRDefault="00AD5756" w:rsidP="009B578D">
            <w:pPr>
              <w:spacing w:after="200"/>
              <w:jc w:val="center"/>
              <w:rPr>
                <w:rFonts w:cstheme="minorHAnsi"/>
                <w:sz w:val="20"/>
                <w:szCs w:val="20"/>
              </w:rPr>
            </w:pPr>
            <w:r w:rsidRPr="000F1961">
              <w:rPr>
                <w:rFonts w:eastAsia="Times New Roman" w:cstheme="minorHAnsi"/>
                <w:sz w:val="20"/>
                <w:szCs w:val="20"/>
              </w:rPr>
              <w:t>9.335</w:t>
            </w:r>
          </w:p>
        </w:tc>
        <w:tc>
          <w:tcPr>
            <w:tcW w:w="1350" w:type="dxa"/>
            <w:tcBorders>
              <w:top w:val="single" w:sz="2" w:space="0" w:color="000000"/>
              <w:left w:val="single" w:sz="2" w:space="0" w:color="000000"/>
              <w:bottom w:val="single" w:sz="2" w:space="0" w:color="000000"/>
              <w:right w:val="single" w:sz="2" w:space="0" w:color="000000"/>
            </w:tcBorders>
            <w:shd w:val="clear" w:color="auto" w:fill="FFFFFF"/>
            <w:tcMar>
              <w:left w:w="30" w:type="dxa"/>
              <w:right w:w="30" w:type="dxa"/>
            </w:tcMar>
            <w:vAlign w:val="center"/>
          </w:tcPr>
          <w:p w14:paraId="07B4CD41" w14:textId="77777777" w:rsidR="00AD5756" w:rsidRPr="000F1961" w:rsidRDefault="00AD5756" w:rsidP="009B578D">
            <w:pPr>
              <w:spacing w:after="200"/>
              <w:jc w:val="center"/>
              <w:rPr>
                <w:rFonts w:cstheme="minorHAnsi"/>
                <w:sz w:val="20"/>
                <w:szCs w:val="20"/>
              </w:rPr>
            </w:pPr>
            <w:r w:rsidRPr="000F1961">
              <w:rPr>
                <w:rFonts w:eastAsia="Times New Roman" w:cstheme="minorHAnsi"/>
                <w:sz w:val="20"/>
                <w:szCs w:val="20"/>
              </w:rPr>
              <w:t>2.518</w:t>
            </w:r>
          </w:p>
        </w:tc>
        <w:tc>
          <w:tcPr>
            <w:tcW w:w="1320" w:type="dxa"/>
            <w:tcBorders>
              <w:top w:val="single" w:sz="2" w:space="0" w:color="000000"/>
              <w:left w:val="single" w:sz="2" w:space="0" w:color="000000"/>
              <w:bottom w:val="single" w:sz="2" w:space="0" w:color="000000"/>
              <w:right w:val="single" w:sz="2" w:space="0" w:color="000000"/>
            </w:tcBorders>
            <w:shd w:val="clear" w:color="auto" w:fill="FFFFFF"/>
            <w:tcMar>
              <w:left w:w="30" w:type="dxa"/>
              <w:right w:w="30" w:type="dxa"/>
            </w:tcMar>
            <w:vAlign w:val="center"/>
          </w:tcPr>
          <w:p w14:paraId="3E32E811" w14:textId="77777777" w:rsidR="00AD5756" w:rsidRPr="000F1961" w:rsidRDefault="00AD5756" w:rsidP="009B578D">
            <w:pPr>
              <w:spacing w:after="200"/>
              <w:jc w:val="center"/>
              <w:rPr>
                <w:rFonts w:cstheme="minorHAnsi"/>
                <w:sz w:val="20"/>
                <w:szCs w:val="20"/>
              </w:rPr>
            </w:pPr>
            <w:r w:rsidRPr="000F1961">
              <w:rPr>
                <w:rFonts w:eastAsia="Times New Roman" w:cstheme="minorHAnsi"/>
                <w:sz w:val="20"/>
                <w:szCs w:val="20"/>
              </w:rPr>
              <w:t>42.641</w:t>
            </w:r>
          </w:p>
        </w:tc>
        <w:tc>
          <w:tcPr>
            <w:tcW w:w="1923" w:type="dxa"/>
            <w:tcBorders>
              <w:top w:val="single" w:sz="2" w:space="0" w:color="000000"/>
              <w:left w:val="single" w:sz="2" w:space="0" w:color="000000"/>
              <w:bottom w:val="single" w:sz="2" w:space="0" w:color="000000"/>
              <w:right w:val="single" w:sz="2" w:space="0" w:color="000000"/>
            </w:tcBorders>
            <w:shd w:val="clear" w:color="auto" w:fill="FFFFFF"/>
            <w:tcMar>
              <w:left w:w="30" w:type="dxa"/>
              <w:right w:w="30" w:type="dxa"/>
            </w:tcMar>
            <w:vAlign w:val="center"/>
          </w:tcPr>
          <w:p w14:paraId="41FDA985" w14:textId="77777777" w:rsidR="00AD5756" w:rsidRPr="000F1961" w:rsidRDefault="00AD5756" w:rsidP="009B578D">
            <w:pPr>
              <w:spacing w:after="200"/>
              <w:jc w:val="center"/>
              <w:rPr>
                <w:rFonts w:cstheme="minorHAnsi"/>
                <w:sz w:val="20"/>
                <w:szCs w:val="20"/>
              </w:rPr>
            </w:pPr>
            <w:r w:rsidRPr="000F1961">
              <w:rPr>
                <w:rFonts w:eastAsia="Times New Roman" w:cstheme="minorHAnsi"/>
                <w:sz w:val="20"/>
                <w:szCs w:val="20"/>
              </w:rPr>
              <w:t>34.334</w:t>
            </w:r>
          </w:p>
        </w:tc>
        <w:tc>
          <w:tcPr>
            <w:tcW w:w="1422" w:type="dxa"/>
            <w:tcBorders>
              <w:top w:val="single" w:sz="2" w:space="0" w:color="000000"/>
              <w:left w:val="single" w:sz="2" w:space="0" w:color="000000"/>
              <w:bottom w:val="single" w:sz="2" w:space="0" w:color="000000"/>
              <w:right w:val="single" w:sz="2" w:space="0" w:color="000000"/>
            </w:tcBorders>
            <w:shd w:val="clear" w:color="auto" w:fill="FFFFFF"/>
            <w:tcMar>
              <w:left w:w="30" w:type="dxa"/>
              <w:right w:w="30" w:type="dxa"/>
            </w:tcMar>
            <w:vAlign w:val="center"/>
          </w:tcPr>
          <w:p w14:paraId="3B5D28E3" w14:textId="77777777" w:rsidR="00AD5756" w:rsidRPr="000F1961" w:rsidRDefault="00AD5756" w:rsidP="009B578D">
            <w:pPr>
              <w:spacing w:after="200"/>
              <w:jc w:val="center"/>
              <w:rPr>
                <w:rFonts w:cstheme="minorHAnsi"/>
                <w:sz w:val="20"/>
                <w:szCs w:val="20"/>
              </w:rPr>
            </w:pPr>
            <w:r w:rsidRPr="000F1961">
              <w:rPr>
                <w:rFonts w:eastAsia="Times New Roman" w:cstheme="minorHAnsi"/>
                <w:sz w:val="20"/>
                <w:szCs w:val="20"/>
              </w:rPr>
              <w:t>8.307</w:t>
            </w:r>
          </w:p>
        </w:tc>
      </w:tr>
      <w:tr w:rsidR="00AD5756" w:rsidRPr="000F1961" w14:paraId="38349A1C" w14:textId="77777777" w:rsidTr="000F1961">
        <w:trPr>
          <w:trHeight w:val="255"/>
        </w:trPr>
        <w:tc>
          <w:tcPr>
            <w:tcW w:w="780" w:type="dxa"/>
            <w:tcBorders>
              <w:top w:val="single" w:sz="2" w:space="0" w:color="000000"/>
              <w:left w:val="single" w:sz="2" w:space="0" w:color="000000"/>
              <w:bottom w:val="single" w:sz="2" w:space="0" w:color="000000"/>
              <w:right w:val="single" w:sz="2" w:space="0" w:color="000000"/>
            </w:tcBorders>
            <w:shd w:val="clear" w:color="auto" w:fill="FFFFFF"/>
            <w:tcMar>
              <w:left w:w="30" w:type="dxa"/>
              <w:right w:w="30" w:type="dxa"/>
            </w:tcMar>
            <w:vAlign w:val="center"/>
          </w:tcPr>
          <w:p w14:paraId="277DF584" w14:textId="70A2127E" w:rsidR="00AD5756" w:rsidRPr="000F1961" w:rsidRDefault="00AD5756" w:rsidP="009B578D">
            <w:pPr>
              <w:spacing w:after="200"/>
              <w:jc w:val="center"/>
              <w:rPr>
                <w:rFonts w:cstheme="minorHAnsi"/>
                <w:sz w:val="20"/>
                <w:szCs w:val="20"/>
                <w:lang w:val="sr-Cyrl-RS"/>
              </w:rPr>
            </w:pPr>
            <w:r w:rsidRPr="000F1961">
              <w:rPr>
                <w:rFonts w:eastAsia="Times New Roman" w:cstheme="minorHAnsi"/>
                <w:b/>
                <w:sz w:val="20"/>
                <w:szCs w:val="20"/>
              </w:rPr>
              <w:t>2015</w:t>
            </w:r>
            <w:r w:rsidR="000F1961">
              <w:rPr>
                <w:rFonts w:eastAsia="Times New Roman" w:cstheme="minorHAnsi"/>
                <w:b/>
                <w:sz w:val="20"/>
                <w:szCs w:val="20"/>
                <w:lang w:val="sr-Cyrl-RS"/>
              </w:rPr>
              <w:t>.</w:t>
            </w:r>
          </w:p>
        </w:tc>
        <w:tc>
          <w:tcPr>
            <w:tcW w:w="1115" w:type="dxa"/>
            <w:tcBorders>
              <w:top w:val="single" w:sz="2" w:space="0" w:color="000000"/>
              <w:left w:val="single" w:sz="2" w:space="0" w:color="000000"/>
              <w:bottom w:val="single" w:sz="2" w:space="0" w:color="000000"/>
              <w:right w:val="single" w:sz="2" w:space="0" w:color="000000"/>
            </w:tcBorders>
            <w:shd w:val="clear" w:color="auto" w:fill="FFFFFF"/>
            <w:tcMar>
              <w:left w:w="30" w:type="dxa"/>
              <w:right w:w="30" w:type="dxa"/>
            </w:tcMar>
            <w:vAlign w:val="center"/>
          </w:tcPr>
          <w:p w14:paraId="264081D3" w14:textId="77777777" w:rsidR="00AD5756" w:rsidRPr="000F1961" w:rsidRDefault="00AD5756" w:rsidP="009B578D">
            <w:pPr>
              <w:spacing w:after="200"/>
              <w:jc w:val="center"/>
              <w:rPr>
                <w:rFonts w:cstheme="minorHAnsi"/>
                <w:sz w:val="20"/>
                <w:szCs w:val="20"/>
              </w:rPr>
            </w:pPr>
            <w:r w:rsidRPr="000F1961">
              <w:rPr>
                <w:rFonts w:eastAsia="Times New Roman" w:cstheme="minorHAnsi"/>
                <w:sz w:val="20"/>
                <w:szCs w:val="20"/>
              </w:rPr>
              <w:t>17.262</w:t>
            </w:r>
          </w:p>
        </w:tc>
        <w:tc>
          <w:tcPr>
            <w:tcW w:w="1360" w:type="dxa"/>
            <w:tcBorders>
              <w:top w:val="single" w:sz="2" w:space="0" w:color="000000"/>
              <w:left w:val="single" w:sz="2" w:space="0" w:color="000000"/>
              <w:bottom w:val="single" w:sz="2" w:space="0" w:color="000000"/>
              <w:right w:val="single" w:sz="2" w:space="0" w:color="000000"/>
            </w:tcBorders>
            <w:shd w:val="clear" w:color="auto" w:fill="FFFFFF"/>
            <w:tcMar>
              <w:left w:w="30" w:type="dxa"/>
              <w:right w:w="30" w:type="dxa"/>
            </w:tcMar>
            <w:vAlign w:val="center"/>
          </w:tcPr>
          <w:p w14:paraId="13C15053" w14:textId="77777777" w:rsidR="00AD5756" w:rsidRPr="000F1961" w:rsidRDefault="00AD5756" w:rsidP="009B578D">
            <w:pPr>
              <w:spacing w:after="200"/>
              <w:jc w:val="center"/>
              <w:rPr>
                <w:rFonts w:cstheme="minorHAnsi"/>
                <w:sz w:val="20"/>
                <w:szCs w:val="20"/>
              </w:rPr>
            </w:pPr>
            <w:r w:rsidRPr="000F1961">
              <w:rPr>
                <w:rFonts w:eastAsia="Times New Roman" w:cstheme="minorHAnsi"/>
                <w:sz w:val="20"/>
                <w:szCs w:val="20"/>
              </w:rPr>
              <w:t>13.262</w:t>
            </w:r>
          </w:p>
        </w:tc>
        <w:tc>
          <w:tcPr>
            <w:tcW w:w="1350" w:type="dxa"/>
            <w:tcBorders>
              <w:top w:val="single" w:sz="2" w:space="0" w:color="000000"/>
              <w:left w:val="single" w:sz="2" w:space="0" w:color="000000"/>
              <w:bottom w:val="single" w:sz="2" w:space="0" w:color="000000"/>
              <w:right w:val="single" w:sz="2" w:space="0" w:color="000000"/>
            </w:tcBorders>
            <w:shd w:val="clear" w:color="auto" w:fill="FFFFFF"/>
            <w:tcMar>
              <w:left w:w="30" w:type="dxa"/>
              <w:right w:w="30" w:type="dxa"/>
            </w:tcMar>
            <w:vAlign w:val="center"/>
          </w:tcPr>
          <w:p w14:paraId="7A333D5E" w14:textId="77777777" w:rsidR="00AD5756" w:rsidRPr="000F1961" w:rsidRDefault="00AD5756" w:rsidP="009B578D">
            <w:pPr>
              <w:spacing w:after="200"/>
              <w:jc w:val="center"/>
              <w:rPr>
                <w:rFonts w:cstheme="minorHAnsi"/>
                <w:sz w:val="20"/>
                <w:szCs w:val="20"/>
              </w:rPr>
            </w:pPr>
            <w:r w:rsidRPr="000F1961">
              <w:rPr>
                <w:rFonts w:eastAsia="Times New Roman" w:cstheme="minorHAnsi"/>
                <w:sz w:val="20"/>
                <w:szCs w:val="20"/>
              </w:rPr>
              <w:t>4.000</w:t>
            </w:r>
          </w:p>
        </w:tc>
        <w:tc>
          <w:tcPr>
            <w:tcW w:w="1320" w:type="dxa"/>
            <w:tcBorders>
              <w:top w:val="single" w:sz="2" w:space="0" w:color="000000"/>
              <w:left w:val="single" w:sz="2" w:space="0" w:color="000000"/>
              <w:bottom w:val="single" w:sz="2" w:space="0" w:color="000000"/>
              <w:right w:val="single" w:sz="2" w:space="0" w:color="000000"/>
            </w:tcBorders>
            <w:shd w:val="clear" w:color="auto" w:fill="FFFFFF"/>
            <w:tcMar>
              <w:left w:w="30" w:type="dxa"/>
              <w:right w:w="30" w:type="dxa"/>
            </w:tcMar>
            <w:vAlign w:val="center"/>
          </w:tcPr>
          <w:p w14:paraId="1AC6285A" w14:textId="77777777" w:rsidR="00AD5756" w:rsidRPr="000F1961" w:rsidRDefault="00AD5756" w:rsidP="009B578D">
            <w:pPr>
              <w:spacing w:after="200"/>
              <w:jc w:val="center"/>
              <w:rPr>
                <w:rFonts w:cstheme="minorHAnsi"/>
                <w:sz w:val="20"/>
                <w:szCs w:val="20"/>
              </w:rPr>
            </w:pPr>
            <w:r w:rsidRPr="000F1961">
              <w:rPr>
                <w:rFonts w:eastAsia="Times New Roman" w:cstheme="minorHAnsi"/>
                <w:sz w:val="20"/>
                <w:szCs w:val="20"/>
              </w:rPr>
              <w:t>58.875</w:t>
            </w:r>
          </w:p>
        </w:tc>
        <w:tc>
          <w:tcPr>
            <w:tcW w:w="1923" w:type="dxa"/>
            <w:tcBorders>
              <w:top w:val="single" w:sz="2" w:space="0" w:color="000000"/>
              <w:left w:val="single" w:sz="2" w:space="0" w:color="000000"/>
              <w:bottom w:val="single" w:sz="2" w:space="0" w:color="000000"/>
              <w:right w:val="single" w:sz="2" w:space="0" w:color="000000"/>
            </w:tcBorders>
            <w:shd w:val="clear" w:color="auto" w:fill="FFFFFF"/>
            <w:tcMar>
              <w:left w:w="30" w:type="dxa"/>
              <w:right w:w="30" w:type="dxa"/>
            </w:tcMar>
            <w:vAlign w:val="center"/>
          </w:tcPr>
          <w:p w14:paraId="3F06B912" w14:textId="77777777" w:rsidR="00AD5756" w:rsidRPr="000F1961" w:rsidRDefault="00AD5756" w:rsidP="009B578D">
            <w:pPr>
              <w:spacing w:after="200"/>
              <w:jc w:val="center"/>
              <w:rPr>
                <w:rFonts w:cstheme="minorHAnsi"/>
                <w:sz w:val="20"/>
                <w:szCs w:val="20"/>
              </w:rPr>
            </w:pPr>
            <w:r w:rsidRPr="000F1961">
              <w:rPr>
                <w:rFonts w:eastAsia="Times New Roman" w:cstheme="minorHAnsi"/>
                <w:sz w:val="20"/>
                <w:szCs w:val="20"/>
              </w:rPr>
              <w:t>47.027</w:t>
            </w:r>
          </w:p>
        </w:tc>
        <w:tc>
          <w:tcPr>
            <w:tcW w:w="1422" w:type="dxa"/>
            <w:tcBorders>
              <w:top w:val="single" w:sz="2" w:space="0" w:color="000000"/>
              <w:left w:val="single" w:sz="2" w:space="0" w:color="000000"/>
              <w:bottom w:val="single" w:sz="2" w:space="0" w:color="000000"/>
              <w:right w:val="single" w:sz="2" w:space="0" w:color="000000"/>
            </w:tcBorders>
            <w:shd w:val="clear" w:color="auto" w:fill="FFFFFF"/>
            <w:tcMar>
              <w:left w:w="30" w:type="dxa"/>
              <w:right w:w="30" w:type="dxa"/>
            </w:tcMar>
            <w:vAlign w:val="center"/>
          </w:tcPr>
          <w:p w14:paraId="7FF6C01A" w14:textId="77777777" w:rsidR="00AD5756" w:rsidRPr="000F1961" w:rsidRDefault="00AD5756" w:rsidP="009B578D">
            <w:pPr>
              <w:spacing w:after="200"/>
              <w:jc w:val="center"/>
              <w:rPr>
                <w:rFonts w:cstheme="minorHAnsi"/>
                <w:sz w:val="20"/>
                <w:szCs w:val="20"/>
              </w:rPr>
            </w:pPr>
            <w:r w:rsidRPr="000F1961">
              <w:rPr>
                <w:rFonts w:eastAsia="Times New Roman" w:cstheme="minorHAnsi"/>
                <w:sz w:val="20"/>
                <w:szCs w:val="20"/>
              </w:rPr>
              <w:t>11.848</w:t>
            </w:r>
          </w:p>
        </w:tc>
      </w:tr>
      <w:tr w:rsidR="00AD5756" w:rsidRPr="000F1961" w14:paraId="06CE71E2" w14:textId="77777777" w:rsidTr="000F1961">
        <w:trPr>
          <w:trHeight w:val="255"/>
        </w:trPr>
        <w:tc>
          <w:tcPr>
            <w:tcW w:w="780" w:type="dxa"/>
            <w:tcBorders>
              <w:top w:val="single" w:sz="2" w:space="0" w:color="000000"/>
              <w:left w:val="single" w:sz="2" w:space="0" w:color="000000"/>
              <w:bottom w:val="single" w:sz="2" w:space="0" w:color="000000"/>
              <w:right w:val="single" w:sz="2" w:space="0" w:color="000000"/>
            </w:tcBorders>
            <w:shd w:val="clear" w:color="auto" w:fill="FFFFFF"/>
            <w:tcMar>
              <w:left w:w="30" w:type="dxa"/>
              <w:right w:w="30" w:type="dxa"/>
            </w:tcMar>
            <w:vAlign w:val="center"/>
          </w:tcPr>
          <w:p w14:paraId="5508F6F7" w14:textId="14AC6F20" w:rsidR="00AD5756" w:rsidRPr="000F1961" w:rsidRDefault="00AD5756" w:rsidP="009B578D">
            <w:pPr>
              <w:spacing w:after="200"/>
              <w:jc w:val="center"/>
              <w:rPr>
                <w:rFonts w:cstheme="minorHAnsi"/>
                <w:sz w:val="20"/>
                <w:szCs w:val="20"/>
                <w:lang w:val="sr-Cyrl-RS"/>
              </w:rPr>
            </w:pPr>
            <w:r w:rsidRPr="000F1961">
              <w:rPr>
                <w:rFonts w:eastAsia="Times New Roman" w:cstheme="minorHAnsi"/>
                <w:b/>
                <w:sz w:val="20"/>
                <w:szCs w:val="20"/>
              </w:rPr>
              <w:t>2016</w:t>
            </w:r>
            <w:r w:rsidR="000F1961">
              <w:rPr>
                <w:rFonts w:eastAsia="Times New Roman" w:cstheme="minorHAnsi"/>
                <w:b/>
                <w:sz w:val="20"/>
                <w:szCs w:val="20"/>
                <w:lang w:val="sr-Cyrl-RS"/>
              </w:rPr>
              <w:t>.</w:t>
            </w:r>
          </w:p>
        </w:tc>
        <w:tc>
          <w:tcPr>
            <w:tcW w:w="1115" w:type="dxa"/>
            <w:tcBorders>
              <w:top w:val="single" w:sz="2" w:space="0" w:color="000000"/>
              <w:left w:val="single" w:sz="2" w:space="0" w:color="000000"/>
              <w:bottom w:val="single" w:sz="2" w:space="0" w:color="000000"/>
              <w:right w:val="single" w:sz="2" w:space="0" w:color="000000"/>
            </w:tcBorders>
            <w:shd w:val="clear" w:color="auto" w:fill="FFFFFF"/>
            <w:tcMar>
              <w:left w:w="30" w:type="dxa"/>
              <w:right w:w="30" w:type="dxa"/>
            </w:tcMar>
            <w:vAlign w:val="center"/>
          </w:tcPr>
          <w:p w14:paraId="53F756EB" w14:textId="77777777" w:rsidR="00AD5756" w:rsidRPr="000F1961" w:rsidRDefault="00AD5756" w:rsidP="009B578D">
            <w:pPr>
              <w:spacing w:after="200"/>
              <w:jc w:val="center"/>
              <w:rPr>
                <w:rFonts w:cstheme="minorHAnsi"/>
                <w:sz w:val="20"/>
                <w:szCs w:val="20"/>
              </w:rPr>
            </w:pPr>
            <w:r w:rsidRPr="000F1961">
              <w:rPr>
                <w:rFonts w:eastAsia="Times New Roman" w:cstheme="minorHAnsi"/>
                <w:sz w:val="20"/>
                <w:szCs w:val="20"/>
              </w:rPr>
              <w:t>15.439</w:t>
            </w:r>
          </w:p>
        </w:tc>
        <w:tc>
          <w:tcPr>
            <w:tcW w:w="1360" w:type="dxa"/>
            <w:tcBorders>
              <w:top w:val="single" w:sz="2" w:space="0" w:color="000000"/>
              <w:left w:val="single" w:sz="2" w:space="0" w:color="000000"/>
              <w:bottom w:val="single" w:sz="2" w:space="0" w:color="000000"/>
              <w:right w:val="single" w:sz="2" w:space="0" w:color="000000"/>
            </w:tcBorders>
            <w:shd w:val="clear" w:color="auto" w:fill="FFFFFF"/>
            <w:tcMar>
              <w:left w:w="30" w:type="dxa"/>
              <w:right w:w="30" w:type="dxa"/>
            </w:tcMar>
            <w:vAlign w:val="center"/>
          </w:tcPr>
          <w:p w14:paraId="52CE5282" w14:textId="77777777" w:rsidR="00AD5756" w:rsidRPr="000F1961" w:rsidRDefault="00AD5756" w:rsidP="009B578D">
            <w:pPr>
              <w:spacing w:after="200"/>
              <w:jc w:val="center"/>
              <w:rPr>
                <w:rFonts w:cstheme="minorHAnsi"/>
                <w:sz w:val="20"/>
                <w:szCs w:val="20"/>
              </w:rPr>
            </w:pPr>
            <w:r w:rsidRPr="000F1961">
              <w:rPr>
                <w:rFonts w:eastAsia="Times New Roman" w:cstheme="minorHAnsi"/>
                <w:sz w:val="20"/>
                <w:szCs w:val="20"/>
              </w:rPr>
              <w:t>10.922</w:t>
            </w:r>
          </w:p>
        </w:tc>
        <w:tc>
          <w:tcPr>
            <w:tcW w:w="1350" w:type="dxa"/>
            <w:tcBorders>
              <w:top w:val="single" w:sz="2" w:space="0" w:color="000000"/>
              <w:left w:val="single" w:sz="2" w:space="0" w:color="000000"/>
              <w:bottom w:val="single" w:sz="2" w:space="0" w:color="000000"/>
              <w:right w:val="single" w:sz="2" w:space="0" w:color="000000"/>
            </w:tcBorders>
            <w:shd w:val="clear" w:color="auto" w:fill="FFFFFF"/>
            <w:tcMar>
              <w:left w:w="30" w:type="dxa"/>
              <w:right w:w="30" w:type="dxa"/>
            </w:tcMar>
            <w:vAlign w:val="center"/>
          </w:tcPr>
          <w:p w14:paraId="50401699" w14:textId="77777777" w:rsidR="00AD5756" w:rsidRPr="000F1961" w:rsidRDefault="00AD5756" w:rsidP="009B578D">
            <w:pPr>
              <w:spacing w:after="200"/>
              <w:jc w:val="center"/>
              <w:rPr>
                <w:rFonts w:cstheme="minorHAnsi"/>
                <w:sz w:val="20"/>
                <w:szCs w:val="20"/>
              </w:rPr>
            </w:pPr>
            <w:r w:rsidRPr="000F1961">
              <w:rPr>
                <w:rFonts w:eastAsia="Times New Roman" w:cstheme="minorHAnsi"/>
                <w:sz w:val="20"/>
                <w:szCs w:val="20"/>
              </w:rPr>
              <w:t>4.517</w:t>
            </w:r>
          </w:p>
        </w:tc>
        <w:tc>
          <w:tcPr>
            <w:tcW w:w="1320" w:type="dxa"/>
            <w:tcBorders>
              <w:top w:val="single" w:sz="2" w:space="0" w:color="000000"/>
              <w:left w:val="single" w:sz="2" w:space="0" w:color="000000"/>
              <w:bottom w:val="single" w:sz="2" w:space="0" w:color="000000"/>
              <w:right w:val="single" w:sz="2" w:space="0" w:color="000000"/>
            </w:tcBorders>
            <w:shd w:val="clear" w:color="auto" w:fill="FFFFFF"/>
            <w:tcMar>
              <w:left w:w="30" w:type="dxa"/>
              <w:right w:w="30" w:type="dxa"/>
            </w:tcMar>
            <w:vAlign w:val="center"/>
          </w:tcPr>
          <w:p w14:paraId="45AFCF76" w14:textId="77777777" w:rsidR="00AD5756" w:rsidRPr="000F1961" w:rsidRDefault="00AD5756" w:rsidP="009B578D">
            <w:pPr>
              <w:spacing w:after="200"/>
              <w:jc w:val="center"/>
              <w:rPr>
                <w:rFonts w:cstheme="minorHAnsi"/>
                <w:sz w:val="20"/>
                <w:szCs w:val="20"/>
              </w:rPr>
            </w:pPr>
            <w:r w:rsidRPr="000F1961">
              <w:rPr>
                <w:rFonts w:eastAsia="Times New Roman" w:cstheme="minorHAnsi"/>
                <w:sz w:val="20"/>
                <w:szCs w:val="20"/>
              </w:rPr>
              <w:t>55.014</w:t>
            </w:r>
          </w:p>
        </w:tc>
        <w:tc>
          <w:tcPr>
            <w:tcW w:w="1923" w:type="dxa"/>
            <w:tcBorders>
              <w:top w:val="single" w:sz="2" w:space="0" w:color="000000"/>
              <w:left w:val="single" w:sz="2" w:space="0" w:color="000000"/>
              <w:bottom w:val="single" w:sz="2" w:space="0" w:color="000000"/>
              <w:right w:val="single" w:sz="2" w:space="0" w:color="000000"/>
            </w:tcBorders>
            <w:shd w:val="clear" w:color="auto" w:fill="FFFFFF"/>
            <w:tcMar>
              <w:left w:w="30" w:type="dxa"/>
              <w:right w:w="30" w:type="dxa"/>
            </w:tcMar>
            <w:vAlign w:val="center"/>
          </w:tcPr>
          <w:p w14:paraId="04B6C095" w14:textId="77777777" w:rsidR="00AD5756" w:rsidRPr="000F1961" w:rsidRDefault="00AD5756" w:rsidP="009B578D">
            <w:pPr>
              <w:spacing w:after="200"/>
              <w:jc w:val="center"/>
              <w:rPr>
                <w:rFonts w:cstheme="minorHAnsi"/>
                <w:sz w:val="20"/>
                <w:szCs w:val="20"/>
              </w:rPr>
            </w:pPr>
            <w:r w:rsidRPr="000F1961">
              <w:rPr>
                <w:rFonts w:eastAsia="Times New Roman" w:cstheme="minorHAnsi"/>
                <w:sz w:val="20"/>
                <w:szCs w:val="20"/>
              </w:rPr>
              <w:t>41.611</w:t>
            </w:r>
          </w:p>
        </w:tc>
        <w:tc>
          <w:tcPr>
            <w:tcW w:w="1422" w:type="dxa"/>
            <w:tcBorders>
              <w:top w:val="single" w:sz="2" w:space="0" w:color="000000"/>
              <w:left w:val="single" w:sz="2" w:space="0" w:color="000000"/>
              <w:bottom w:val="single" w:sz="2" w:space="0" w:color="000000"/>
              <w:right w:val="single" w:sz="2" w:space="0" w:color="000000"/>
            </w:tcBorders>
            <w:shd w:val="clear" w:color="auto" w:fill="FFFFFF"/>
            <w:tcMar>
              <w:left w:w="30" w:type="dxa"/>
              <w:right w:w="30" w:type="dxa"/>
            </w:tcMar>
            <w:vAlign w:val="center"/>
          </w:tcPr>
          <w:p w14:paraId="7206B804" w14:textId="77777777" w:rsidR="00AD5756" w:rsidRPr="000F1961" w:rsidRDefault="00AD5756" w:rsidP="009B578D">
            <w:pPr>
              <w:spacing w:after="200"/>
              <w:jc w:val="center"/>
              <w:rPr>
                <w:rFonts w:cstheme="minorHAnsi"/>
                <w:sz w:val="20"/>
                <w:szCs w:val="20"/>
              </w:rPr>
            </w:pPr>
            <w:r w:rsidRPr="000F1961">
              <w:rPr>
                <w:rFonts w:eastAsia="Times New Roman" w:cstheme="minorHAnsi"/>
                <w:sz w:val="20"/>
                <w:szCs w:val="20"/>
              </w:rPr>
              <w:t>13.403</w:t>
            </w:r>
          </w:p>
        </w:tc>
      </w:tr>
      <w:tr w:rsidR="00AD5756" w:rsidRPr="000F1961" w14:paraId="2704E1D7" w14:textId="77777777" w:rsidTr="000F1961">
        <w:trPr>
          <w:trHeight w:val="255"/>
        </w:trPr>
        <w:tc>
          <w:tcPr>
            <w:tcW w:w="780" w:type="dxa"/>
            <w:tcBorders>
              <w:top w:val="single" w:sz="2" w:space="0" w:color="000000"/>
              <w:left w:val="single" w:sz="2" w:space="0" w:color="000000"/>
              <w:bottom w:val="single" w:sz="2" w:space="0" w:color="000000"/>
              <w:right w:val="single" w:sz="2" w:space="0" w:color="000000"/>
            </w:tcBorders>
            <w:shd w:val="clear" w:color="auto" w:fill="FFFFFF"/>
            <w:tcMar>
              <w:left w:w="30" w:type="dxa"/>
              <w:right w:w="30" w:type="dxa"/>
            </w:tcMar>
            <w:vAlign w:val="center"/>
          </w:tcPr>
          <w:p w14:paraId="38F3AB77" w14:textId="362FE223" w:rsidR="00AD5756" w:rsidRPr="000F1961" w:rsidRDefault="00AD5756" w:rsidP="009B578D">
            <w:pPr>
              <w:spacing w:after="200"/>
              <w:jc w:val="center"/>
              <w:rPr>
                <w:rFonts w:cstheme="minorHAnsi"/>
                <w:sz w:val="20"/>
                <w:szCs w:val="20"/>
                <w:lang w:val="sr-Cyrl-RS"/>
              </w:rPr>
            </w:pPr>
            <w:r w:rsidRPr="000F1961">
              <w:rPr>
                <w:rFonts w:eastAsia="Times New Roman" w:cstheme="minorHAnsi"/>
                <w:b/>
                <w:sz w:val="20"/>
                <w:szCs w:val="20"/>
              </w:rPr>
              <w:t>2017</w:t>
            </w:r>
            <w:r w:rsidR="000F1961">
              <w:rPr>
                <w:rFonts w:eastAsia="Times New Roman" w:cstheme="minorHAnsi"/>
                <w:b/>
                <w:sz w:val="20"/>
                <w:szCs w:val="20"/>
                <w:lang w:val="sr-Cyrl-RS"/>
              </w:rPr>
              <w:t>.</w:t>
            </w:r>
          </w:p>
        </w:tc>
        <w:tc>
          <w:tcPr>
            <w:tcW w:w="1115" w:type="dxa"/>
            <w:tcBorders>
              <w:top w:val="single" w:sz="2" w:space="0" w:color="000000"/>
              <w:left w:val="single" w:sz="2" w:space="0" w:color="000000"/>
              <w:bottom w:val="single" w:sz="2" w:space="0" w:color="000000"/>
              <w:right w:val="single" w:sz="2" w:space="0" w:color="000000"/>
            </w:tcBorders>
            <w:shd w:val="clear" w:color="auto" w:fill="FFFFFF"/>
            <w:tcMar>
              <w:left w:w="30" w:type="dxa"/>
              <w:right w:w="30" w:type="dxa"/>
            </w:tcMar>
            <w:vAlign w:val="center"/>
          </w:tcPr>
          <w:p w14:paraId="7705CF31" w14:textId="77777777" w:rsidR="00AD5756" w:rsidRPr="000F1961" w:rsidRDefault="00AD5756" w:rsidP="009B578D">
            <w:pPr>
              <w:spacing w:after="200"/>
              <w:jc w:val="center"/>
              <w:rPr>
                <w:rFonts w:cstheme="minorHAnsi"/>
                <w:sz w:val="20"/>
                <w:szCs w:val="20"/>
              </w:rPr>
            </w:pPr>
            <w:r w:rsidRPr="000F1961">
              <w:rPr>
                <w:rFonts w:eastAsia="Times New Roman" w:cstheme="minorHAnsi"/>
                <w:sz w:val="20"/>
                <w:szCs w:val="20"/>
              </w:rPr>
              <w:t>16.850</w:t>
            </w:r>
          </w:p>
        </w:tc>
        <w:tc>
          <w:tcPr>
            <w:tcW w:w="1360" w:type="dxa"/>
            <w:tcBorders>
              <w:top w:val="single" w:sz="2" w:space="0" w:color="000000"/>
              <w:left w:val="single" w:sz="2" w:space="0" w:color="000000"/>
              <w:bottom w:val="single" w:sz="2" w:space="0" w:color="000000"/>
              <w:right w:val="single" w:sz="2" w:space="0" w:color="000000"/>
            </w:tcBorders>
            <w:shd w:val="clear" w:color="auto" w:fill="FFFFFF"/>
            <w:tcMar>
              <w:left w:w="30" w:type="dxa"/>
              <w:right w:w="30" w:type="dxa"/>
            </w:tcMar>
            <w:vAlign w:val="center"/>
          </w:tcPr>
          <w:p w14:paraId="34EA7846" w14:textId="77777777" w:rsidR="00AD5756" w:rsidRPr="000F1961" w:rsidRDefault="00AD5756" w:rsidP="009B578D">
            <w:pPr>
              <w:spacing w:after="200"/>
              <w:jc w:val="center"/>
              <w:rPr>
                <w:rFonts w:cstheme="minorHAnsi"/>
                <w:sz w:val="20"/>
                <w:szCs w:val="20"/>
              </w:rPr>
            </w:pPr>
            <w:r w:rsidRPr="000F1961">
              <w:rPr>
                <w:rFonts w:eastAsia="Times New Roman" w:cstheme="minorHAnsi"/>
                <w:sz w:val="20"/>
                <w:szCs w:val="20"/>
              </w:rPr>
              <w:t>13.339</w:t>
            </w:r>
          </w:p>
        </w:tc>
        <w:tc>
          <w:tcPr>
            <w:tcW w:w="1350" w:type="dxa"/>
            <w:tcBorders>
              <w:top w:val="single" w:sz="2" w:space="0" w:color="000000"/>
              <w:left w:val="single" w:sz="2" w:space="0" w:color="000000"/>
              <w:bottom w:val="single" w:sz="2" w:space="0" w:color="000000"/>
              <w:right w:val="single" w:sz="2" w:space="0" w:color="000000"/>
            </w:tcBorders>
            <w:shd w:val="clear" w:color="auto" w:fill="FFFFFF"/>
            <w:tcMar>
              <w:left w:w="30" w:type="dxa"/>
              <w:right w:w="30" w:type="dxa"/>
            </w:tcMar>
            <w:vAlign w:val="center"/>
          </w:tcPr>
          <w:p w14:paraId="2214D772" w14:textId="77777777" w:rsidR="00AD5756" w:rsidRPr="000F1961" w:rsidRDefault="00AD5756" w:rsidP="009B578D">
            <w:pPr>
              <w:spacing w:after="200"/>
              <w:jc w:val="center"/>
              <w:rPr>
                <w:rFonts w:cstheme="minorHAnsi"/>
                <w:sz w:val="20"/>
                <w:szCs w:val="20"/>
              </w:rPr>
            </w:pPr>
            <w:r w:rsidRPr="000F1961">
              <w:rPr>
                <w:rFonts w:eastAsia="Times New Roman" w:cstheme="minorHAnsi"/>
                <w:sz w:val="20"/>
                <w:szCs w:val="20"/>
              </w:rPr>
              <w:t>3.511</w:t>
            </w:r>
          </w:p>
        </w:tc>
        <w:tc>
          <w:tcPr>
            <w:tcW w:w="1320" w:type="dxa"/>
            <w:tcBorders>
              <w:top w:val="single" w:sz="2" w:space="0" w:color="000000"/>
              <w:left w:val="single" w:sz="2" w:space="0" w:color="000000"/>
              <w:bottom w:val="single" w:sz="2" w:space="0" w:color="000000"/>
              <w:right w:val="single" w:sz="2" w:space="0" w:color="000000"/>
            </w:tcBorders>
            <w:shd w:val="clear" w:color="auto" w:fill="FFFFFF"/>
            <w:tcMar>
              <w:left w:w="30" w:type="dxa"/>
              <w:right w:w="30" w:type="dxa"/>
            </w:tcMar>
            <w:vAlign w:val="center"/>
          </w:tcPr>
          <w:p w14:paraId="1499E4DE" w14:textId="77777777" w:rsidR="00AD5756" w:rsidRPr="000F1961" w:rsidRDefault="00AD5756" w:rsidP="009B578D">
            <w:pPr>
              <w:spacing w:after="200"/>
              <w:jc w:val="center"/>
              <w:rPr>
                <w:rFonts w:cstheme="minorHAnsi"/>
                <w:sz w:val="20"/>
                <w:szCs w:val="20"/>
              </w:rPr>
            </w:pPr>
            <w:r w:rsidRPr="000F1961">
              <w:rPr>
                <w:rFonts w:eastAsia="Times New Roman" w:cstheme="minorHAnsi"/>
                <w:sz w:val="20"/>
                <w:szCs w:val="20"/>
              </w:rPr>
              <w:t>57.584</w:t>
            </w:r>
          </w:p>
        </w:tc>
        <w:tc>
          <w:tcPr>
            <w:tcW w:w="1923" w:type="dxa"/>
            <w:tcBorders>
              <w:top w:val="single" w:sz="2" w:space="0" w:color="000000"/>
              <w:left w:val="single" w:sz="2" w:space="0" w:color="000000"/>
              <w:bottom w:val="single" w:sz="2" w:space="0" w:color="000000"/>
              <w:right w:val="single" w:sz="2" w:space="0" w:color="000000"/>
            </w:tcBorders>
            <w:shd w:val="clear" w:color="auto" w:fill="FFFFFF"/>
            <w:tcMar>
              <w:left w:w="30" w:type="dxa"/>
              <w:right w:w="30" w:type="dxa"/>
            </w:tcMar>
            <w:vAlign w:val="center"/>
          </w:tcPr>
          <w:p w14:paraId="6EEDD1D1" w14:textId="77777777" w:rsidR="00AD5756" w:rsidRPr="000F1961" w:rsidRDefault="00AD5756" w:rsidP="009B578D">
            <w:pPr>
              <w:spacing w:after="200"/>
              <w:jc w:val="center"/>
              <w:rPr>
                <w:rFonts w:cstheme="minorHAnsi"/>
                <w:sz w:val="20"/>
                <w:szCs w:val="20"/>
              </w:rPr>
            </w:pPr>
            <w:r w:rsidRPr="000F1961">
              <w:rPr>
                <w:rFonts w:eastAsia="Times New Roman" w:cstheme="minorHAnsi"/>
                <w:sz w:val="20"/>
                <w:szCs w:val="20"/>
              </w:rPr>
              <w:t>46.727</w:t>
            </w:r>
          </w:p>
        </w:tc>
        <w:tc>
          <w:tcPr>
            <w:tcW w:w="1422" w:type="dxa"/>
            <w:tcBorders>
              <w:top w:val="single" w:sz="2" w:space="0" w:color="000000"/>
              <w:left w:val="single" w:sz="2" w:space="0" w:color="000000"/>
              <w:bottom w:val="single" w:sz="2" w:space="0" w:color="000000"/>
              <w:right w:val="single" w:sz="2" w:space="0" w:color="000000"/>
            </w:tcBorders>
            <w:shd w:val="clear" w:color="auto" w:fill="FFFFFF"/>
            <w:tcMar>
              <w:left w:w="30" w:type="dxa"/>
              <w:right w:w="30" w:type="dxa"/>
            </w:tcMar>
            <w:vAlign w:val="center"/>
          </w:tcPr>
          <w:p w14:paraId="34972F78" w14:textId="77777777" w:rsidR="00AD5756" w:rsidRPr="000F1961" w:rsidRDefault="00AD5756" w:rsidP="009B578D">
            <w:pPr>
              <w:spacing w:after="200"/>
              <w:jc w:val="center"/>
              <w:rPr>
                <w:rFonts w:cstheme="minorHAnsi"/>
                <w:sz w:val="20"/>
                <w:szCs w:val="20"/>
              </w:rPr>
            </w:pPr>
            <w:r w:rsidRPr="000F1961">
              <w:rPr>
                <w:rFonts w:eastAsia="Times New Roman" w:cstheme="minorHAnsi"/>
                <w:sz w:val="20"/>
                <w:szCs w:val="20"/>
              </w:rPr>
              <w:t>10.857</w:t>
            </w:r>
          </w:p>
        </w:tc>
      </w:tr>
      <w:tr w:rsidR="00AD5756" w:rsidRPr="000F1961" w14:paraId="7207537A" w14:textId="77777777" w:rsidTr="000F1961">
        <w:trPr>
          <w:trHeight w:val="255"/>
        </w:trPr>
        <w:tc>
          <w:tcPr>
            <w:tcW w:w="780" w:type="dxa"/>
            <w:tcBorders>
              <w:top w:val="single" w:sz="2" w:space="0" w:color="000000"/>
              <w:left w:val="single" w:sz="2" w:space="0" w:color="000000"/>
              <w:bottom w:val="single" w:sz="2" w:space="0" w:color="000000"/>
              <w:right w:val="single" w:sz="2" w:space="0" w:color="000000"/>
            </w:tcBorders>
            <w:shd w:val="clear" w:color="auto" w:fill="FFFFFF"/>
            <w:tcMar>
              <w:left w:w="30" w:type="dxa"/>
              <w:right w:w="30" w:type="dxa"/>
            </w:tcMar>
            <w:vAlign w:val="center"/>
          </w:tcPr>
          <w:p w14:paraId="0158C762" w14:textId="66032570" w:rsidR="00AD5756" w:rsidRPr="000F1961" w:rsidRDefault="00AD5756" w:rsidP="009B578D">
            <w:pPr>
              <w:spacing w:after="200"/>
              <w:jc w:val="center"/>
              <w:rPr>
                <w:rFonts w:cstheme="minorHAnsi"/>
                <w:sz w:val="20"/>
                <w:szCs w:val="20"/>
                <w:lang w:val="sr-Cyrl-RS"/>
              </w:rPr>
            </w:pPr>
            <w:r w:rsidRPr="000F1961">
              <w:rPr>
                <w:rFonts w:eastAsia="Times New Roman" w:cstheme="minorHAnsi"/>
                <w:b/>
                <w:sz w:val="20"/>
                <w:szCs w:val="20"/>
              </w:rPr>
              <w:t>2018</w:t>
            </w:r>
            <w:r w:rsidR="000F1961">
              <w:rPr>
                <w:rFonts w:eastAsia="Times New Roman" w:cstheme="minorHAnsi"/>
                <w:b/>
                <w:sz w:val="20"/>
                <w:szCs w:val="20"/>
                <w:lang w:val="sr-Cyrl-RS"/>
              </w:rPr>
              <w:t>.</w:t>
            </w:r>
          </w:p>
        </w:tc>
        <w:tc>
          <w:tcPr>
            <w:tcW w:w="1115" w:type="dxa"/>
            <w:tcBorders>
              <w:top w:val="single" w:sz="2" w:space="0" w:color="000000"/>
              <w:left w:val="single" w:sz="2" w:space="0" w:color="000000"/>
              <w:bottom w:val="single" w:sz="2" w:space="0" w:color="000000"/>
              <w:right w:val="single" w:sz="2" w:space="0" w:color="000000"/>
            </w:tcBorders>
            <w:shd w:val="clear" w:color="auto" w:fill="FFFFFF"/>
            <w:tcMar>
              <w:left w:w="30" w:type="dxa"/>
              <w:right w:w="30" w:type="dxa"/>
            </w:tcMar>
            <w:vAlign w:val="center"/>
          </w:tcPr>
          <w:p w14:paraId="45E598A6" w14:textId="77777777" w:rsidR="00AD5756" w:rsidRPr="000F1961" w:rsidRDefault="00AD5756" w:rsidP="009B578D">
            <w:pPr>
              <w:spacing w:after="200"/>
              <w:jc w:val="center"/>
              <w:rPr>
                <w:rFonts w:cstheme="minorHAnsi"/>
                <w:sz w:val="20"/>
                <w:szCs w:val="20"/>
              </w:rPr>
            </w:pPr>
            <w:r w:rsidRPr="000F1961">
              <w:rPr>
                <w:rFonts w:eastAsia="Times New Roman" w:cstheme="minorHAnsi"/>
                <w:sz w:val="20"/>
                <w:szCs w:val="20"/>
              </w:rPr>
              <w:t>22.667</w:t>
            </w:r>
          </w:p>
        </w:tc>
        <w:tc>
          <w:tcPr>
            <w:tcW w:w="1360" w:type="dxa"/>
            <w:tcBorders>
              <w:top w:val="single" w:sz="2" w:space="0" w:color="000000"/>
              <w:left w:val="single" w:sz="2" w:space="0" w:color="000000"/>
              <w:bottom w:val="single" w:sz="2" w:space="0" w:color="000000"/>
              <w:right w:val="single" w:sz="2" w:space="0" w:color="000000"/>
            </w:tcBorders>
            <w:shd w:val="clear" w:color="auto" w:fill="FFFFFF"/>
            <w:tcMar>
              <w:left w:w="30" w:type="dxa"/>
              <w:right w:w="30" w:type="dxa"/>
            </w:tcMar>
            <w:vAlign w:val="center"/>
          </w:tcPr>
          <w:p w14:paraId="141DEBEE" w14:textId="77777777" w:rsidR="00AD5756" w:rsidRPr="000F1961" w:rsidRDefault="00AD5756" w:rsidP="009B578D">
            <w:pPr>
              <w:spacing w:after="200"/>
              <w:jc w:val="center"/>
              <w:rPr>
                <w:rFonts w:cstheme="minorHAnsi"/>
                <w:sz w:val="20"/>
                <w:szCs w:val="20"/>
              </w:rPr>
            </w:pPr>
            <w:r w:rsidRPr="000F1961">
              <w:rPr>
                <w:rFonts w:eastAsia="Times New Roman" w:cstheme="minorHAnsi"/>
                <w:sz w:val="20"/>
                <w:szCs w:val="20"/>
              </w:rPr>
              <w:t>17.201</w:t>
            </w:r>
          </w:p>
        </w:tc>
        <w:tc>
          <w:tcPr>
            <w:tcW w:w="1350" w:type="dxa"/>
            <w:tcBorders>
              <w:top w:val="single" w:sz="2" w:space="0" w:color="000000"/>
              <w:left w:val="single" w:sz="2" w:space="0" w:color="000000"/>
              <w:bottom w:val="single" w:sz="2" w:space="0" w:color="000000"/>
              <w:right w:val="single" w:sz="2" w:space="0" w:color="000000"/>
            </w:tcBorders>
            <w:shd w:val="clear" w:color="auto" w:fill="FFFFFF"/>
            <w:tcMar>
              <w:left w:w="30" w:type="dxa"/>
              <w:right w:w="30" w:type="dxa"/>
            </w:tcMar>
            <w:vAlign w:val="center"/>
          </w:tcPr>
          <w:p w14:paraId="5AF0BD4F" w14:textId="77777777" w:rsidR="00AD5756" w:rsidRPr="000F1961" w:rsidRDefault="00AD5756" w:rsidP="009B578D">
            <w:pPr>
              <w:spacing w:after="200"/>
              <w:jc w:val="center"/>
              <w:rPr>
                <w:rFonts w:cstheme="minorHAnsi"/>
                <w:sz w:val="20"/>
                <w:szCs w:val="20"/>
              </w:rPr>
            </w:pPr>
            <w:r w:rsidRPr="000F1961">
              <w:rPr>
                <w:rFonts w:eastAsia="Times New Roman" w:cstheme="minorHAnsi"/>
                <w:sz w:val="20"/>
                <w:szCs w:val="20"/>
              </w:rPr>
              <w:t>5.466</w:t>
            </w:r>
          </w:p>
        </w:tc>
        <w:tc>
          <w:tcPr>
            <w:tcW w:w="1320" w:type="dxa"/>
            <w:tcBorders>
              <w:top w:val="single" w:sz="2" w:space="0" w:color="000000"/>
              <w:left w:val="single" w:sz="2" w:space="0" w:color="000000"/>
              <w:bottom w:val="single" w:sz="2" w:space="0" w:color="000000"/>
              <w:right w:val="single" w:sz="2" w:space="0" w:color="000000"/>
            </w:tcBorders>
            <w:shd w:val="clear" w:color="auto" w:fill="FFFFFF"/>
            <w:tcMar>
              <w:left w:w="30" w:type="dxa"/>
              <w:right w:w="30" w:type="dxa"/>
            </w:tcMar>
            <w:vAlign w:val="center"/>
          </w:tcPr>
          <w:p w14:paraId="609B7436" w14:textId="77777777" w:rsidR="00AD5756" w:rsidRPr="000F1961" w:rsidRDefault="00AD5756" w:rsidP="009B578D">
            <w:pPr>
              <w:spacing w:after="200"/>
              <w:jc w:val="center"/>
              <w:rPr>
                <w:rFonts w:cstheme="minorHAnsi"/>
                <w:sz w:val="20"/>
                <w:szCs w:val="20"/>
              </w:rPr>
            </w:pPr>
            <w:r w:rsidRPr="000F1961">
              <w:rPr>
                <w:rFonts w:eastAsia="Times New Roman" w:cstheme="minorHAnsi"/>
                <w:sz w:val="20"/>
                <w:szCs w:val="20"/>
              </w:rPr>
              <w:t>73.885</w:t>
            </w:r>
          </w:p>
        </w:tc>
        <w:tc>
          <w:tcPr>
            <w:tcW w:w="1923" w:type="dxa"/>
            <w:tcBorders>
              <w:top w:val="single" w:sz="2" w:space="0" w:color="000000"/>
              <w:left w:val="single" w:sz="2" w:space="0" w:color="000000"/>
              <w:bottom w:val="single" w:sz="2" w:space="0" w:color="000000"/>
              <w:right w:val="single" w:sz="2" w:space="0" w:color="000000"/>
            </w:tcBorders>
            <w:shd w:val="clear" w:color="auto" w:fill="FFFFFF"/>
            <w:tcMar>
              <w:left w:w="30" w:type="dxa"/>
              <w:right w:w="30" w:type="dxa"/>
            </w:tcMar>
            <w:vAlign w:val="center"/>
          </w:tcPr>
          <w:p w14:paraId="46C626C4" w14:textId="77777777" w:rsidR="00AD5756" w:rsidRPr="000F1961" w:rsidRDefault="00AD5756" w:rsidP="009B578D">
            <w:pPr>
              <w:spacing w:after="200"/>
              <w:jc w:val="center"/>
              <w:rPr>
                <w:rFonts w:cstheme="minorHAnsi"/>
                <w:sz w:val="20"/>
                <w:szCs w:val="20"/>
              </w:rPr>
            </w:pPr>
            <w:r w:rsidRPr="000F1961">
              <w:rPr>
                <w:rFonts w:eastAsia="Times New Roman" w:cstheme="minorHAnsi"/>
                <w:sz w:val="20"/>
                <w:szCs w:val="20"/>
              </w:rPr>
              <w:t>58.880</w:t>
            </w:r>
          </w:p>
        </w:tc>
        <w:tc>
          <w:tcPr>
            <w:tcW w:w="1422" w:type="dxa"/>
            <w:tcBorders>
              <w:top w:val="single" w:sz="2" w:space="0" w:color="000000"/>
              <w:left w:val="single" w:sz="2" w:space="0" w:color="000000"/>
              <w:bottom w:val="single" w:sz="2" w:space="0" w:color="000000"/>
              <w:right w:val="single" w:sz="2" w:space="0" w:color="000000"/>
            </w:tcBorders>
            <w:shd w:val="clear" w:color="auto" w:fill="FFFFFF"/>
            <w:tcMar>
              <w:left w:w="30" w:type="dxa"/>
              <w:right w:w="30" w:type="dxa"/>
            </w:tcMar>
            <w:vAlign w:val="center"/>
          </w:tcPr>
          <w:p w14:paraId="3AC9FD4D" w14:textId="77777777" w:rsidR="00AD5756" w:rsidRPr="000F1961" w:rsidRDefault="00AD5756" w:rsidP="009B578D">
            <w:pPr>
              <w:spacing w:after="200"/>
              <w:jc w:val="center"/>
              <w:rPr>
                <w:rFonts w:cstheme="minorHAnsi"/>
                <w:sz w:val="20"/>
                <w:szCs w:val="20"/>
              </w:rPr>
            </w:pPr>
            <w:r w:rsidRPr="000F1961">
              <w:rPr>
                <w:rFonts w:eastAsia="Times New Roman" w:cstheme="minorHAnsi"/>
                <w:sz w:val="20"/>
                <w:szCs w:val="20"/>
              </w:rPr>
              <w:t>15.005</w:t>
            </w:r>
          </w:p>
        </w:tc>
      </w:tr>
    </w:tbl>
    <w:p w14:paraId="1E1A6DBA" w14:textId="77777777" w:rsidR="00AD5756" w:rsidRPr="006A684B" w:rsidRDefault="009B578D" w:rsidP="000F1961">
      <w:pPr>
        <w:jc w:val="center"/>
        <w:rPr>
          <w:rFonts w:cstheme="minorHAnsi"/>
          <w:i/>
          <w:sz w:val="20"/>
          <w:szCs w:val="20"/>
          <w:lang w:val="sr-Cyrl-RS"/>
        </w:rPr>
      </w:pPr>
      <w:r w:rsidRPr="006A684B">
        <w:rPr>
          <w:rFonts w:eastAsia="Times New Roman" w:cstheme="minorHAnsi"/>
          <w:i/>
          <w:sz w:val="20"/>
          <w:szCs w:val="20"/>
          <w:lang w:val="sr-Cyrl-RS"/>
        </w:rPr>
        <w:t>Извор: Туристичка организација општине Књажевац</w:t>
      </w:r>
    </w:p>
    <w:p w14:paraId="02F615FB" w14:textId="3B1EACFE" w:rsidR="00AD5756" w:rsidRDefault="00AD5756" w:rsidP="000F1961">
      <w:pPr>
        <w:jc w:val="both"/>
        <w:rPr>
          <w:rFonts w:eastAsia="Times New Roman" w:cstheme="minorHAnsi"/>
        </w:rPr>
      </w:pPr>
      <w:r w:rsidRPr="007B0582">
        <w:rPr>
          <w:rFonts w:eastAsia="Times New Roman" w:cstheme="minorHAnsi"/>
        </w:rPr>
        <w:t xml:space="preserve">У 2018. години боравишна такса је наплаћена за 19,9 % више у односу на 2017. годину, </w:t>
      </w:r>
      <w:r w:rsidR="000F1961">
        <w:rPr>
          <w:rFonts w:eastAsia="Times New Roman" w:cstheme="minorHAnsi"/>
          <w:lang w:val="sr-Cyrl-RS"/>
        </w:rPr>
        <w:t>а чак</w:t>
      </w:r>
      <w:r w:rsidRPr="007B0582">
        <w:rPr>
          <w:rFonts w:eastAsia="Times New Roman" w:cstheme="minorHAnsi"/>
        </w:rPr>
        <w:t xml:space="preserve"> 205,3 % више у односу на 2015. годину. Највеће учешће у укупној наплати боравишне таксе остварује Хотел Стара планина на Јабучком равништу (73,8% у 2018. години).</w:t>
      </w:r>
    </w:p>
    <w:p w14:paraId="16438435" w14:textId="77777777" w:rsidR="000F1961" w:rsidRDefault="000F1961" w:rsidP="000F1961">
      <w:pPr>
        <w:jc w:val="both"/>
        <w:rPr>
          <w:rFonts w:eastAsia="Times New Roman" w:cstheme="minorHAnsi"/>
        </w:rPr>
      </w:pPr>
    </w:p>
    <w:p w14:paraId="596A8E1E" w14:textId="4C804EBD" w:rsidR="007B0582" w:rsidRPr="006A684B" w:rsidRDefault="00AD5756" w:rsidP="000F1961">
      <w:pPr>
        <w:jc w:val="center"/>
        <w:rPr>
          <w:rFonts w:eastAsia="Times New Roman" w:cstheme="minorHAnsi"/>
          <w:i/>
          <w:sz w:val="20"/>
          <w:szCs w:val="20"/>
        </w:rPr>
      </w:pPr>
      <w:r w:rsidRPr="006A684B">
        <w:rPr>
          <w:rFonts w:eastAsia="Times New Roman" w:cstheme="minorHAnsi"/>
          <w:i/>
          <w:sz w:val="20"/>
          <w:szCs w:val="20"/>
        </w:rPr>
        <w:t xml:space="preserve">Графикон </w:t>
      </w:r>
      <w:r w:rsidR="003C68C6">
        <w:rPr>
          <w:rFonts w:eastAsia="Times New Roman" w:cstheme="minorHAnsi"/>
          <w:i/>
          <w:sz w:val="20"/>
          <w:szCs w:val="20"/>
          <w:lang w:val="sr-Cyrl-RS"/>
        </w:rPr>
        <w:t xml:space="preserve">5 - </w:t>
      </w:r>
      <w:r w:rsidRPr="006A684B">
        <w:rPr>
          <w:rFonts w:eastAsia="Times New Roman" w:cstheme="minorHAnsi"/>
          <w:i/>
          <w:sz w:val="20"/>
          <w:szCs w:val="20"/>
        </w:rPr>
        <w:t>Уплаћена боравишна такса, п</w:t>
      </w:r>
      <w:r w:rsidR="007B0582" w:rsidRPr="006A684B">
        <w:rPr>
          <w:rFonts w:eastAsia="Times New Roman" w:cstheme="minorHAnsi"/>
          <w:i/>
          <w:sz w:val="20"/>
          <w:szCs w:val="20"/>
          <w:lang w:val="sr-Cyrl-RS"/>
        </w:rPr>
        <w:t>р</w:t>
      </w:r>
      <w:r w:rsidRPr="006A684B">
        <w:rPr>
          <w:rFonts w:eastAsia="Times New Roman" w:cstheme="minorHAnsi"/>
          <w:i/>
          <w:sz w:val="20"/>
          <w:szCs w:val="20"/>
        </w:rPr>
        <w:t xml:space="preserve">еглед од 2013. до 2018. </w:t>
      </w:r>
      <w:r w:rsidR="007B0582" w:rsidRPr="006A684B">
        <w:rPr>
          <w:rFonts w:eastAsia="Times New Roman" w:cstheme="minorHAnsi"/>
          <w:i/>
          <w:sz w:val="20"/>
          <w:szCs w:val="20"/>
          <w:lang w:val="sr-Cyrl-RS"/>
        </w:rPr>
        <w:t>г</w:t>
      </w:r>
      <w:r w:rsidRPr="006A684B">
        <w:rPr>
          <w:rFonts w:eastAsia="Times New Roman" w:cstheme="minorHAnsi"/>
          <w:i/>
          <w:sz w:val="20"/>
          <w:szCs w:val="20"/>
        </w:rPr>
        <w:t>одине</w:t>
      </w:r>
    </w:p>
    <w:p w14:paraId="67DAF029" w14:textId="77777777" w:rsidR="00AD5756" w:rsidRDefault="007B0582" w:rsidP="000F1961">
      <w:pPr>
        <w:jc w:val="center"/>
      </w:pPr>
      <w:r>
        <w:object w:dxaOrig="7695" w:dyaOrig="3825" w14:anchorId="64C6A0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3.4pt;height:175pt;visibility:visible;mso-wrap-style:square" o:ole="">
            <v:imagedata r:id="rId19" o:title=""/>
          </v:shape>
          <o:OLEObject Type="Embed" ProgID="StaticMetafile" ShapeID="_x0000_i1025" DrawAspect="Content" ObjectID="_1680414688" r:id="rId20"/>
        </w:object>
      </w:r>
    </w:p>
    <w:p w14:paraId="553C37E0" w14:textId="77777777" w:rsidR="00AD5756" w:rsidRPr="006A684B" w:rsidRDefault="007B0582" w:rsidP="000F1961">
      <w:pPr>
        <w:jc w:val="center"/>
        <w:rPr>
          <w:i/>
          <w:sz w:val="20"/>
          <w:szCs w:val="20"/>
          <w:lang w:val="sr-Cyrl-RS"/>
        </w:rPr>
      </w:pPr>
      <w:r w:rsidRPr="006A684B">
        <w:rPr>
          <w:i/>
          <w:sz w:val="20"/>
          <w:szCs w:val="20"/>
          <w:lang w:val="sr-Cyrl-RS"/>
        </w:rPr>
        <w:t>Извор: Туристичка организација општине Књажевац</w:t>
      </w:r>
    </w:p>
    <w:p w14:paraId="12B3B161" w14:textId="77777777" w:rsidR="003C68C6" w:rsidRDefault="003C68C6" w:rsidP="00A902BE">
      <w:pPr>
        <w:jc w:val="both"/>
        <w:rPr>
          <w:rStyle w:val="IntenseReference"/>
          <w:sz w:val="28"/>
          <w:szCs w:val="28"/>
        </w:rPr>
      </w:pPr>
    </w:p>
    <w:p w14:paraId="57E4E174" w14:textId="70A57202" w:rsidR="00F26B1D" w:rsidRPr="00393B7A" w:rsidRDefault="0012481F" w:rsidP="00A66F62">
      <w:pPr>
        <w:pStyle w:val="Heading2"/>
        <w:numPr>
          <w:ilvl w:val="0"/>
          <w:numId w:val="0"/>
        </w:numPr>
        <w:ind w:left="1080" w:hanging="1080"/>
        <w:rPr>
          <w:rStyle w:val="IntenseReference"/>
          <w:rFonts w:asciiTheme="majorHAnsi" w:hAnsiTheme="majorHAnsi"/>
          <w:sz w:val="26"/>
          <w:szCs w:val="26"/>
        </w:rPr>
      </w:pPr>
      <w:bookmarkStart w:id="37" w:name="_Toc30005372"/>
      <w:r w:rsidRPr="00393B7A">
        <w:rPr>
          <w:rStyle w:val="IntenseReference"/>
          <w:rFonts w:asciiTheme="majorHAnsi" w:hAnsiTheme="majorHAnsi"/>
          <w:sz w:val="26"/>
          <w:szCs w:val="26"/>
          <w:lang w:val="sr-Cyrl-RS"/>
        </w:rPr>
        <w:lastRenderedPageBreak/>
        <w:t>1</w:t>
      </w:r>
      <w:r w:rsidR="00F26B1D" w:rsidRPr="00393B7A">
        <w:rPr>
          <w:rStyle w:val="IntenseReference"/>
          <w:rFonts w:asciiTheme="majorHAnsi" w:hAnsiTheme="majorHAnsi"/>
          <w:sz w:val="26"/>
          <w:szCs w:val="26"/>
        </w:rPr>
        <w:t>.</w:t>
      </w:r>
      <w:r w:rsidR="00422420" w:rsidRPr="00393B7A">
        <w:rPr>
          <w:rStyle w:val="IntenseReference"/>
          <w:rFonts w:asciiTheme="majorHAnsi" w:hAnsiTheme="majorHAnsi"/>
          <w:sz w:val="26"/>
          <w:szCs w:val="26"/>
        </w:rPr>
        <w:t>5</w:t>
      </w:r>
      <w:r w:rsidR="00F26B1D" w:rsidRPr="00393B7A">
        <w:rPr>
          <w:rStyle w:val="IntenseReference"/>
          <w:rFonts w:asciiTheme="majorHAnsi" w:hAnsiTheme="majorHAnsi"/>
          <w:sz w:val="26"/>
          <w:szCs w:val="26"/>
        </w:rPr>
        <w:t xml:space="preserve"> Урбанизам и инфраструктура и јавне услуге</w:t>
      </w:r>
      <w:bookmarkEnd w:id="37"/>
    </w:p>
    <w:p w14:paraId="4D06AF43" w14:textId="0BD3CC01" w:rsidR="00F26B1D" w:rsidRPr="00393B7A" w:rsidRDefault="0012481F" w:rsidP="00A66F62">
      <w:pPr>
        <w:pStyle w:val="Heading3"/>
        <w:rPr>
          <w:rStyle w:val="IntenseReference"/>
          <w:b/>
          <w:bCs/>
          <w:sz w:val="24"/>
          <w:szCs w:val="24"/>
        </w:rPr>
      </w:pPr>
      <w:bookmarkStart w:id="38" w:name="_Toc30005373"/>
      <w:r w:rsidRPr="00393B7A">
        <w:rPr>
          <w:rStyle w:val="IntenseReference"/>
          <w:sz w:val="24"/>
          <w:szCs w:val="24"/>
          <w:lang w:val="sr-Cyrl-RS"/>
        </w:rPr>
        <w:t>1</w:t>
      </w:r>
      <w:r w:rsidR="00BF7151" w:rsidRPr="00393B7A">
        <w:rPr>
          <w:rStyle w:val="IntenseReference"/>
          <w:sz w:val="24"/>
          <w:szCs w:val="24"/>
        </w:rPr>
        <w:t>.</w:t>
      </w:r>
      <w:r w:rsidR="008C0A99" w:rsidRPr="00393B7A">
        <w:rPr>
          <w:rStyle w:val="IntenseReference"/>
          <w:sz w:val="24"/>
          <w:szCs w:val="24"/>
        </w:rPr>
        <w:t>5</w:t>
      </w:r>
      <w:r w:rsidR="00BF7151" w:rsidRPr="00393B7A">
        <w:rPr>
          <w:rStyle w:val="IntenseReference"/>
          <w:sz w:val="24"/>
          <w:szCs w:val="24"/>
        </w:rPr>
        <w:t>.1 Планска документација</w:t>
      </w:r>
      <w:bookmarkEnd w:id="38"/>
    </w:p>
    <w:p w14:paraId="06E96067" w14:textId="133D27B1" w:rsidR="008C0A99" w:rsidRPr="00DA7542" w:rsidRDefault="008C0A99" w:rsidP="008C0A99">
      <w:pPr>
        <w:jc w:val="both"/>
      </w:pPr>
      <w:r w:rsidRPr="00DA7542">
        <w:t>Ажурност планске документације и ефикасност у њеном спровођењу представљају предуслов за ефикасну изградњу</w:t>
      </w:r>
      <w:r w:rsidRPr="00DA7542">
        <w:rPr>
          <w:lang w:val="sr-Cyrl-RS"/>
        </w:rPr>
        <w:t>,</w:t>
      </w:r>
      <w:r w:rsidRPr="00DA7542">
        <w:t xml:space="preserve"> квалитетну и поуздану понуду инвеститорима који желе да улажу </w:t>
      </w:r>
      <w:r w:rsidRPr="00DA7542">
        <w:rPr>
          <w:lang w:val="sr-Cyrl-RS"/>
        </w:rPr>
        <w:t xml:space="preserve">и лакши приступ општинским услугама за све грађане. </w:t>
      </w:r>
      <w:r w:rsidRPr="00DA7542">
        <w:t xml:space="preserve">Доношењем </w:t>
      </w:r>
      <w:r>
        <w:rPr>
          <w:lang w:val="sr-Cyrl-RS"/>
        </w:rPr>
        <w:t xml:space="preserve">следећих </w:t>
      </w:r>
      <w:r w:rsidRPr="00DA7542">
        <w:t xml:space="preserve">просторних и урбанистичких планова створен је основ за планирање и изградњу на читавој територији </w:t>
      </w:r>
      <w:r w:rsidRPr="00DA7542">
        <w:rPr>
          <w:lang w:val="sr-Cyrl-RS"/>
        </w:rPr>
        <w:t xml:space="preserve">општине </w:t>
      </w:r>
      <w:r>
        <w:rPr>
          <w:lang w:val="sr-Cyrl-RS"/>
        </w:rPr>
        <w:t xml:space="preserve">Књажевац: </w:t>
      </w:r>
      <w:r w:rsidRPr="00DA7542">
        <w:t xml:space="preserve"> </w:t>
      </w:r>
    </w:p>
    <w:p w14:paraId="422402F8" w14:textId="77777777" w:rsidR="008C0A99" w:rsidRDefault="008C0A99" w:rsidP="008C0A99">
      <w:pPr>
        <w:jc w:val="both"/>
      </w:pPr>
    </w:p>
    <w:p w14:paraId="29C159EE" w14:textId="61A41953" w:rsidR="0060209F" w:rsidRPr="008C0A99" w:rsidRDefault="0060209F" w:rsidP="00766790">
      <w:pPr>
        <w:pStyle w:val="ListParagraph"/>
        <w:numPr>
          <w:ilvl w:val="0"/>
          <w:numId w:val="14"/>
        </w:numPr>
        <w:ind w:left="360"/>
        <w:rPr>
          <w:rFonts w:cstheme="minorHAnsi"/>
          <w:b/>
          <w:lang w:val="sr-Cyrl-BA"/>
        </w:rPr>
      </w:pPr>
      <w:r w:rsidRPr="008C0A99">
        <w:rPr>
          <w:rFonts w:cstheme="minorHAnsi"/>
          <w:b/>
          <w:lang w:val="sr-Cyrl-BA"/>
        </w:rPr>
        <w:t>Просторни планови</w:t>
      </w:r>
    </w:p>
    <w:p w14:paraId="20C7C0FC" w14:textId="40B94E0D" w:rsidR="0060209F" w:rsidRPr="0060209F" w:rsidRDefault="0060209F" w:rsidP="00766790">
      <w:pPr>
        <w:numPr>
          <w:ilvl w:val="0"/>
          <w:numId w:val="15"/>
        </w:numPr>
        <w:tabs>
          <w:tab w:val="left" w:pos="1440"/>
        </w:tabs>
        <w:suppressAutoHyphens/>
        <w:jc w:val="both"/>
        <w:rPr>
          <w:rFonts w:cstheme="minorHAnsi"/>
          <w:lang w:val="sr-Cyrl-BA"/>
        </w:rPr>
      </w:pPr>
      <w:r w:rsidRPr="0060209F">
        <w:rPr>
          <w:rFonts w:cstheme="minorHAnsi"/>
          <w:lang w:val="sr-Cyrl-BA"/>
        </w:rPr>
        <w:t>Просторни план општине Књажевац (</w:t>
      </w:r>
      <w:r w:rsidR="008C0A99">
        <w:rPr>
          <w:rFonts w:cstheme="minorHAnsi"/>
          <w:lang w:val="sr-Cyrl-BA"/>
        </w:rPr>
        <w:t>„</w:t>
      </w:r>
      <w:r w:rsidRPr="0060209F">
        <w:rPr>
          <w:rFonts w:cstheme="minorHAnsi"/>
          <w:lang w:val="sr-Cyrl-BA"/>
        </w:rPr>
        <w:t>Сл.лист општине Књажевац“ бр. 9/1/2011)</w:t>
      </w:r>
    </w:p>
    <w:p w14:paraId="27F7969B" w14:textId="09392B0F" w:rsidR="008C0A99" w:rsidRPr="0060209F" w:rsidRDefault="008C0A99" w:rsidP="00766790">
      <w:pPr>
        <w:numPr>
          <w:ilvl w:val="0"/>
          <w:numId w:val="15"/>
        </w:numPr>
        <w:tabs>
          <w:tab w:val="left" w:pos="1440"/>
        </w:tabs>
        <w:suppressAutoHyphens/>
        <w:jc w:val="both"/>
        <w:rPr>
          <w:rFonts w:cstheme="minorHAnsi"/>
          <w:lang w:val="sr-Cyrl-BA"/>
        </w:rPr>
      </w:pPr>
      <w:r w:rsidRPr="0060209F">
        <w:rPr>
          <w:rFonts w:cstheme="minorHAnsi"/>
        </w:rPr>
        <w:t>Просторни план подручја Парка природе и туристичке регије Стара планина</w:t>
      </w:r>
      <w:r w:rsidRPr="0060209F">
        <w:rPr>
          <w:rFonts w:cstheme="minorHAnsi"/>
          <w:lang w:val="sr-Latn-CS"/>
        </w:rPr>
        <w:t xml:space="preserve"> </w:t>
      </w:r>
      <w:r w:rsidRPr="0060209F">
        <w:rPr>
          <w:rFonts w:cstheme="minorHAnsi"/>
          <w:lang w:val="sr-Cyrl-BA"/>
        </w:rPr>
        <w:t>(</w:t>
      </w:r>
      <w:r>
        <w:rPr>
          <w:rFonts w:cstheme="minorHAnsi"/>
          <w:lang w:val="sr-Cyrl-BA"/>
        </w:rPr>
        <w:t>„</w:t>
      </w:r>
      <w:r w:rsidRPr="0060209F">
        <w:rPr>
          <w:rFonts w:cstheme="minorHAnsi"/>
          <w:lang w:val="sr-Cyrl-BA"/>
        </w:rPr>
        <w:t xml:space="preserve">Сл. </w:t>
      </w:r>
      <w:r w:rsidRPr="0060209F">
        <w:rPr>
          <w:rFonts w:cstheme="minorHAnsi"/>
        </w:rPr>
        <w:t>гласник РС</w:t>
      </w:r>
      <w:r w:rsidRPr="0060209F">
        <w:rPr>
          <w:rFonts w:cstheme="minorHAnsi"/>
          <w:lang w:val="sr-Cyrl-BA"/>
        </w:rPr>
        <w:t xml:space="preserve">“ бр. </w:t>
      </w:r>
      <w:r w:rsidRPr="0060209F">
        <w:rPr>
          <w:rFonts w:cstheme="minorHAnsi"/>
        </w:rPr>
        <w:t>115</w:t>
      </w:r>
      <w:r w:rsidRPr="0060209F">
        <w:rPr>
          <w:rFonts w:cstheme="minorHAnsi"/>
          <w:lang w:val="sr-Cyrl-BA"/>
        </w:rPr>
        <w:t>/20</w:t>
      </w:r>
      <w:r w:rsidRPr="0060209F">
        <w:rPr>
          <w:rFonts w:cstheme="minorHAnsi"/>
        </w:rPr>
        <w:t>08</w:t>
      </w:r>
      <w:r w:rsidRPr="0060209F">
        <w:rPr>
          <w:rFonts w:cstheme="minorHAnsi"/>
          <w:lang w:val="sr-Cyrl-BA"/>
        </w:rPr>
        <w:t>)</w:t>
      </w:r>
    </w:p>
    <w:p w14:paraId="71ED1877" w14:textId="77777777" w:rsidR="0060209F" w:rsidRDefault="0060209F" w:rsidP="008C0A99">
      <w:pPr>
        <w:ind w:left="418"/>
        <w:rPr>
          <w:rFonts w:cstheme="minorHAnsi"/>
          <w:b/>
          <w:lang w:val="sr-Latn-RS"/>
        </w:rPr>
      </w:pPr>
    </w:p>
    <w:p w14:paraId="684623BD" w14:textId="12D32740" w:rsidR="0060209F" w:rsidRPr="008C0A99" w:rsidRDefault="0060209F" w:rsidP="00766790">
      <w:pPr>
        <w:pStyle w:val="ListParagraph"/>
        <w:numPr>
          <w:ilvl w:val="1"/>
          <w:numId w:val="15"/>
        </w:numPr>
        <w:tabs>
          <w:tab w:val="clear" w:pos="1440"/>
          <w:tab w:val="num" w:pos="360"/>
        </w:tabs>
        <w:ind w:hanging="1440"/>
        <w:rPr>
          <w:rFonts w:cstheme="minorHAnsi"/>
          <w:b/>
          <w:bCs/>
          <w:lang w:val="sr-Cyrl-BA"/>
        </w:rPr>
      </w:pPr>
      <w:r w:rsidRPr="008C0A99">
        <w:rPr>
          <w:rFonts w:cstheme="minorHAnsi"/>
          <w:b/>
          <w:bCs/>
          <w:lang w:val="sr-Cyrl-BA"/>
        </w:rPr>
        <w:t xml:space="preserve">Планови  генералне регулације </w:t>
      </w:r>
    </w:p>
    <w:p w14:paraId="65D6085D" w14:textId="1FF4190C" w:rsidR="0060209F" w:rsidRPr="0060209F" w:rsidRDefault="0060209F" w:rsidP="00766790">
      <w:pPr>
        <w:pStyle w:val="ListParagraph"/>
        <w:numPr>
          <w:ilvl w:val="0"/>
          <w:numId w:val="16"/>
        </w:numPr>
        <w:tabs>
          <w:tab w:val="left" w:pos="1440"/>
        </w:tabs>
        <w:suppressAutoHyphens/>
        <w:jc w:val="both"/>
        <w:rPr>
          <w:rFonts w:cstheme="minorHAnsi"/>
          <w:lang w:val="sr-Cyrl-BA"/>
        </w:rPr>
      </w:pPr>
      <w:r w:rsidRPr="0060209F">
        <w:rPr>
          <w:rFonts w:cstheme="minorHAnsi"/>
          <w:lang w:val="sr-Cyrl-BA"/>
        </w:rPr>
        <w:t>План генералне регулације Књажевца  (</w:t>
      </w:r>
      <w:r w:rsidR="008C0A99">
        <w:rPr>
          <w:rFonts w:cstheme="minorHAnsi"/>
          <w:lang w:val="sr-Cyrl-BA"/>
        </w:rPr>
        <w:t>„</w:t>
      </w:r>
      <w:r w:rsidRPr="0060209F">
        <w:rPr>
          <w:rFonts w:cstheme="minorHAnsi"/>
          <w:lang w:val="sr-Cyrl-BA"/>
        </w:rPr>
        <w:t>Сл.лист општине Књажевац“ бр. 9/1/2011)</w:t>
      </w:r>
    </w:p>
    <w:p w14:paraId="5F0BB78B" w14:textId="7271B068" w:rsidR="0060209F" w:rsidRPr="0060209F" w:rsidRDefault="0060209F" w:rsidP="00766790">
      <w:pPr>
        <w:pStyle w:val="ListParagraph"/>
        <w:numPr>
          <w:ilvl w:val="0"/>
          <w:numId w:val="16"/>
        </w:numPr>
        <w:tabs>
          <w:tab w:val="left" w:pos="1440"/>
        </w:tabs>
        <w:suppressAutoHyphens/>
        <w:jc w:val="both"/>
        <w:rPr>
          <w:rFonts w:cstheme="minorHAnsi"/>
          <w:lang w:val="sr-Cyrl-BA"/>
        </w:rPr>
      </w:pPr>
      <w:r w:rsidRPr="0060209F">
        <w:rPr>
          <w:rFonts w:cstheme="minorHAnsi"/>
          <w:lang w:val="sr-Cyrl-BA"/>
        </w:rPr>
        <w:t xml:space="preserve">План генералне регулације туристичког насеља </w:t>
      </w:r>
      <w:r w:rsidR="008C0A99">
        <w:rPr>
          <w:rFonts w:cstheme="minorHAnsi"/>
          <w:lang w:val="sr-Cyrl-BA"/>
        </w:rPr>
        <w:t>„</w:t>
      </w:r>
      <w:r w:rsidR="00C807EB">
        <w:rPr>
          <w:rFonts w:cstheme="minorHAnsi"/>
          <w:lang w:val="sr-Cyrl-BA"/>
        </w:rPr>
        <w:t>Коњарник” на Старој планини</w:t>
      </w:r>
      <w:r w:rsidR="00C807EB">
        <w:rPr>
          <w:rFonts w:cstheme="minorHAnsi"/>
          <w:lang w:val="sr-Latn-RS"/>
        </w:rPr>
        <w:t xml:space="preserve"> </w:t>
      </w:r>
      <w:r w:rsidRPr="0060209F">
        <w:rPr>
          <w:rFonts w:cstheme="minorHAnsi"/>
          <w:lang w:val="sr-Cyrl-BA"/>
        </w:rPr>
        <w:t>(</w:t>
      </w:r>
      <w:r w:rsidR="008C0A99">
        <w:rPr>
          <w:rFonts w:cstheme="minorHAnsi"/>
          <w:lang w:val="sr-Cyrl-BA"/>
        </w:rPr>
        <w:t>„</w:t>
      </w:r>
      <w:r w:rsidRPr="0060209F">
        <w:rPr>
          <w:rFonts w:cstheme="minorHAnsi"/>
          <w:lang w:val="sr-Cyrl-BA"/>
        </w:rPr>
        <w:t>Сл.лист општине Књажевац“ бр. 9/2009)</w:t>
      </w:r>
    </w:p>
    <w:p w14:paraId="5F8D2E94" w14:textId="0E8977D3" w:rsidR="0060209F" w:rsidRPr="0060209F" w:rsidRDefault="0060209F" w:rsidP="00766790">
      <w:pPr>
        <w:numPr>
          <w:ilvl w:val="0"/>
          <w:numId w:val="16"/>
        </w:numPr>
        <w:rPr>
          <w:rFonts w:cstheme="minorHAnsi"/>
          <w:lang w:val="ru-RU"/>
        </w:rPr>
      </w:pPr>
      <w:r w:rsidRPr="0060209F">
        <w:rPr>
          <w:rFonts w:cstheme="minorHAnsi"/>
          <w:bCs/>
        </w:rPr>
        <w:t xml:space="preserve">Измена и допуна плана генералне регулације туристичког насеља „Коњарник“ на Старој планини </w:t>
      </w:r>
      <w:r w:rsidRPr="0060209F">
        <w:rPr>
          <w:rFonts w:cstheme="minorHAnsi"/>
          <w:lang w:val="sr-Cyrl-BA"/>
        </w:rPr>
        <w:t>(</w:t>
      </w:r>
      <w:r w:rsidR="008C0A99">
        <w:rPr>
          <w:rFonts w:cstheme="minorHAnsi"/>
          <w:lang w:val="sr-Cyrl-BA"/>
        </w:rPr>
        <w:t>„</w:t>
      </w:r>
      <w:r w:rsidRPr="0060209F">
        <w:rPr>
          <w:rFonts w:cstheme="minorHAnsi"/>
          <w:lang w:val="sr-Cyrl-BA"/>
        </w:rPr>
        <w:t>Сл.лист општине Књажевац“ бр. 4/2016)</w:t>
      </w:r>
    </w:p>
    <w:p w14:paraId="4640D0DC" w14:textId="72B60413" w:rsidR="0060209F" w:rsidRPr="0060209F" w:rsidRDefault="0060209F" w:rsidP="00766790">
      <w:pPr>
        <w:numPr>
          <w:ilvl w:val="0"/>
          <w:numId w:val="16"/>
        </w:numPr>
        <w:rPr>
          <w:rFonts w:cstheme="minorHAnsi"/>
          <w:lang w:val="ru-RU"/>
        </w:rPr>
      </w:pPr>
      <w:r w:rsidRPr="0060209F">
        <w:rPr>
          <w:rFonts w:cstheme="minorHAnsi"/>
        </w:rPr>
        <w:t xml:space="preserve">План генералне регулације туристичког пункта „Козарница“ </w:t>
      </w:r>
      <w:r w:rsidRPr="0060209F">
        <w:rPr>
          <w:rFonts w:cstheme="minorHAnsi"/>
          <w:lang w:val="sr-Cyrl-BA"/>
        </w:rPr>
        <w:t>(</w:t>
      </w:r>
      <w:r w:rsidR="008C0A99">
        <w:rPr>
          <w:rFonts w:cstheme="minorHAnsi"/>
          <w:lang w:val="sr-Cyrl-BA"/>
        </w:rPr>
        <w:t>„</w:t>
      </w:r>
      <w:r w:rsidRPr="0060209F">
        <w:rPr>
          <w:rFonts w:cstheme="minorHAnsi"/>
          <w:lang w:val="sr-Cyrl-BA"/>
        </w:rPr>
        <w:t>Сл.лист општине Књажевац“ бр. 4/2016)</w:t>
      </w:r>
    </w:p>
    <w:p w14:paraId="3F9973BE" w14:textId="4BC74EAE" w:rsidR="0060209F" w:rsidRPr="0060209F" w:rsidRDefault="0060209F" w:rsidP="00766790">
      <w:pPr>
        <w:numPr>
          <w:ilvl w:val="0"/>
          <w:numId w:val="16"/>
        </w:numPr>
        <w:rPr>
          <w:rFonts w:cstheme="minorHAnsi"/>
          <w:lang w:val="ru-RU"/>
        </w:rPr>
      </w:pPr>
      <w:r w:rsidRPr="0060209F">
        <w:rPr>
          <w:rFonts w:cstheme="minorHAnsi"/>
        </w:rPr>
        <w:t xml:space="preserve">План генералне регулације туристичког центра „Голема река“ са туристичким пунктом „Мирица“ </w:t>
      </w:r>
      <w:r w:rsidRPr="0060209F">
        <w:rPr>
          <w:rFonts w:cstheme="minorHAnsi"/>
          <w:lang w:val="sr-Cyrl-BA"/>
        </w:rPr>
        <w:t>(</w:t>
      </w:r>
      <w:r w:rsidR="008C0A99">
        <w:rPr>
          <w:rFonts w:cstheme="minorHAnsi"/>
          <w:lang w:val="sr-Cyrl-BA"/>
        </w:rPr>
        <w:t>„</w:t>
      </w:r>
      <w:r w:rsidRPr="0060209F">
        <w:rPr>
          <w:rFonts w:cstheme="minorHAnsi"/>
          <w:lang w:val="sr-Cyrl-BA"/>
        </w:rPr>
        <w:t>Сл.лист општине Књажевац“ бр. 4/2016)</w:t>
      </w:r>
    </w:p>
    <w:p w14:paraId="7CFA2878" w14:textId="586AE24C" w:rsidR="0060209F" w:rsidRPr="0060209F" w:rsidRDefault="0060209F" w:rsidP="00766790">
      <w:pPr>
        <w:numPr>
          <w:ilvl w:val="0"/>
          <w:numId w:val="16"/>
        </w:numPr>
        <w:rPr>
          <w:rFonts w:cstheme="minorHAnsi"/>
          <w:lang w:val="ru-RU"/>
        </w:rPr>
      </w:pPr>
      <w:r w:rsidRPr="0060209F">
        <w:rPr>
          <w:rFonts w:cstheme="minorHAnsi"/>
        </w:rPr>
        <w:t xml:space="preserve">План генералне регулације насеља Минићево </w:t>
      </w:r>
      <w:r w:rsidRPr="0060209F">
        <w:rPr>
          <w:rFonts w:cstheme="minorHAnsi"/>
          <w:lang w:val="sr-Cyrl-BA"/>
        </w:rPr>
        <w:t>(</w:t>
      </w:r>
      <w:r w:rsidR="008C0A99">
        <w:rPr>
          <w:rFonts w:cstheme="minorHAnsi"/>
          <w:lang w:val="sr-Cyrl-BA"/>
        </w:rPr>
        <w:t>„</w:t>
      </w:r>
      <w:r w:rsidRPr="0060209F">
        <w:rPr>
          <w:rFonts w:cstheme="minorHAnsi"/>
          <w:lang w:val="sr-Cyrl-BA"/>
        </w:rPr>
        <w:t xml:space="preserve">Сл.лист општине Књажевац“ бр. </w:t>
      </w:r>
      <w:r w:rsidRPr="0060209F">
        <w:rPr>
          <w:rFonts w:cstheme="minorHAnsi"/>
        </w:rPr>
        <w:t>23</w:t>
      </w:r>
      <w:r w:rsidRPr="0060209F">
        <w:rPr>
          <w:rFonts w:cstheme="minorHAnsi"/>
          <w:lang w:val="sr-Cyrl-BA"/>
        </w:rPr>
        <w:t>/2016)</w:t>
      </w:r>
    </w:p>
    <w:p w14:paraId="23EF8BBE" w14:textId="2CAA4334" w:rsidR="0060209F" w:rsidRPr="0060209F" w:rsidRDefault="0060209F" w:rsidP="00766790">
      <w:pPr>
        <w:numPr>
          <w:ilvl w:val="0"/>
          <w:numId w:val="16"/>
        </w:numPr>
        <w:rPr>
          <w:rFonts w:cstheme="minorHAnsi"/>
          <w:lang w:val="ru-RU"/>
        </w:rPr>
      </w:pPr>
      <w:r w:rsidRPr="0060209F">
        <w:rPr>
          <w:rFonts w:cstheme="minorHAnsi"/>
        </w:rPr>
        <w:t xml:space="preserve">Измена и допуна Плана генералне регулације Књажевца </w:t>
      </w:r>
      <w:r w:rsidRPr="0060209F">
        <w:rPr>
          <w:rFonts w:cstheme="minorHAnsi"/>
          <w:lang w:val="sr-Cyrl-BA"/>
        </w:rPr>
        <w:t>(</w:t>
      </w:r>
      <w:r w:rsidR="008C0A99">
        <w:rPr>
          <w:rFonts w:cstheme="minorHAnsi"/>
          <w:lang w:val="sr-Cyrl-BA"/>
        </w:rPr>
        <w:t>„</w:t>
      </w:r>
      <w:r w:rsidRPr="0060209F">
        <w:rPr>
          <w:rFonts w:cstheme="minorHAnsi"/>
          <w:lang w:val="sr-Cyrl-BA"/>
        </w:rPr>
        <w:t xml:space="preserve">Сл.лист општине Књажевац“ бр. </w:t>
      </w:r>
      <w:r w:rsidRPr="0060209F">
        <w:rPr>
          <w:rFonts w:cstheme="minorHAnsi"/>
        </w:rPr>
        <w:t>33</w:t>
      </w:r>
      <w:r w:rsidRPr="0060209F">
        <w:rPr>
          <w:rFonts w:cstheme="minorHAnsi"/>
          <w:lang w:val="sr-Cyrl-BA"/>
        </w:rPr>
        <w:t>/2016)</w:t>
      </w:r>
    </w:p>
    <w:p w14:paraId="37D0AD26" w14:textId="1AE0E4E1" w:rsidR="0060209F" w:rsidRPr="0060209F" w:rsidRDefault="0060209F" w:rsidP="00766790">
      <w:pPr>
        <w:numPr>
          <w:ilvl w:val="0"/>
          <w:numId w:val="16"/>
        </w:numPr>
        <w:rPr>
          <w:rFonts w:cstheme="minorHAnsi"/>
          <w:color w:val="000000" w:themeColor="text1"/>
          <w:lang w:val="ru-RU"/>
        </w:rPr>
      </w:pPr>
      <w:r w:rsidRPr="0060209F">
        <w:rPr>
          <w:rFonts w:cstheme="minorHAnsi"/>
          <w:color w:val="000000" w:themeColor="text1"/>
        </w:rPr>
        <w:t xml:space="preserve">План генералне регулације насеља Кална </w:t>
      </w:r>
      <w:r w:rsidRPr="0060209F">
        <w:rPr>
          <w:rFonts w:cstheme="minorHAnsi"/>
          <w:lang w:val="sr-Cyrl-BA"/>
        </w:rPr>
        <w:t>(</w:t>
      </w:r>
      <w:r w:rsidR="008C0A99">
        <w:rPr>
          <w:rFonts w:cstheme="minorHAnsi"/>
          <w:lang w:val="sr-Cyrl-BA"/>
        </w:rPr>
        <w:t>„</w:t>
      </w:r>
      <w:r w:rsidRPr="0060209F">
        <w:rPr>
          <w:rFonts w:cstheme="minorHAnsi"/>
          <w:lang w:val="sr-Cyrl-BA"/>
        </w:rPr>
        <w:t xml:space="preserve">Сл.лист општине Књажевац“ бр. </w:t>
      </w:r>
      <w:r w:rsidRPr="0060209F">
        <w:rPr>
          <w:rFonts w:cstheme="minorHAnsi"/>
        </w:rPr>
        <w:t>2</w:t>
      </w:r>
      <w:r w:rsidRPr="0060209F">
        <w:rPr>
          <w:rFonts w:cstheme="minorHAnsi"/>
          <w:lang w:val="sr-Cyrl-BA"/>
        </w:rPr>
        <w:t>/201</w:t>
      </w:r>
      <w:r w:rsidRPr="0060209F">
        <w:rPr>
          <w:rFonts w:cstheme="minorHAnsi"/>
        </w:rPr>
        <w:t>9</w:t>
      </w:r>
      <w:r w:rsidRPr="0060209F">
        <w:rPr>
          <w:rFonts w:cstheme="minorHAnsi"/>
          <w:lang w:val="sr-Cyrl-BA"/>
        </w:rPr>
        <w:t>)</w:t>
      </w:r>
    </w:p>
    <w:p w14:paraId="5B8F5C53" w14:textId="77777777" w:rsidR="0060209F" w:rsidRDefault="0060209F" w:rsidP="008C0A99">
      <w:pPr>
        <w:ind w:left="418"/>
        <w:rPr>
          <w:rFonts w:cstheme="minorHAnsi"/>
          <w:lang w:val="ru-RU"/>
        </w:rPr>
      </w:pPr>
    </w:p>
    <w:p w14:paraId="25D5CDF8" w14:textId="77777777" w:rsidR="0060209F" w:rsidRPr="000D69D2" w:rsidRDefault="0060209F" w:rsidP="00766790">
      <w:pPr>
        <w:pStyle w:val="ListParagraph"/>
        <w:numPr>
          <w:ilvl w:val="0"/>
          <w:numId w:val="17"/>
        </w:numPr>
        <w:ind w:left="360"/>
        <w:rPr>
          <w:rFonts w:cstheme="minorHAnsi"/>
          <w:b/>
          <w:bCs/>
          <w:lang w:val="sr-Cyrl-BA"/>
        </w:rPr>
      </w:pPr>
      <w:r w:rsidRPr="000D69D2">
        <w:rPr>
          <w:rFonts w:cstheme="minorHAnsi"/>
          <w:b/>
          <w:bCs/>
          <w:lang w:val="sr-Cyrl-BA"/>
        </w:rPr>
        <w:t>Планови  детаљне регулације:</w:t>
      </w:r>
    </w:p>
    <w:p w14:paraId="164B7990" w14:textId="1C75F02E" w:rsidR="0060209F" w:rsidRPr="0060209F" w:rsidRDefault="0060209F" w:rsidP="00766790">
      <w:pPr>
        <w:pStyle w:val="ListParagraph"/>
        <w:numPr>
          <w:ilvl w:val="0"/>
          <w:numId w:val="18"/>
        </w:numPr>
        <w:tabs>
          <w:tab w:val="left" w:pos="1440"/>
        </w:tabs>
        <w:suppressAutoHyphens/>
        <w:jc w:val="both"/>
        <w:rPr>
          <w:rFonts w:cstheme="minorHAnsi"/>
          <w:lang w:val="sr-Cyrl-BA"/>
        </w:rPr>
      </w:pPr>
      <w:r w:rsidRPr="0060209F">
        <w:rPr>
          <w:rFonts w:cstheme="minorHAnsi"/>
          <w:lang w:val="sr-Cyrl-BA"/>
        </w:rPr>
        <w:t xml:space="preserve">План детаљне регулације прве фазе туристичког ризорта </w:t>
      </w:r>
      <w:r w:rsidR="008C0A99">
        <w:rPr>
          <w:rFonts w:cstheme="minorHAnsi"/>
          <w:lang w:val="sr-Cyrl-BA"/>
        </w:rPr>
        <w:t>„</w:t>
      </w:r>
      <w:r w:rsidRPr="0060209F">
        <w:rPr>
          <w:rFonts w:cstheme="minorHAnsi"/>
          <w:lang w:val="sr-Cyrl-BA"/>
        </w:rPr>
        <w:t xml:space="preserve">Јабучко </w:t>
      </w:r>
      <w:r w:rsidR="008C0A99">
        <w:rPr>
          <w:rFonts w:cstheme="minorHAnsi"/>
          <w:lang w:val="sr-Cyrl-BA"/>
        </w:rPr>
        <w:t>р</w:t>
      </w:r>
      <w:r w:rsidRPr="0060209F">
        <w:rPr>
          <w:rFonts w:cstheme="minorHAnsi"/>
          <w:lang w:val="sr-Cyrl-BA"/>
        </w:rPr>
        <w:t>авниште” на Старој планини (измена и допуна) (</w:t>
      </w:r>
      <w:r w:rsidR="008C0A99">
        <w:rPr>
          <w:rFonts w:cstheme="minorHAnsi"/>
          <w:lang w:val="sr-Cyrl-BA"/>
        </w:rPr>
        <w:t>„</w:t>
      </w:r>
      <w:r w:rsidRPr="0060209F">
        <w:rPr>
          <w:rFonts w:cstheme="minorHAnsi"/>
          <w:lang w:val="sr-Cyrl-BA"/>
        </w:rPr>
        <w:t xml:space="preserve">Сл.лист општине Књажевац“ бр. </w:t>
      </w:r>
      <w:r w:rsidRPr="0060209F">
        <w:rPr>
          <w:rFonts w:cstheme="minorHAnsi"/>
        </w:rPr>
        <w:t>9/2009 и 9</w:t>
      </w:r>
      <w:r w:rsidRPr="0060209F">
        <w:rPr>
          <w:rFonts w:cstheme="minorHAnsi"/>
          <w:lang w:val="sr-Cyrl-BA"/>
        </w:rPr>
        <w:t>/2010)</w:t>
      </w:r>
    </w:p>
    <w:p w14:paraId="68835450" w14:textId="6EF3FB3F" w:rsidR="0060209F" w:rsidRPr="0060209F" w:rsidRDefault="0060209F" w:rsidP="00766790">
      <w:pPr>
        <w:pStyle w:val="ListParagraph"/>
        <w:numPr>
          <w:ilvl w:val="0"/>
          <w:numId w:val="18"/>
        </w:numPr>
        <w:tabs>
          <w:tab w:val="left" w:pos="1440"/>
        </w:tabs>
        <w:suppressAutoHyphens/>
        <w:jc w:val="both"/>
        <w:rPr>
          <w:rFonts w:cstheme="minorHAnsi"/>
          <w:lang w:val="sr-Cyrl-BA"/>
        </w:rPr>
      </w:pPr>
      <w:r w:rsidRPr="0060209F">
        <w:rPr>
          <w:rFonts w:cstheme="minorHAnsi"/>
          <w:lang w:val="sr-Cyrl-BA"/>
        </w:rPr>
        <w:t xml:space="preserve">План детаљне регулације ромског насеља </w:t>
      </w:r>
      <w:r w:rsidR="008C0A99">
        <w:rPr>
          <w:rFonts w:cstheme="minorHAnsi"/>
          <w:lang w:val="sr-Cyrl-BA"/>
        </w:rPr>
        <w:t>„</w:t>
      </w:r>
      <w:r w:rsidRPr="0060209F">
        <w:rPr>
          <w:rFonts w:cstheme="minorHAnsi"/>
          <w:lang w:val="sr-Cyrl-BA"/>
        </w:rPr>
        <w:t>Нишки пут” у Књажевцу (</w:t>
      </w:r>
      <w:r w:rsidR="008C0A99">
        <w:rPr>
          <w:rFonts w:cstheme="minorHAnsi"/>
          <w:lang w:val="sr-Cyrl-BA"/>
        </w:rPr>
        <w:t>„</w:t>
      </w:r>
      <w:r w:rsidRPr="0060209F">
        <w:rPr>
          <w:rFonts w:cstheme="minorHAnsi"/>
          <w:lang w:val="sr-Cyrl-BA"/>
        </w:rPr>
        <w:t>Сл.лист општине Књажевац“ бр. 7/2010)</w:t>
      </w:r>
    </w:p>
    <w:p w14:paraId="11467A73" w14:textId="52F3A00A" w:rsidR="0060209F" w:rsidRPr="0060209F" w:rsidRDefault="0060209F" w:rsidP="00766790">
      <w:pPr>
        <w:pStyle w:val="ListParagraph"/>
        <w:numPr>
          <w:ilvl w:val="0"/>
          <w:numId w:val="18"/>
        </w:numPr>
        <w:tabs>
          <w:tab w:val="left" w:pos="1440"/>
        </w:tabs>
        <w:suppressAutoHyphens/>
        <w:jc w:val="both"/>
        <w:rPr>
          <w:rFonts w:cstheme="minorHAnsi"/>
          <w:lang w:val="sr-Cyrl-BA"/>
        </w:rPr>
      </w:pPr>
      <w:r w:rsidRPr="0060209F">
        <w:rPr>
          <w:rFonts w:cstheme="minorHAnsi"/>
          <w:lang w:val="sr-Cyrl-BA"/>
        </w:rPr>
        <w:t xml:space="preserve">План детаљне регулације спортско-рекреационог и здравствено-рехабилитационог центра </w:t>
      </w:r>
      <w:r w:rsidR="008C0A99">
        <w:rPr>
          <w:rFonts w:cstheme="minorHAnsi"/>
          <w:lang w:val="sr-Cyrl-BA"/>
        </w:rPr>
        <w:t>„</w:t>
      </w:r>
      <w:r w:rsidRPr="0060209F">
        <w:rPr>
          <w:rFonts w:cstheme="minorHAnsi"/>
          <w:lang w:val="sr-Cyrl-BA"/>
        </w:rPr>
        <w:t>Бањица” (</w:t>
      </w:r>
      <w:r w:rsidR="008C0A99">
        <w:rPr>
          <w:rFonts w:cstheme="minorHAnsi"/>
          <w:lang w:val="sr-Cyrl-BA"/>
        </w:rPr>
        <w:t>„</w:t>
      </w:r>
      <w:r w:rsidRPr="0060209F">
        <w:rPr>
          <w:rFonts w:cstheme="minorHAnsi"/>
          <w:lang w:val="sr-Cyrl-BA"/>
        </w:rPr>
        <w:t>Сл.лист општине Књажевац“ бр. 3/2011)</w:t>
      </w:r>
    </w:p>
    <w:p w14:paraId="57D44B24" w14:textId="56E22C40" w:rsidR="0060209F" w:rsidRPr="0060209F" w:rsidRDefault="0060209F" w:rsidP="00766790">
      <w:pPr>
        <w:pStyle w:val="ListParagraph"/>
        <w:numPr>
          <w:ilvl w:val="0"/>
          <w:numId w:val="18"/>
        </w:numPr>
        <w:tabs>
          <w:tab w:val="left" w:pos="1440"/>
        </w:tabs>
        <w:suppressAutoHyphens/>
        <w:jc w:val="both"/>
        <w:rPr>
          <w:rFonts w:cstheme="minorHAnsi"/>
          <w:lang w:val="sr-Cyrl-BA"/>
        </w:rPr>
      </w:pPr>
      <w:r w:rsidRPr="0060209F">
        <w:rPr>
          <w:rFonts w:cstheme="minorHAnsi"/>
          <w:lang w:val="sr-Cyrl-BA"/>
        </w:rPr>
        <w:t>План детаљне регулације</w:t>
      </w:r>
      <w:r w:rsidR="008C0A99">
        <w:rPr>
          <w:rFonts w:cstheme="minorHAnsi"/>
          <w:lang w:val="sr-Cyrl-BA"/>
        </w:rPr>
        <w:t xml:space="preserve"> </w:t>
      </w:r>
      <w:r w:rsidRPr="0060209F">
        <w:rPr>
          <w:rFonts w:cstheme="minorHAnsi"/>
          <w:lang w:val="sr-Cyrl-BA"/>
        </w:rPr>
        <w:t xml:space="preserve">граничног прелаза </w:t>
      </w:r>
      <w:r w:rsidR="008C0A99">
        <w:rPr>
          <w:rFonts w:cstheme="minorHAnsi"/>
          <w:lang w:val="sr-Cyrl-BA"/>
        </w:rPr>
        <w:t>„</w:t>
      </w:r>
      <w:r w:rsidRPr="0060209F">
        <w:rPr>
          <w:rFonts w:cstheme="minorHAnsi"/>
          <w:lang w:val="sr-Cyrl-BA"/>
        </w:rPr>
        <w:t>Кадибогаз” код Новог Корита (</w:t>
      </w:r>
      <w:r w:rsidR="008C0A99">
        <w:rPr>
          <w:rFonts w:cstheme="minorHAnsi"/>
          <w:lang w:val="sr-Cyrl-BA"/>
        </w:rPr>
        <w:t>„</w:t>
      </w:r>
      <w:r w:rsidRPr="0060209F">
        <w:rPr>
          <w:rFonts w:cstheme="minorHAnsi"/>
          <w:lang w:val="sr-Cyrl-BA"/>
        </w:rPr>
        <w:t>Сл.лист општин</w:t>
      </w:r>
      <w:r w:rsidR="008C0A99">
        <w:rPr>
          <w:rFonts w:cstheme="minorHAnsi"/>
          <w:lang w:val="sr-Cyrl-BA"/>
        </w:rPr>
        <w:t>а</w:t>
      </w:r>
      <w:r w:rsidRPr="0060209F">
        <w:rPr>
          <w:rFonts w:cstheme="minorHAnsi"/>
          <w:lang w:val="sr-Cyrl-BA"/>
        </w:rPr>
        <w:t xml:space="preserve">“ бр. </w:t>
      </w:r>
      <w:r w:rsidRPr="0060209F">
        <w:rPr>
          <w:rFonts w:cstheme="minorHAnsi"/>
        </w:rPr>
        <w:t>8</w:t>
      </w:r>
      <w:r w:rsidRPr="0060209F">
        <w:rPr>
          <w:rFonts w:cstheme="minorHAnsi"/>
          <w:lang w:val="sr-Cyrl-BA"/>
        </w:rPr>
        <w:t>/2005)</w:t>
      </w:r>
    </w:p>
    <w:p w14:paraId="06539B38" w14:textId="3DC886DD" w:rsidR="0060209F" w:rsidRPr="0060209F" w:rsidRDefault="0060209F" w:rsidP="00766790">
      <w:pPr>
        <w:pStyle w:val="ListParagraph"/>
        <w:numPr>
          <w:ilvl w:val="0"/>
          <w:numId w:val="18"/>
        </w:numPr>
        <w:tabs>
          <w:tab w:val="left" w:pos="1440"/>
        </w:tabs>
        <w:suppressAutoHyphens/>
        <w:jc w:val="both"/>
        <w:rPr>
          <w:rFonts w:cstheme="minorHAnsi"/>
          <w:lang w:val="sr-Cyrl-BA"/>
        </w:rPr>
      </w:pPr>
      <w:r w:rsidRPr="0060209F">
        <w:rPr>
          <w:rFonts w:cstheme="minorHAnsi"/>
          <w:lang w:val="sr-Cyrl-BA"/>
        </w:rPr>
        <w:t xml:space="preserve">План детаљне регулације </w:t>
      </w:r>
      <w:r w:rsidRPr="0060209F">
        <w:rPr>
          <w:rFonts w:cstheme="minorHAnsi"/>
          <w:lang w:val="sr-Latn-CS"/>
        </w:rPr>
        <w:t>„</w:t>
      </w:r>
      <w:r w:rsidRPr="0060209F">
        <w:rPr>
          <w:rFonts w:cstheme="minorHAnsi"/>
        </w:rPr>
        <w:t>Ушће</w:t>
      </w:r>
      <w:r w:rsidRPr="0060209F">
        <w:rPr>
          <w:rFonts w:cstheme="minorHAnsi"/>
          <w:lang w:val="sr-Latn-CS"/>
        </w:rPr>
        <w:t>“</w:t>
      </w:r>
      <w:r w:rsidRPr="0060209F">
        <w:rPr>
          <w:rFonts w:cstheme="minorHAnsi"/>
        </w:rPr>
        <w:t xml:space="preserve"> и зелене пијаце</w:t>
      </w:r>
      <w:r w:rsidRPr="0060209F">
        <w:rPr>
          <w:rFonts w:cstheme="minorHAnsi"/>
          <w:lang w:val="sr-Latn-CS"/>
        </w:rPr>
        <w:t xml:space="preserve"> у Књажевцу </w:t>
      </w:r>
      <w:r w:rsidRPr="0060209F">
        <w:rPr>
          <w:rFonts w:cstheme="minorHAnsi"/>
          <w:lang w:val="sr-Cyrl-BA"/>
        </w:rPr>
        <w:t>(</w:t>
      </w:r>
      <w:r w:rsidR="008C0A99">
        <w:rPr>
          <w:rFonts w:cstheme="minorHAnsi"/>
          <w:lang w:val="sr-Cyrl-BA"/>
        </w:rPr>
        <w:t>„</w:t>
      </w:r>
      <w:r w:rsidRPr="0060209F">
        <w:rPr>
          <w:rFonts w:cstheme="minorHAnsi"/>
          <w:lang w:val="sr-Cyrl-BA"/>
        </w:rPr>
        <w:t xml:space="preserve">Сл.лист општине Књажевац“ бр. </w:t>
      </w:r>
      <w:r w:rsidRPr="0060209F">
        <w:rPr>
          <w:rFonts w:cstheme="minorHAnsi"/>
        </w:rPr>
        <w:t>6</w:t>
      </w:r>
      <w:r w:rsidRPr="0060209F">
        <w:rPr>
          <w:rFonts w:cstheme="minorHAnsi"/>
          <w:lang w:val="sr-Cyrl-BA"/>
        </w:rPr>
        <w:t>/2013)</w:t>
      </w:r>
    </w:p>
    <w:p w14:paraId="50765F7A" w14:textId="34836646" w:rsidR="0060209F" w:rsidRPr="0060209F" w:rsidRDefault="0060209F" w:rsidP="00766790">
      <w:pPr>
        <w:pStyle w:val="ListParagraph"/>
        <w:numPr>
          <w:ilvl w:val="0"/>
          <w:numId w:val="18"/>
        </w:numPr>
        <w:tabs>
          <w:tab w:val="left" w:pos="1440"/>
        </w:tabs>
        <w:suppressAutoHyphens/>
        <w:jc w:val="both"/>
        <w:rPr>
          <w:rFonts w:cstheme="minorHAnsi"/>
          <w:lang w:val="sr-Cyrl-BA"/>
        </w:rPr>
      </w:pPr>
      <w:r w:rsidRPr="0060209F">
        <w:rPr>
          <w:rFonts w:cstheme="minorHAnsi"/>
          <w:lang w:val="sr-Cyrl-BA"/>
        </w:rPr>
        <w:t xml:space="preserve">План детаљне регулације </w:t>
      </w:r>
      <w:r w:rsidRPr="0060209F">
        <w:rPr>
          <w:rFonts w:cstheme="minorHAnsi"/>
          <w:lang w:val="sr-Latn-CS"/>
        </w:rPr>
        <w:t xml:space="preserve">гробља „Берчиновачко брдо“ у Књажевцу </w:t>
      </w:r>
      <w:r w:rsidRPr="0060209F">
        <w:rPr>
          <w:rFonts w:cstheme="minorHAnsi"/>
          <w:lang w:val="sr-Cyrl-BA"/>
        </w:rPr>
        <w:t>(</w:t>
      </w:r>
      <w:r w:rsidR="008C0A99">
        <w:rPr>
          <w:rFonts w:cstheme="minorHAnsi"/>
          <w:lang w:val="sr-Cyrl-BA"/>
        </w:rPr>
        <w:t>„</w:t>
      </w:r>
      <w:r w:rsidRPr="0060209F">
        <w:rPr>
          <w:rFonts w:cstheme="minorHAnsi"/>
          <w:lang w:val="sr-Cyrl-BA"/>
        </w:rPr>
        <w:t>Сл.лист општине Књажева</w:t>
      </w:r>
      <w:r w:rsidR="008C0A99">
        <w:rPr>
          <w:rFonts w:cstheme="minorHAnsi"/>
          <w:lang w:val="sr-Cyrl-BA"/>
        </w:rPr>
        <w:t>ц</w:t>
      </w:r>
      <w:r w:rsidRPr="0060209F">
        <w:rPr>
          <w:rFonts w:cstheme="minorHAnsi"/>
          <w:lang w:val="sr-Cyrl-BA"/>
        </w:rPr>
        <w:t>“ бр. 28/2013)</w:t>
      </w:r>
    </w:p>
    <w:p w14:paraId="6839A4A2" w14:textId="09142BC4" w:rsidR="0060209F" w:rsidRPr="0060209F" w:rsidRDefault="0060209F" w:rsidP="00766790">
      <w:pPr>
        <w:pStyle w:val="ListParagraph"/>
        <w:numPr>
          <w:ilvl w:val="0"/>
          <w:numId w:val="18"/>
        </w:numPr>
        <w:tabs>
          <w:tab w:val="left" w:pos="1440"/>
        </w:tabs>
        <w:suppressAutoHyphens/>
        <w:jc w:val="both"/>
        <w:rPr>
          <w:rFonts w:cstheme="minorHAnsi"/>
          <w:lang w:val="sr-Cyrl-BA"/>
        </w:rPr>
      </w:pPr>
      <w:r w:rsidRPr="0060209F">
        <w:rPr>
          <w:rFonts w:cstheme="minorHAnsi"/>
          <w:lang w:val="sr-Cyrl-BA"/>
        </w:rPr>
        <w:t xml:space="preserve">План детаљне регулације далековода 35 КВ </w:t>
      </w:r>
      <w:r w:rsidR="008C0A99">
        <w:rPr>
          <w:rFonts w:cstheme="minorHAnsi"/>
          <w:lang w:val="sr-Cyrl-BA"/>
        </w:rPr>
        <w:t>„</w:t>
      </w:r>
      <w:r w:rsidRPr="0060209F">
        <w:rPr>
          <w:rFonts w:cstheme="minorHAnsi"/>
          <w:lang w:val="sr-Cyrl-BA"/>
        </w:rPr>
        <w:t>Балта Бериловац - Јабучко равниште</w:t>
      </w:r>
      <w:r w:rsidR="008C0A99">
        <w:rPr>
          <w:rFonts w:cstheme="minorHAnsi"/>
          <w:lang w:val="sr-Cyrl-BA"/>
        </w:rPr>
        <w:t>“</w:t>
      </w:r>
      <w:r w:rsidRPr="0060209F">
        <w:rPr>
          <w:rFonts w:cstheme="minorHAnsi"/>
          <w:lang w:val="sr-Cyrl-BA"/>
        </w:rPr>
        <w:t xml:space="preserve"> на Старој планини (</w:t>
      </w:r>
      <w:r w:rsidR="008C0A99">
        <w:rPr>
          <w:rFonts w:cstheme="minorHAnsi"/>
          <w:lang w:val="sr-Cyrl-BA"/>
        </w:rPr>
        <w:t>„</w:t>
      </w:r>
      <w:r w:rsidRPr="0060209F">
        <w:rPr>
          <w:rFonts w:cstheme="minorHAnsi"/>
          <w:lang w:val="sr-Cyrl-BA"/>
        </w:rPr>
        <w:t>Сл.лист општине Књажевац“ бр. 16/2014)</w:t>
      </w:r>
    </w:p>
    <w:p w14:paraId="066DC87A" w14:textId="511B2554" w:rsidR="0060209F" w:rsidRPr="0060209F" w:rsidRDefault="0060209F" w:rsidP="00766790">
      <w:pPr>
        <w:pStyle w:val="ListParagraph"/>
        <w:numPr>
          <w:ilvl w:val="0"/>
          <w:numId w:val="18"/>
        </w:numPr>
        <w:tabs>
          <w:tab w:val="left" w:pos="1440"/>
        </w:tabs>
        <w:suppressAutoHyphens/>
        <w:jc w:val="both"/>
        <w:rPr>
          <w:rFonts w:cstheme="minorHAnsi"/>
          <w:lang w:val="sr-Cyrl-BA"/>
        </w:rPr>
      </w:pPr>
      <w:r w:rsidRPr="0060209F">
        <w:rPr>
          <w:rFonts w:cstheme="minorHAnsi"/>
          <w:lang w:val="sr-Cyrl-BA"/>
        </w:rPr>
        <w:lastRenderedPageBreak/>
        <w:t xml:space="preserve">План детаљне регулације спортско - рекреативног комплекса </w:t>
      </w:r>
      <w:r w:rsidR="008C0A99">
        <w:rPr>
          <w:rFonts w:cstheme="minorHAnsi"/>
          <w:lang w:val="sr-Cyrl-BA"/>
        </w:rPr>
        <w:t>„</w:t>
      </w:r>
      <w:r w:rsidRPr="0060209F">
        <w:rPr>
          <w:rFonts w:cstheme="minorHAnsi"/>
          <w:lang w:val="sr-Cyrl-BA"/>
        </w:rPr>
        <w:t>Бараница</w:t>
      </w:r>
      <w:r w:rsidR="008C0A99">
        <w:rPr>
          <w:rFonts w:cstheme="minorHAnsi"/>
          <w:lang w:val="sr-Cyrl-BA"/>
        </w:rPr>
        <w:t>“</w:t>
      </w:r>
      <w:r w:rsidRPr="0060209F">
        <w:rPr>
          <w:rFonts w:cstheme="minorHAnsi"/>
          <w:lang w:val="sr-Cyrl-BA"/>
        </w:rPr>
        <w:t xml:space="preserve"> </w:t>
      </w:r>
      <w:r w:rsidR="008C0A99">
        <w:rPr>
          <w:rFonts w:cstheme="minorHAnsi"/>
          <w:lang w:val="sr-Cyrl-BA"/>
        </w:rPr>
        <w:t>(„</w:t>
      </w:r>
      <w:r w:rsidRPr="0060209F">
        <w:rPr>
          <w:rFonts w:cstheme="minorHAnsi"/>
          <w:lang w:val="sr-Cyrl-BA"/>
        </w:rPr>
        <w:t>Сл.лист општине Књажевац“ бр. 17/2015)</w:t>
      </w:r>
    </w:p>
    <w:p w14:paraId="3CB099D5" w14:textId="1E3EA0D6" w:rsidR="0060209F" w:rsidRPr="0060209F" w:rsidRDefault="0060209F" w:rsidP="00766790">
      <w:pPr>
        <w:numPr>
          <w:ilvl w:val="0"/>
          <w:numId w:val="18"/>
        </w:numPr>
        <w:rPr>
          <w:rFonts w:cstheme="minorHAnsi"/>
          <w:lang w:val="ru-RU"/>
        </w:rPr>
      </w:pPr>
      <w:r w:rsidRPr="0060209F">
        <w:rPr>
          <w:rFonts w:cstheme="minorHAnsi"/>
          <w:bCs/>
        </w:rPr>
        <w:t xml:space="preserve">План детаљне регулације граничног прелаза „Кадибогаз“ код Новог Корита на територији општине Књажевац </w:t>
      </w:r>
      <w:r w:rsidRPr="0060209F">
        <w:rPr>
          <w:rFonts w:cstheme="minorHAnsi"/>
          <w:lang w:val="sr-Cyrl-BA"/>
        </w:rPr>
        <w:t>(</w:t>
      </w:r>
      <w:r w:rsidR="008C0A99">
        <w:rPr>
          <w:rFonts w:cstheme="minorHAnsi"/>
          <w:lang w:val="sr-Cyrl-BA"/>
        </w:rPr>
        <w:t>„</w:t>
      </w:r>
      <w:r w:rsidRPr="0060209F">
        <w:rPr>
          <w:rFonts w:cstheme="minorHAnsi"/>
          <w:lang w:val="sr-Cyrl-BA"/>
        </w:rPr>
        <w:t>Сл.лист општине Књажевац“ бр. 4/2016)</w:t>
      </w:r>
    </w:p>
    <w:p w14:paraId="5E0A4BFB" w14:textId="1B88A22B" w:rsidR="0060209F" w:rsidRPr="0060209F" w:rsidRDefault="0060209F" w:rsidP="00766790">
      <w:pPr>
        <w:numPr>
          <w:ilvl w:val="0"/>
          <w:numId w:val="18"/>
        </w:numPr>
        <w:rPr>
          <w:rFonts w:cstheme="minorHAnsi"/>
          <w:lang w:val="ru-RU"/>
        </w:rPr>
      </w:pPr>
      <w:r w:rsidRPr="0060209F">
        <w:rPr>
          <w:rFonts w:cstheme="minorHAnsi"/>
        </w:rPr>
        <w:t xml:space="preserve">План детаљне регулације археололошко-етнолошког парка </w:t>
      </w:r>
      <w:r w:rsidR="008C0A99">
        <w:rPr>
          <w:rFonts w:cstheme="minorHAnsi"/>
          <w:lang w:val="sr-Cyrl-RS"/>
        </w:rPr>
        <w:t>„</w:t>
      </w:r>
      <w:r w:rsidRPr="0060209F">
        <w:rPr>
          <w:rFonts w:cstheme="minorHAnsi"/>
        </w:rPr>
        <w:t>Равна”</w:t>
      </w:r>
      <w:r w:rsidRPr="0060209F">
        <w:rPr>
          <w:rFonts w:cstheme="minorHAnsi"/>
          <w:lang w:val="sr-Cyrl-BA"/>
        </w:rPr>
        <w:t xml:space="preserve"> (</w:t>
      </w:r>
      <w:r w:rsidR="008C0A99">
        <w:rPr>
          <w:rFonts w:cstheme="minorHAnsi"/>
          <w:lang w:val="sr-Cyrl-BA"/>
        </w:rPr>
        <w:t>„</w:t>
      </w:r>
      <w:r w:rsidRPr="0060209F">
        <w:rPr>
          <w:rFonts w:cstheme="minorHAnsi"/>
          <w:lang w:val="sr-Cyrl-BA"/>
        </w:rPr>
        <w:t xml:space="preserve">Сл.лист општине Књажевац“ бр. </w:t>
      </w:r>
      <w:r w:rsidRPr="0060209F">
        <w:rPr>
          <w:rFonts w:cstheme="minorHAnsi"/>
        </w:rPr>
        <w:t>28</w:t>
      </w:r>
      <w:r w:rsidRPr="0060209F">
        <w:rPr>
          <w:rFonts w:cstheme="minorHAnsi"/>
          <w:lang w:val="sr-Cyrl-BA"/>
        </w:rPr>
        <w:t>/2016)</w:t>
      </w:r>
    </w:p>
    <w:p w14:paraId="4C11C096" w14:textId="3BC93619" w:rsidR="0060209F" w:rsidRPr="0060209F" w:rsidRDefault="0060209F" w:rsidP="00766790">
      <w:pPr>
        <w:numPr>
          <w:ilvl w:val="0"/>
          <w:numId w:val="18"/>
        </w:numPr>
        <w:rPr>
          <w:rFonts w:cstheme="minorHAnsi"/>
          <w:lang w:val="ru-RU"/>
        </w:rPr>
      </w:pPr>
      <w:r w:rsidRPr="0060209F">
        <w:rPr>
          <w:rFonts w:cstheme="minorHAnsi"/>
        </w:rPr>
        <w:t xml:space="preserve">План детаљне регулације друге фазе туристичког ризорта </w:t>
      </w:r>
      <w:r w:rsidR="008C0A99">
        <w:rPr>
          <w:rFonts w:cstheme="minorHAnsi"/>
          <w:lang w:val="sr-Cyrl-RS"/>
        </w:rPr>
        <w:t>„</w:t>
      </w:r>
      <w:r w:rsidRPr="0060209F">
        <w:rPr>
          <w:rFonts w:cstheme="minorHAnsi"/>
        </w:rPr>
        <w:t xml:space="preserve">Јабучко </w:t>
      </w:r>
      <w:r w:rsidR="008C0A99">
        <w:rPr>
          <w:rFonts w:cstheme="minorHAnsi"/>
          <w:lang w:val="sr-Cyrl-RS"/>
        </w:rPr>
        <w:t>р</w:t>
      </w:r>
      <w:r w:rsidRPr="0060209F">
        <w:rPr>
          <w:rFonts w:cstheme="minorHAnsi"/>
        </w:rPr>
        <w:t xml:space="preserve">авниште” на Старој планини </w:t>
      </w:r>
      <w:r w:rsidRPr="0060209F">
        <w:rPr>
          <w:rFonts w:cstheme="minorHAnsi"/>
          <w:lang w:val="sr-Cyrl-BA"/>
        </w:rPr>
        <w:t>(</w:t>
      </w:r>
      <w:r w:rsidR="008C0A99">
        <w:rPr>
          <w:rFonts w:cstheme="minorHAnsi"/>
          <w:lang w:val="sr-Cyrl-BA"/>
        </w:rPr>
        <w:t>„</w:t>
      </w:r>
      <w:r w:rsidRPr="0060209F">
        <w:rPr>
          <w:rFonts w:cstheme="minorHAnsi"/>
          <w:lang w:val="sr-Cyrl-BA"/>
        </w:rPr>
        <w:t xml:space="preserve">Сл.лист општине Књажевац“ бр. </w:t>
      </w:r>
      <w:r w:rsidRPr="0060209F">
        <w:rPr>
          <w:rFonts w:cstheme="minorHAnsi"/>
        </w:rPr>
        <w:t>33</w:t>
      </w:r>
      <w:r w:rsidRPr="0060209F">
        <w:rPr>
          <w:rFonts w:cstheme="minorHAnsi"/>
          <w:lang w:val="sr-Cyrl-BA"/>
        </w:rPr>
        <w:t>/2016)</w:t>
      </w:r>
    </w:p>
    <w:p w14:paraId="14706777" w14:textId="3259A641" w:rsidR="00C807EB" w:rsidRPr="00393B7A" w:rsidRDefault="0012481F" w:rsidP="00A66F62">
      <w:pPr>
        <w:pStyle w:val="Heading3"/>
        <w:rPr>
          <w:rFonts w:cstheme="minorHAnsi"/>
          <w:sz w:val="24"/>
          <w:szCs w:val="24"/>
          <w:lang w:val="sr-Cyrl-RS"/>
        </w:rPr>
      </w:pPr>
      <w:bookmarkStart w:id="39" w:name="_Toc30005374"/>
      <w:r w:rsidRPr="00393B7A">
        <w:rPr>
          <w:rStyle w:val="IntenseReference"/>
          <w:sz w:val="24"/>
          <w:szCs w:val="24"/>
          <w:lang w:val="sr-Cyrl-RS"/>
        </w:rPr>
        <w:t>1</w:t>
      </w:r>
      <w:r w:rsidR="00C807EB" w:rsidRPr="00393B7A">
        <w:rPr>
          <w:rStyle w:val="IntenseReference"/>
          <w:sz w:val="24"/>
          <w:szCs w:val="24"/>
        </w:rPr>
        <w:t>.</w:t>
      </w:r>
      <w:r w:rsidR="000D69D2" w:rsidRPr="00393B7A">
        <w:rPr>
          <w:rStyle w:val="IntenseReference"/>
          <w:sz w:val="24"/>
          <w:szCs w:val="24"/>
          <w:lang w:val="sr-Cyrl-RS"/>
        </w:rPr>
        <w:t>5</w:t>
      </w:r>
      <w:r w:rsidR="00C807EB" w:rsidRPr="00393B7A">
        <w:rPr>
          <w:rStyle w:val="IntenseReference"/>
          <w:sz w:val="24"/>
          <w:szCs w:val="24"/>
        </w:rPr>
        <w:t>.</w:t>
      </w:r>
      <w:r w:rsidR="004A6EFD" w:rsidRPr="00393B7A">
        <w:rPr>
          <w:rStyle w:val="IntenseReference"/>
          <w:sz w:val="24"/>
          <w:szCs w:val="24"/>
          <w:lang w:val="sr-Cyrl-RS"/>
        </w:rPr>
        <w:t>2</w:t>
      </w:r>
      <w:r w:rsidR="00C807EB" w:rsidRPr="00393B7A">
        <w:rPr>
          <w:rStyle w:val="IntenseReference"/>
          <w:sz w:val="24"/>
          <w:szCs w:val="24"/>
        </w:rPr>
        <w:t xml:space="preserve"> Комунална инфраструктура и услуге</w:t>
      </w:r>
      <w:bookmarkEnd w:id="39"/>
      <w:r w:rsidR="00C807EB" w:rsidRPr="00393B7A">
        <w:rPr>
          <w:iCs/>
          <w:sz w:val="24"/>
          <w:szCs w:val="24"/>
        </w:rPr>
        <w:t xml:space="preserve"> </w:t>
      </w:r>
    </w:p>
    <w:p w14:paraId="3AE45645" w14:textId="671C1D53" w:rsidR="00801EBE" w:rsidRPr="00801EBE" w:rsidRDefault="00072B18" w:rsidP="00801EBE">
      <w:pPr>
        <w:pStyle w:val="Default"/>
        <w:spacing w:line="276" w:lineRule="auto"/>
        <w:jc w:val="both"/>
        <w:rPr>
          <w:rFonts w:asciiTheme="minorHAnsi" w:hAnsiTheme="minorHAnsi"/>
          <w:sz w:val="22"/>
          <w:szCs w:val="22"/>
        </w:rPr>
      </w:pPr>
      <w:r w:rsidRPr="00801EBE">
        <w:rPr>
          <w:rFonts w:asciiTheme="minorHAnsi" w:hAnsiTheme="minorHAnsi" w:cstheme="minorHAnsi"/>
          <w:b/>
          <w:color w:val="auto"/>
          <w:sz w:val="22"/>
          <w:szCs w:val="22"/>
          <w:lang w:val="sr-Cyrl-RS"/>
        </w:rPr>
        <w:t>Саобраћај</w:t>
      </w:r>
      <w:r w:rsidR="00801EBE">
        <w:rPr>
          <w:rFonts w:asciiTheme="minorHAnsi" w:hAnsiTheme="minorHAnsi" w:cstheme="minorHAnsi"/>
          <w:b/>
          <w:color w:val="auto"/>
          <w:sz w:val="22"/>
          <w:szCs w:val="22"/>
          <w:lang w:val="sr-Cyrl-RS"/>
        </w:rPr>
        <w:t>на инфраструктура</w:t>
      </w:r>
      <w:r w:rsidR="00FD5074" w:rsidRPr="00801EBE">
        <w:rPr>
          <w:rFonts w:asciiTheme="minorHAnsi" w:hAnsiTheme="minorHAnsi" w:cstheme="minorHAnsi"/>
          <w:b/>
          <w:color w:val="auto"/>
          <w:sz w:val="22"/>
          <w:szCs w:val="22"/>
          <w:lang w:val="sr-Cyrl-RS"/>
        </w:rPr>
        <w:t xml:space="preserve">. </w:t>
      </w:r>
      <w:r w:rsidR="00C92DF8" w:rsidRPr="00801EBE">
        <w:rPr>
          <w:rFonts w:asciiTheme="minorHAnsi" w:hAnsiTheme="minorHAnsi"/>
          <w:sz w:val="22"/>
          <w:szCs w:val="22"/>
        </w:rPr>
        <w:t xml:space="preserve">Путна мрежа </w:t>
      </w:r>
      <w:r w:rsidR="00C92DF8" w:rsidRPr="00801EBE">
        <w:rPr>
          <w:rFonts w:asciiTheme="minorHAnsi" w:hAnsiTheme="minorHAnsi"/>
          <w:sz w:val="22"/>
          <w:szCs w:val="22"/>
          <w:lang w:val="sr-Cyrl-RS"/>
        </w:rPr>
        <w:t>на територији општине је на задовољавајућем нивоу</w:t>
      </w:r>
      <w:r w:rsidR="00C92DF8" w:rsidRPr="00801EBE">
        <w:rPr>
          <w:rFonts w:asciiTheme="minorHAnsi" w:hAnsiTheme="minorHAnsi"/>
          <w:sz w:val="22"/>
          <w:szCs w:val="22"/>
        </w:rPr>
        <w:t>, с обзиром на постојање 85 насеља</w:t>
      </w:r>
      <w:r w:rsidR="00C92DF8" w:rsidRPr="00801EBE">
        <w:rPr>
          <w:rFonts w:asciiTheme="minorHAnsi" w:hAnsiTheme="minorHAnsi"/>
          <w:sz w:val="22"/>
          <w:szCs w:val="22"/>
          <w:lang w:val="sr-Cyrl-RS"/>
        </w:rPr>
        <w:t>. Државни пут</w:t>
      </w:r>
      <w:r w:rsidR="00C92DF8" w:rsidRPr="00801EBE">
        <w:rPr>
          <w:rFonts w:asciiTheme="minorHAnsi" w:hAnsiTheme="minorHAnsi"/>
          <w:sz w:val="22"/>
          <w:szCs w:val="22"/>
          <w:lang w:val="sr-Latn-RS"/>
        </w:rPr>
        <w:t xml:space="preserve"> I</w:t>
      </w:r>
      <w:r w:rsidR="00C92DF8" w:rsidRPr="00801EBE">
        <w:rPr>
          <w:rFonts w:asciiTheme="minorHAnsi" w:hAnsiTheme="minorHAnsi"/>
          <w:sz w:val="22"/>
          <w:szCs w:val="22"/>
          <w:lang w:val="sr-Cyrl-RS"/>
        </w:rPr>
        <w:t xml:space="preserve">Б реда број 35 </w:t>
      </w:r>
      <w:r w:rsidR="00C92DF8" w:rsidRPr="00801EBE">
        <w:rPr>
          <w:rFonts w:asciiTheme="minorHAnsi" w:hAnsiTheme="minorHAnsi"/>
          <w:sz w:val="22"/>
          <w:szCs w:val="22"/>
        </w:rPr>
        <w:t xml:space="preserve"> </w:t>
      </w:r>
      <w:r w:rsidR="00C92DF8" w:rsidRPr="00801EBE">
        <w:rPr>
          <w:rFonts w:asciiTheme="minorHAnsi" w:hAnsiTheme="minorHAnsi"/>
          <w:sz w:val="22"/>
          <w:szCs w:val="22"/>
          <w:lang w:val="sr-Cyrl-RS"/>
        </w:rPr>
        <w:t xml:space="preserve">(Кладово – Неготин – Зајечар – Књажевац – Сврљиг – </w:t>
      </w:r>
      <w:r w:rsidR="00C92DF8" w:rsidRPr="00801EBE">
        <w:rPr>
          <w:rFonts w:asciiTheme="minorHAnsi" w:hAnsiTheme="minorHAnsi"/>
          <w:sz w:val="22"/>
          <w:szCs w:val="22"/>
        </w:rPr>
        <w:t>Ниш</w:t>
      </w:r>
      <w:r w:rsidR="00C92DF8" w:rsidRPr="00801EBE">
        <w:rPr>
          <w:rFonts w:asciiTheme="minorHAnsi" w:hAnsiTheme="minorHAnsi"/>
          <w:sz w:val="22"/>
          <w:szCs w:val="22"/>
          <w:lang w:val="sr-Cyrl-RS"/>
        </w:rPr>
        <w:t>)</w:t>
      </w:r>
      <w:r w:rsidR="00C92DF8" w:rsidRPr="00801EBE">
        <w:rPr>
          <w:rFonts w:asciiTheme="minorHAnsi" w:hAnsiTheme="minorHAnsi"/>
          <w:sz w:val="22"/>
          <w:szCs w:val="22"/>
        </w:rPr>
        <w:t xml:space="preserve">, у дужини од 33 </w:t>
      </w:r>
      <w:r w:rsidR="00631675">
        <w:rPr>
          <w:rFonts w:asciiTheme="minorHAnsi" w:hAnsiTheme="minorHAnsi"/>
          <w:sz w:val="22"/>
          <w:szCs w:val="22"/>
          <w:lang w:val="sr-Cyrl-RS"/>
        </w:rPr>
        <w:t>км</w:t>
      </w:r>
      <w:r w:rsidR="00C92DF8" w:rsidRPr="00801EBE">
        <w:rPr>
          <w:rFonts w:asciiTheme="minorHAnsi" w:hAnsiTheme="minorHAnsi"/>
          <w:sz w:val="22"/>
          <w:szCs w:val="22"/>
        </w:rPr>
        <w:t xml:space="preserve"> пролази кроз општину Књажевац, и свакако представља најзначајнији путни правац у општини. Са седам регионалних путних праваца Књажевац је саобраћајно повезан са суседним општинама.</w:t>
      </w:r>
    </w:p>
    <w:p w14:paraId="022B70BC" w14:textId="5790801D" w:rsidR="00801EBE" w:rsidRPr="00801EBE" w:rsidRDefault="00801EBE" w:rsidP="00801EBE">
      <w:pPr>
        <w:pStyle w:val="Default"/>
        <w:spacing w:line="276" w:lineRule="auto"/>
        <w:jc w:val="both"/>
        <w:rPr>
          <w:rFonts w:asciiTheme="minorHAnsi" w:hAnsiTheme="minorHAnsi"/>
          <w:sz w:val="22"/>
          <w:szCs w:val="22"/>
        </w:rPr>
      </w:pPr>
    </w:p>
    <w:p w14:paraId="6BB84130" w14:textId="2F6255E0" w:rsidR="00801EBE" w:rsidRDefault="00801EBE" w:rsidP="00801EBE">
      <w:pPr>
        <w:pStyle w:val="NormalWeb"/>
        <w:spacing w:before="0" w:after="0" w:line="276" w:lineRule="auto"/>
        <w:jc w:val="both"/>
        <w:rPr>
          <w:rFonts w:asciiTheme="minorHAnsi" w:hAnsiTheme="minorHAnsi" w:cs="Arial"/>
          <w:sz w:val="22"/>
          <w:szCs w:val="22"/>
          <w:shd w:val="clear" w:color="auto" w:fill="FFFFFF"/>
          <w:lang w:val="sr-Cyrl-RS"/>
        </w:rPr>
      </w:pPr>
      <w:r w:rsidRPr="0096135E">
        <w:rPr>
          <w:rFonts w:asciiTheme="minorHAnsi" w:hAnsiTheme="minorHAnsi" w:cs="Arial"/>
          <w:sz w:val="22"/>
          <w:szCs w:val="22"/>
          <w:shd w:val="clear" w:color="auto" w:fill="FFFFFF"/>
        </w:rPr>
        <w:t xml:space="preserve">На територији </w:t>
      </w:r>
      <w:r w:rsidRPr="0096135E">
        <w:rPr>
          <w:rFonts w:asciiTheme="minorHAnsi" w:hAnsiTheme="minorHAnsi" w:cs="Arial"/>
          <w:sz w:val="22"/>
          <w:szCs w:val="22"/>
          <w:shd w:val="clear" w:color="auto" w:fill="FFFFFF"/>
          <w:lang w:val="ru-RU"/>
        </w:rPr>
        <w:t>општин</w:t>
      </w:r>
      <w:r w:rsidRPr="0096135E">
        <w:rPr>
          <w:rFonts w:asciiTheme="minorHAnsi" w:hAnsiTheme="minorHAnsi" w:cs="Arial"/>
          <w:sz w:val="22"/>
          <w:szCs w:val="22"/>
          <w:shd w:val="clear" w:color="auto" w:fill="FFFFFF"/>
        </w:rPr>
        <w:t>е</w:t>
      </w:r>
      <w:r w:rsidRPr="0096135E">
        <w:rPr>
          <w:rFonts w:asciiTheme="minorHAnsi" w:hAnsiTheme="minorHAnsi" w:cs="Arial"/>
          <w:sz w:val="22"/>
          <w:szCs w:val="22"/>
          <w:shd w:val="clear" w:color="auto" w:fill="FFFFFF"/>
          <w:lang w:val="ru-RU"/>
        </w:rPr>
        <w:t xml:space="preserve"> Књажевац постоји </w:t>
      </w:r>
      <w:r w:rsidR="006278EF" w:rsidRPr="0096135E">
        <w:rPr>
          <w:rFonts w:asciiTheme="minorHAnsi" w:hAnsiTheme="minorHAnsi" w:cs="Arial"/>
          <w:sz w:val="22"/>
          <w:szCs w:val="22"/>
          <w:shd w:val="clear" w:color="auto" w:fill="FFFFFF"/>
          <w:lang w:val="sr-Cyrl-RS"/>
        </w:rPr>
        <w:t>273</w:t>
      </w:r>
      <w:r w:rsidR="00631675">
        <w:rPr>
          <w:rFonts w:asciiTheme="minorHAnsi" w:hAnsiTheme="minorHAnsi" w:cs="Arial"/>
          <w:sz w:val="22"/>
          <w:szCs w:val="22"/>
          <w:shd w:val="clear" w:color="auto" w:fill="FFFFFF"/>
          <w:lang w:val="sr-Cyrl-RS"/>
        </w:rPr>
        <w:t>,</w:t>
      </w:r>
      <w:r w:rsidR="006278EF" w:rsidRPr="0096135E">
        <w:rPr>
          <w:rFonts w:asciiTheme="minorHAnsi" w:hAnsiTheme="minorHAnsi" w:cs="Arial"/>
          <w:sz w:val="22"/>
          <w:szCs w:val="22"/>
          <w:shd w:val="clear" w:color="auto" w:fill="FFFFFF"/>
          <w:lang w:val="sr-Cyrl-RS"/>
        </w:rPr>
        <w:t>9</w:t>
      </w:r>
      <w:r w:rsidRPr="0096135E">
        <w:rPr>
          <w:rFonts w:asciiTheme="minorHAnsi" w:hAnsiTheme="minorHAnsi" w:cs="Arial"/>
          <w:sz w:val="22"/>
          <w:szCs w:val="22"/>
          <w:shd w:val="clear" w:color="auto" w:fill="FFFFFF"/>
        </w:rPr>
        <w:t xml:space="preserve"> </w:t>
      </w:r>
      <w:r w:rsidRPr="0096135E">
        <w:rPr>
          <w:rFonts w:asciiTheme="minorHAnsi" w:hAnsiTheme="minorHAnsi" w:cs="Arial"/>
          <w:sz w:val="22"/>
          <w:szCs w:val="22"/>
          <w:shd w:val="clear" w:color="auto" w:fill="FFFFFF"/>
          <w:lang w:val="ru-RU"/>
        </w:rPr>
        <w:t xml:space="preserve">км </w:t>
      </w:r>
      <w:r w:rsidRPr="0096135E">
        <w:rPr>
          <w:rFonts w:asciiTheme="minorHAnsi" w:hAnsiTheme="minorHAnsi" w:cs="Arial"/>
          <w:sz w:val="22"/>
          <w:szCs w:val="22"/>
          <w:shd w:val="clear" w:color="auto" w:fill="FFFFFF"/>
        </w:rPr>
        <w:t xml:space="preserve">општинских путева од </w:t>
      </w:r>
      <w:r w:rsidRPr="0096135E">
        <w:rPr>
          <w:rFonts w:asciiTheme="minorHAnsi" w:hAnsiTheme="minorHAnsi" w:cs="Arial"/>
          <w:sz w:val="22"/>
          <w:szCs w:val="22"/>
          <w:shd w:val="clear" w:color="auto" w:fill="FFFFFF"/>
          <w:lang w:val="sr-Cyrl-RS"/>
        </w:rPr>
        <w:t xml:space="preserve">чега је </w:t>
      </w:r>
      <w:r w:rsidR="006278EF" w:rsidRPr="0096135E">
        <w:rPr>
          <w:rFonts w:asciiTheme="minorHAnsi" w:hAnsiTheme="minorHAnsi" w:cs="Arial"/>
          <w:sz w:val="22"/>
          <w:szCs w:val="22"/>
          <w:shd w:val="clear" w:color="auto" w:fill="FFFFFF"/>
          <w:lang w:val="sr-Cyrl-RS"/>
        </w:rPr>
        <w:t>212</w:t>
      </w:r>
      <w:r w:rsidR="00631675">
        <w:rPr>
          <w:rFonts w:asciiTheme="minorHAnsi" w:hAnsiTheme="minorHAnsi" w:cs="Arial"/>
          <w:sz w:val="22"/>
          <w:szCs w:val="22"/>
          <w:shd w:val="clear" w:color="auto" w:fill="FFFFFF"/>
          <w:lang w:val="sr-Cyrl-RS"/>
        </w:rPr>
        <w:t>,</w:t>
      </w:r>
      <w:r w:rsidR="006278EF" w:rsidRPr="0096135E">
        <w:rPr>
          <w:rFonts w:asciiTheme="minorHAnsi" w:hAnsiTheme="minorHAnsi" w:cs="Arial"/>
          <w:sz w:val="22"/>
          <w:szCs w:val="22"/>
          <w:shd w:val="clear" w:color="auto" w:fill="FFFFFF"/>
          <w:lang w:val="sr-Cyrl-RS"/>
        </w:rPr>
        <w:t>1</w:t>
      </w:r>
      <w:r w:rsidRPr="0096135E">
        <w:rPr>
          <w:rFonts w:asciiTheme="minorHAnsi" w:hAnsiTheme="minorHAnsi" w:cs="Arial"/>
          <w:sz w:val="22"/>
          <w:szCs w:val="22"/>
          <w:shd w:val="clear" w:color="auto" w:fill="FFFFFF"/>
        </w:rPr>
        <w:t xml:space="preserve"> км путева са савременим колосеком.</w:t>
      </w:r>
      <w:r w:rsidRPr="0096135E">
        <w:rPr>
          <w:rFonts w:asciiTheme="minorHAnsi" w:hAnsiTheme="minorHAnsi" w:cs="Arial"/>
          <w:sz w:val="22"/>
          <w:szCs w:val="22"/>
          <w:shd w:val="clear" w:color="auto" w:fill="FFFFFF"/>
          <w:lang w:val="sr-Cyrl-RS"/>
        </w:rPr>
        <w:t xml:space="preserve"> </w:t>
      </w:r>
      <w:r w:rsidRPr="0096135E">
        <w:rPr>
          <w:rFonts w:asciiTheme="minorHAnsi" w:hAnsiTheme="minorHAnsi" w:cs="Arial"/>
          <w:sz w:val="22"/>
          <w:szCs w:val="22"/>
          <w:shd w:val="clear" w:color="auto" w:fill="FFFFFF"/>
        </w:rPr>
        <w:t xml:space="preserve">Дужина </w:t>
      </w:r>
      <w:r w:rsidRPr="0096135E">
        <w:rPr>
          <w:rFonts w:asciiTheme="minorHAnsi" w:hAnsiTheme="minorHAnsi" w:cs="Arial"/>
          <w:sz w:val="22"/>
          <w:szCs w:val="22"/>
          <w:shd w:val="clear" w:color="auto" w:fill="FFFFFF"/>
          <w:lang w:val="sr-Cyrl-RS"/>
        </w:rPr>
        <w:t>д</w:t>
      </w:r>
      <w:r w:rsidRPr="0096135E">
        <w:rPr>
          <w:rFonts w:asciiTheme="minorHAnsi" w:hAnsiTheme="minorHAnsi" w:cs="Arial"/>
          <w:sz w:val="22"/>
          <w:szCs w:val="22"/>
          <w:shd w:val="clear" w:color="auto" w:fill="FFFFFF"/>
        </w:rPr>
        <w:t xml:space="preserve">ржавних путева </w:t>
      </w:r>
      <w:r w:rsidR="006278EF" w:rsidRPr="0096135E">
        <w:rPr>
          <w:rFonts w:asciiTheme="minorHAnsi" w:hAnsiTheme="minorHAnsi" w:cs="Arial"/>
          <w:sz w:val="22"/>
          <w:szCs w:val="22"/>
          <w:shd w:val="clear" w:color="auto" w:fill="FFFFFF"/>
        </w:rPr>
        <w:t>I реда</w:t>
      </w:r>
      <w:r w:rsidR="006278EF" w:rsidRPr="0096135E">
        <w:rPr>
          <w:rFonts w:asciiTheme="minorHAnsi" w:hAnsiTheme="minorHAnsi" w:cs="Arial"/>
          <w:sz w:val="22"/>
          <w:szCs w:val="22"/>
          <w:shd w:val="clear" w:color="auto" w:fill="FFFFFF"/>
          <w:lang w:val="sr-Cyrl-RS"/>
        </w:rPr>
        <w:t xml:space="preserve"> </w:t>
      </w:r>
      <w:bookmarkStart w:id="40" w:name="_Hlk29553100"/>
      <w:r w:rsidRPr="0096135E">
        <w:rPr>
          <w:rFonts w:asciiTheme="minorHAnsi" w:hAnsiTheme="minorHAnsi" w:cs="Arial"/>
          <w:sz w:val="22"/>
          <w:szCs w:val="22"/>
          <w:shd w:val="clear" w:color="auto" w:fill="FFFFFF"/>
        </w:rPr>
        <w:t xml:space="preserve">је </w:t>
      </w:r>
      <w:r w:rsidR="006278EF" w:rsidRPr="0096135E">
        <w:rPr>
          <w:rFonts w:asciiTheme="minorHAnsi" w:hAnsiTheme="minorHAnsi" w:cs="Arial"/>
          <w:sz w:val="22"/>
          <w:szCs w:val="22"/>
          <w:shd w:val="clear" w:color="auto" w:fill="FFFFFF"/>
          <w:lang w:val="sr-Cyrl-RS"/>
        </w:rPr>
        <w:t>29.537</w:t>
      </w:r>
      <w:r w:rsidRPr="0096135E">
        <w:rPr>
          <w:rFonts w:asciiTheme="minorHAnsi" w:hAnsiTheme="minorHAnsi" w:cs="Arial"/>
          <w:sz w:val="22"/>
          <w:szCs w:val="22"/>
          <w:shd w:val="clear" w:color="auto" w:fill="FFFFFF"/>
          <w:lang w:val="sr-Cyrl-RS"/>
        </w:rPr>
        <w:t xml:space="preserve"> </w:t>
      </w:r>
      <w:r w:rsidRPr="0096135E">
        <w:rPr>
          <w:rFonts w:asciiTheme="minorHAnsi" w:hAnsiTheme="minorHAnsi" w:cs="Arial"/>
          <w:sz w:val="22"/>
          <w:szCs w:val="22"/>
          <w:shd w:val="clear" w:color="auto" w:fill="FFFFFF"/>
        </w:rPr>
        <w:t>км</w:t>
      </w:r>
      <w:bookmarkEnd w:id="40"/>
      <w:r w:rsidR="006278EF" w:rsidRPr="0096135E">
        <w:rPr>
          <w:rFonts w:asciiTheme="minorHAnsi" w:hAnsiTheme="minorHAnsi" w:cs="Arial"/>
          <w:sz w:val="22"/>
          <w:szCs w:val="22"/>
          <w:shd w:val="clear" w:color="auto" w:fill="FFFFFF"/>
          <w:lang w:val="sr-Cyrl-RS"/>
        </w:rPr>
        <w:t xml:space="preserve">, а државних путева II реда </w:t>
      </w:r>
      <w:r w:rsidR="006278EF" w:rsidRPr="0096135E">
        <w:rPr>
          <w:rFonts w:asciiTheme="minorHAnsi" w:hAnsiTheme="minorHAnsi" w:cs="Arial"/>
          <w:sz w:val="22"/>
          <w:szCs w:val="22"/>
          <w:shd w:val="clear" w:color="auto" w:fill="FFFFFF"/>
        </w:rPr>
        <w:t xml:space="preserve">је </w:t>
      </w:r>
      <w:r w:rsidR="006278EF" w:rsidRPr="0096135E">
        <w:rPr>
          <w:rFonts w:asciiTheme="minorHAnsi" w:hAnsiTheme="minorHAnsi" w:cs="Arial"/>
          <w:sz w:val="22"/>
          <w:szCs w:val="22"/>
          <w:shd w:val="clear" w:color="auto" w:fill="FFFFFF"/>
          <w:lang w:val="sr-Cyrl-RS"/>
        </w:rPr>
        <w:t xml:space="preserve">187.002 </w:t>
      </w:r>
      <w:r w:rsidR="006278EF" w:rsidRPr="0096135E">
        <w:rPr>
          <w:rFonts w:asciiTheme="minorHAnsi" w:hAnsiTheme="minorHAnsi" w:cs="Arial"/>
          <w:sz w:val="22"/>
          <w:szCs w:val="22"/>
          <w:shd w:val="clear" w:color="auto" w:fill="FFFFFF"/>
        </w:rPr>
        <w:t>км</w:t>
      </w:r>
      <w:r w:rsidR="00631675">
        <w:rPr>
          <w:rFonts w:asciiTheme="minorHAnsi" w:hAnsiTheme="minorHAnsi" w:cs="Arial"/>
          <w:sz w:val="22"/>
          <w:szCs w:val="22"/>
          <w:shd w:val="clear" w:color="auto" w:fill="FFFFFF"/>
          <w:lang w:val="sr-Cyrl-RS"/>
        </w:rPr>
        <w:t>.</w:t>
      </w:r>
    </w:p>
    <w:p w14:paraId="7AEA5953" w14:textId="77777777" w:rsidR="00631675" w:rsidRPr="00631675" w:rsidRDefault="00631675" w:rsidP="00801EBE">
      <w:pPr>
        <w:pStyle w:val="NormalWeb"/>
        <w:spacing w:before="0" w:after="0" w:line="276" w:lineRule="auto"/>
        <w:jc w:val="both"/>
        <w:rPr>
          <w:rFonts w:asciiTheme="minorHAnsi" w:hAnsiTheme="minorHAnsi"/>
          <w:sz w:val="22"/>
          <w:szCs w:val="22"/>
          <w:lang w:val="sr-Cyrl-RS"/>
        </w:rPr>
      </w:pPr>
    </w:p>
    <w:p w14:paraId="467DD407" w14:textId="62FAB64E" w:rsidR="007A18AD" w:rsidRDefault="00C807EB" w:rsidP="007A18AD">
      <w:pPr>
        <w:pStyle w:val="Default"/>
        <w:spacing w:line="276" w:lineRule="auto"/>
        <w:jc w:val="both"/>
        <w:rPr>
          <w:rFonts w:asciiTheme="minorHAnsi" w:hAnsiTheme="minorHAnsi"/>
          <w:bCs/>
          <w:sz w:val="22"/>
          <w:szCs w:val="22"/>
          <w:lang w:val="sr-Cyrl-RS"/>
        </w:rPr>
      </w:pPr>
      <w:r w:rsidRPr="004A5994">
        <w:rPr>
          <w:rFonts w:asciiTheme="minorHAnsi" w:hAnsiTheme="minorHAnsi" w:cstheme="minorHAnsi"/>
          <w:b/>
          <w:bCs/>
          <w:sz w:val="22"/>
          <w:szCs w:val="22"/>
        </w:rPr>
        <w:t>Водопривредна инфраструктура</w:t>
      </w:r>
      <w:r w:rsidR="00801EBE" w:rsidRPr="004A5994">
        <w:rPr>
          <w:rFonts w:asciiTheme="minorHAnsi" w:hAnsiTheme="minorHAnsi" w:cstheme="minorHAnsi"/>
          <w:b/>
          <w:bCs/>
          <w:sz w:val="22"/>
          <w:szCs w:val="22"/>
          <w:lang w:val="sr-Cyrl-RS"/>
        </w:rPr>
        <w:t>.</w:t>
      </w:r>
      <w:r w:rsidR="00CC626D" w:rsidRPr="004A5994">
        <w:rPr>
          <w:rFonts w:asciiTheme="minorHAnsi" w:hAnsiTheme="minorHAnsi" w:cstheme="minorHAnsi"/>
          <w:b/>
          <w:bCs/>
          <w:sz w:val="22"/>
          <w:szCs w:val="22"/>
          <w:lang w:val="sr-Cyrl-RS"/>
        </w:rPr>
        <w:t xml:space="preserve"> </w:t>
      </w:r>
      <w:r w:rsidR="00631675" w:rsidRPr="00631675">
        <w:rPr>
          <w:rFonts w:asciiTheme="minorHAnsi" w:hAnsiTheme="minorHAnsi" w:cstheme="minorHAnsi"/>
          <w:sz w:val="22"/>
          <w:szCs w:val="22"/>
          <w:lang w:val="sr-Cyrl-RS"/>
        </w:rPr>
        <w:t>В</w:t>
      </w:r>
      <w:r w:rsidR="00D76C31" w:rsidRPr="004A5994">
        <w:rPr>
          <w:rFonts w:asciiTheme="minorHAnsi" w:hAnsiTheme="minorHAnsi" w:cstheme="minorHAnsi"/>
          <w:sz w:val="22"/>
          <w:szCs w:val="22"/>
        </w:rPr>
        <w:t>одозахват „Сињи Вир“</w:t>
      </w:r>
      <w:r w:rsidR="00631675">
        <w:rPr>
          <w:rFonts w:asciiTheme="minorHAnsi" w:hAnsiTheme="minorHAnsi" w:cstheme="minorHAnsi"/>
          <w:sz w:val="22"/>
          <w:szCs w:val="22"/>
          <w:lang w:val="sr-Cyrl-RS"/>
        </w:rPr>
        <w:t xml:space="preserve"> изграђњн 1974.</w:t>
      </w:r>
      <w:r w:rsidR="00D76C31" w:rsidRPr="004A5994">
        <w:rPr>
          <w:rFonts w:asciiTheme="minorHAnsi" w:hAnsiTheme="minorHAnsi" w:cstheme="minorHAnsi"/>
          <w:sz w:val="22"/>
          <w:szCs w:val="22"/>
        </w:rPr>
        <w:t xml:space="preserve"> обезбеђује довољне количине здраве пијаће воде и поуздано водоснабдевање свих корисника повезаних на овај систем.</w:t>
      </w:r>
      <w:r w:rsidR="00D76C31" w:rsidRPr="004A5994">
        <w:rPr>
          <w:rFonts w:asciiTheme="minorHAnsi" w:hAnsiTheme="minorHAnsi" w:cstheme="minorHAnsi"/>
          <w:sz w:val="22"/>
          <w:szCs w:val="22"/>
          <w:lang w:val="sr-Cyrl-RS"/>
        </w:rPr>
        <w:t xml:space="preserve"> </w:t>
      </w:r>
      <w:r w:rsidR="00D76C31" w:rsidRPr="004A5994">
        <w:rPr>
          <w:rFonts w:asciiTheme="minorHAnsi" w:hAnsiTheme="minorHAnsi" w:cstheme="minorHAnsi"/>
          <w:sz w:val="22"/>
          <w:szCs w:val="22"/>
        </w:rPr>
        <w:t>Књажевачки водовод је добио карактер регионалног субсистема. ЈКП „Стандард“ Књажевац врши испоруку воде из система „Сињи Вир“ граду Књажевцу и сеоским насељима: Васиљ, Подвис, Ргоште, Жлне – насеље „Сува“, Трговиште, Берчиновац, Г. Зуниче, Д. Зуниче, Јелашница, Јаковац, Петруша, Минићево, Витковац, Саставак, Грезна, Глоговац, Булиновац и Црвење. Поред ових насеља водом се снабдевају и Кална и Инова као посебни систем снабдевања водом. Такође се врши испорука воде из резервоара за насеље Балановац. Остала насеља у општини Књажевац се снабдевају из сопствених система водоснабдевања. Водовод је комбинованог типа и то од изворишта гравитациони до прве пумпне станице одакле се даље препумпава до корисника.</w:t>
      </w:r>
      <w:r w:rsidR="007A18AD" w:rsidRPr="004A5994">
        <w:rPr>
          <w:rFonts w:asciiTheme="minorHAnsi" w:hAnsiTheme="minorHAnsi" w:cstheme="minorHAnsi"/>
          <w:sz w:val="22"/>
          <w:szCs w:val="22"/>
          <w:lang w:val="sr-Cyrl-RS"/>
        </w:rPr>
        <w:t xml:space="preserve"> </w:t>
      </w:r>
      <w:r w:rsidR="00D76C31" w:rsidRPr="004A5994">
        <w:rPr>
          <w:rFonts w:asciiTheme="minorHAnsi" w:eastAsia="Arial-ItalicMT" w:hAnsiTheme="minorHAnsi" w:cstheme="minorHAnsi"/>
          <w:b/>
          <w:bCs/>
          <w:sz w:val="22"/>
          <w:szCs w:val="22"/>
        </w:rPr>
        <w:t xml:space="preserve"> </w:t>
      </w:r>
      <w:r w:rsidR="00D76C31" w:rsidRPr="004A5994">
        <w:rPr>
          <w:rFonts w:asciiTheme="minorHAnsi" w:hAnsiTheme="minorHAnsi" w:cstheme="minorHAnsi"/>
          <w:sz w:val="22"/>
          <w:szCs w:val="22"/>
        </w:rPr>
        <w:t>У систему је 17 пумпних станица, 1 канализациона и 17 резервоара, а у употреби су цеви од различитог материјала и разл</w:t>
      </w:r>
      <w:r w:rsidR="007A18AD" w:rsidRPr="004A5994">
        <w:rPr>
          <w:rFonts w:asciiTheme="minorHAnsi" w:hAnsiTheme="minorHAnsi" w:cstheme="minorHAnsi"/>
          <w:sz w:val="22"/>
          <w:szCs w:val="22"/>
          <w:lang w:val="sr-Cyrl-RS"/>
        </w:rPr>
        <w:t>и</w:t>
      </w:r>
      <w:r w:rsidR="00D76C31" w:rsidRPr="004A5994">
        <w:rPr>
          <w:rFonts w:asciiTheme="minorHAnsi" w:hAnsiTheme="minorHAnsi" w:cstheme="minorHAnsi"/>
          <w:sz w:val="22"/>
          <w:szCs w:val="22"/>
        </w:rPr>
        <w:t xml:space="preserve">читог пречника. </w:t>
      </w:r>
      <w:r w:rsidR="00D76C31" w:rsidRPr="00C73603">
        <w:rPr>
          <w:rFonts w:asciiTheme="minorHAnsi" w:hAnsiTheme="minorHAnsi" w:cstheme="minorHAnsi"/>
          <w:sz w:val="22"/>
          <w:szCs w:val="22"/>
        </w:rPr>
        <w:t>Најзначајнија изворишта водоснабдевања су: „Сињи Вир“, „Језава“</w:t>
      </w:r>
      <w:r w:rsidR="00631675">
        <w:rPr>
          <w:rFonts w:asciiTheme="minorHAnsi" w:hAnsiTheme="minorHAnsi" w:cstheme="minorHAnsi"/>
          <w:sz w:val="22"/>
          <w:szCs w:val="22"/>
          <w:lang w:val="sr-Cyrl-RS"/>
        </w:rPr>
        <w:t xml:space="preserve"> </w:t>
      </w:r>
      <w:r w:rsidR="00D76C31" w:rsidRPr="00C73603">
        <w:rPr>
          <w:rFonts w:asciiTheme="minorHAnsi" w:hAnsiTheme="minorHAnsi" w:cstheme="minorHAnsi"/>
          <w:sz w:val="22"/>
          <w:szCs w:val="22"/>
        </w:rPr>
        <w:t>и „Кална“</w:t>
      </w:r>
      <w:r w:rsidR="00631675">
        <w:rPr>
          <w:rFonts w:asciiTheme="minorHAnsi" w:hAnsiTheme="minorHAnsi" w:cstheme="minorHAnsi"/>
          <w:sz w:val="22"/>
          <w:szCs w:val="22"/>
          <w:lang w:val="sr-Cyrl-RS"/>
        </w:rPr>
        <w:t>, а с</w:t>
      </w:r>
      <w:r w:rsidR="00D76C31" w:rsidRPr="00C73603">
        <w:rPr>
          <w:rFonts w:asciiTheme="minorHAnsi" w:hAnsiTheme="minorHAnsi" w:cstheme="minorHAnsi"/>
          <w:sz w:val="22"/>
          <w:szCs w:val="22"/>
        </w:rPr>
        <w:t>ва три извора водом снабдевају око 24</w:t>
      </w:r>
      <w:r w:rsidR="00C73603" w:rsidRPr="00C73603">
        <w:rPr>
          <w:rFonts w:asciiTheme="minorHAnsi" w:hAnsiTheme="minorHAnsi" w:cstheme="minorHAnsi"/>
          <w:sz w:val="22"/>
          <w:szCs w:val="22"/>
          <w:lang w:val="sr-Cyrl-RS"/>
        </w:rPr>
        <w:t>.</w:t>
      </w:r>
      <w:r w:rsidR="00D76C31" w:rsidRPr="00C73603">
        <w:rPr>
          <w:rFonts w:asciiTheme="minorHAnsi" w:hAnsiTheme="minorHAnsi" w:cstheme="minorHAnsi"/>
          <w:sz w:val="22"/>
          <w:szCs w:val="22"/>
        </w:rPr>
        <w:t xml:space="preserve">500 становника општине Књажевац. </w:t>
      </w:r>
    </w:p>
    <w:p w14:paraId="29497C2F" w14:textId="65E1246F" w:rsidR="00D76C31" w:rsidRPr="006859F4" w:rsidRDefault="00D76C31" w:rsidP="00D76C31">
      <w:pPr>
        <w:autoSpaceDE w:val="0"/>
        <w:spacing w:line="240" w:lineRule="auto"/>
        <w:ind w:firstLine="720"/>
        <w:jc w:val="both"/>
        <w:rPr>
          <w:rFonts w:cstheme="minorHAnsi"/>
        </w:rPr>
      </w:pPr>
      <w:r w:rsidRPr="006859F4">
        <w:rPr>
          <w:rFonts w:cstheme="minorHAnsi"/>
        </w:rPr>
        <w:t xml:space="preserve"> </w:t>
      </w:r>
    </w:p>
    <w:p w14:paraId="2E737C75" w14:textId="01C70C96" w:rsidR="00B73233" w:rsidRPr="006859F4" w:rsidRDefault="00E7575C" w:rsidP="00D050C7">
      <w:pPr>
        <w:widowControl w:val="0"/>
        <w:suppressAutoHyphens/>
        <w:autoSpaceDE w:val="0"/>
        <w:jc w:val="both"/>
        <w:rPr>
          <w:rFonts w:cstheme="minorHAnsi"/>
        </w:rPr>
      </w:pPr>
      <w:r w:rsidRPr="007C4197">
        <w:rPr>
          <w:rFonts w:cs="Times New Roman"/>
          <w:b/>
          <w:bCs/>
          <w:color w:val="000000"/>
          <w:lang w:val="ru-RU"/>
        </w:rPr>
        <w:t>Одвођење</w:t>
      </w:r>
      <w:r w:rsidRPr="007C4197">
        <w:rPr>
          <w:rFonts w:cs="Times New Roman"/>
          <w:b/>
          <w:bCs/>
          <w:color w:val="000000"/>
          <w:spacing w:val="-10"/>
          <w:lang w:val="ru-RU"/>
        </w:rPr>
        <w:t xml:space="preserve"> </w:t>
      </w:r>
      <w:r w:rsidRPr="007C4197">
        <w:rPr>
          <w:rFonts w:cs="Times New Roman"/>
          <w:b/>
          <w:bCs/>
          <w:color w:val="000000"/>
          <w:spacing w:val="2"/>
          <w:lang w:val="ru-RU"/>
        </w:rPr>
        <w:t>о</w:t>
      </w:r>
      <w:r w:rsidRPr="007C4197">
        <w:rPr>
          <w:rFonts w:cs="Times New Roman"/>
          <w:b/>
          <w:bCs/>
          <w:color w:val="000000"/>
          <w:lang w:val="ru-RU"/>
        </w:rPr>
        <w:t>тпадних</w:t>
      </w:r>
      <w:r w:rsidRPr="007C4197">
        <w:rPr>
          <w:rFonts w:cs="Times New Roman"/>
          <w:b/>
          <w:bCs/>
          <w:color w:val="000000"/>
          <w:spacing w:val="-9"/>
          <w:lang w:val="ru-RU"/>
        </w:rPr>
        <w:t xml:space="preserve"> </w:t>
      </w:r>
      <w:r w:rsidRPr="007C4197">
        <w:rPr>
          <w:rFonts w:cs="Times New Roman"/>
          <w:b/>
          <w:bCs/>
          <w:color w:val="000000"/>
          <w:lang w:val="ru-RU"/>
        </w:rPr>
        <w:t>вода.</w:t>
      </w:r>
      <w:r w:rsidRPr="007C4197">
        <w:rPr>
          <w:rFonts w:cs="Times New Roman"/>
          <w:color w:val="000000"/>
          <w:lang w:val="ru-RU"/>
        </w:rPr>
        <w:t xml:space="preserve"> </w:t>
      </w:r>
      <w:r w:rsidR="00B73233" w:rsidRPr="007C4197">
        <w:rPr>
          <w:rFonts w:eastAsia="Arial" w:cstheme="minorHAnsi"/>
        </w:rPr>
        <w:t>Отпадне</w:t>
      </w:r>
      <w:r w:rsidR="00B73233" w:rsidRPr="006859F4">
        <w:rPr>
          <w:rFonts w:eastAsia="Arial" w:cstheme="minorHAnsi"/>
        </w:rPr>
        <w:t xml:space="preserve"> воде у општини Књажевац су санитарно фекалне отпадне воде из домаћинстава и </w:t>
      </w:r>
      <w:r w:rsidR="00B73233" w:rsidRPr="006859F4">
        <w:rPr>
          <w:rFonts w:cstheme="minorHAnsi"/>
        </w:rPr>
        <w:t xml:space="preserve">нетретиране индустријске и комуналне отпадне воде, дренажне воде из пољопривреде, оцедне и процедне воде из депонија. </w:t>
      </w:r>
      <w:r w:rsidR="00B73233" w:rsidRPr="006859F4">
        <w:rPr>
          <w:rFonts w:eastAsia="Arial" w:cstheme="minorHAnsi"/>
        </w:rPr>
        <w:t xml:space="preserve">Отпадне воде се, осим појединих индустријских погона који поседују уређаје за пречишћавање отпадних вода, испуштају без пречишћавања у водотокове </w:t>
      </w:r>
      <w:r w:rsidR="00B73233" w:rsidRPr="006859F4">
        <w:rPr>
          <w:rFonts w:eastAsia="Arial" w:cstheme="minorHAnsi"/>
          <w:shd w:val="clear" w:color="auto" w:fill="FFFFFF"/>
        </w:rPr>
        <w:t>Сврљишког и Трговишког</w:t>
      </w:r>
      <w:r w:rsidR="00B73233" w:rsidRPr="006859F4">
        <w:rPr>
          <w:rFonts w:eastAsia="Arial" w:cstheme="minorHAnsi"/>
        </w:rPr>
        <w:t xml:space="preserve"> Тимока.</w:t>
      </w:r>
      <w:r w:rsidR="000E4D08">
        <w:rPr>
          <w:rFonts w:eastAsia="Arial" w:cstheme="minorHAnsi"/>
          <w:lang w:val="sr-Cyrl-RS"/>
        </w:rPr>
        <w:t xml:space="preserve"> </w:t>
      </w:r>
      <w:r w:rsidR="009F412F" w:rsidRPr="009F412F">
        <w:rPr>
          <w:rFonts w:eastAsia="Times New Roman" w:cs="Arial"/>
        </w:rPr>
        <w:t>Систем канализације у Књажевцу је сепарациони, тј. одвојена је фекална од атмосферске</w:t>
      </w:r>
      <w:r w:rsidR="009F412F">
        <w:rPr>
          <w:rFonts w:eastAsia="Times New Roman" w:cs="Arial"/>
          <w:lang w:val="sr-Cyrl-RS"/>
        </w:rPr>
        <w:t xml:space="preserve"> к</w:t>
      </w:r>
      <w:r w:rsidR="009F412F" w:rsidRPr="009F412F">
        <w:rPr>
          <w:rFonts w:eastAsia="Times New Roman" w:cs="Arial"/>
        </w:rPr>
        <w:t>анализације.</w:t>
      </w:r>
      <w:r w:rsidR="009F412F">
        <w:rPr>
          <w:rFonts w:eastAsia="Times New Roman" w:cs="Arial"/>
          <w:lang w:val="sr-Cyrl-RS"/>
        </w:rPr>
        <w:t xml:space="preserve"> </w:t>
      </w:r>
      <w:r w:rsidR="009F412F" w:rsidRPr="009F412F">
        <w:rPr>
          <w:rFonts w:eastAsia="Times New Roman" w:cs="Arial"/>
        </w:rPr>
        <w:t>Фекалне отпадне воде заједно са индустријским отпадним водама су преко примарних сакупљача гравитационо доведене до црпне станице, одакле се препумпавају у Сврљишки Тимок на око 180 м узводно од његовог састава са Трговишким Тимоком. Други излив канализације је директно у Бели Тимок.</w:t>
      </w:r>
      <w:r w:rsidR="009F412F">
        <w:rPr>
          <w:rFonts w:eastAsia="Times New Roman" w:cs="Arial"/>
          <w:lang w:val="sr-Cyrl-RS"/>
        </w:rPr>
        <w:t xml:space="preserve"> </w:t>
      </w:r>
      <w:r w:rsidR="00B73233" w:rsidRPr="006859F4">
        <w:rPr>
          <w:rFonts w:cstheme="minorHAnsi"/>
        </w:rPr>
        <w:t xml:space="preserve">Канализација за отпадне воде насеља у Књажевцу покрива око 80% </w:t>
      </w:r>
      <w:r w:rsidR="00B73233" w:rsidRPr="006859F4">
        <w:rPr>
          <w:rFonts w:cstheme="minorHAnsi"/>
        </w:rPr>
        <w:lastRenderedPageBreak/>
        <w:t>града и у њу се без предтретмана уливају и отпадне воде привредних предузећа.</w:t>
      </w:r>
      <w:r w:rsidR="000E4D08">
        <w:rPr>
          <w:rFonts w:cstheme="minorHAnsi"/>
          <w:lang w:val="sr-Cyrl-RS"/>
        </w:rPr>
        <w:t xml:space="preserve"> </w:t>
      </w:r>
    </w:p>
    <w:p w14:paraId="1179F68E" w14:textId="77777777" w:rsidR="00B73233" w:rsidRDefault="00B73233" w:rsidP="00027C6C">
      <w:pPr>
        <w:widowControl w:val="0"/>
        <w:suppressAutoHyphens/>
        <w:autoSpaceDE w:val="0"/>
        <w:jc w:val="both"/>
        <w:rPr>
          <w:lang w:val="sr-Cyrl-CS"/>
        </w:rPr>
      </w:pPr>
    </w:p>
    <w:p w14:paraId="54CC078C" w14:textId="5A3EF7E5" w:rsidR="006859F4" w:rsidRPr="00553C21" w:rsidRDefault="0012481F" w:rsidP="00A66F62">
      <w:pPr>
        <w:pStyle w:val="Heading2"/>
        <w:numPr>
          <w:ilvl w:val="0"/>
          <w:numId w:val="0"/>
        </w:numPr>
        <w:rPr>
          <w:rStyle w:val="IntenseReference"/>
          <w:rFonts w:asciiTheme="majorHAnsi" w:hAnsiTheme="majorHAnsi"/>
          <w:sz w:val="26"/>
          <w:szCs w:val="26"/>
        </w:rPr>
      </w:pPr>
      <w:bookmarkStart w:id="41" w:name="_Toc30005375"/>
      <w:r w:rsidRPr="00553C21">
        <w:rPr>
          <w:rStyle w:val="IntenseReference"/>
          <w:rFonts w:asciiTheme="majorHAnsi" w:hAnsiTheme="majorHAnsi"/>
          <w:sz w:val="26"/>
          <w:szCs w:val="26"/>
          <w:lang w:val="sr-Cyrl-RS"/>
        </w:rPr>
        <w:t>1</w:t>
      </w:r>
      <w:r w:rsidR="006859F4" w:rsidRPr="00553C21">
        <w:rPr>
          <w:rStyle w:val="IntenseReference"/>
          <w:rFonts w:asciiTheme="majorHAnsi" w:hAnsiTheme="majorHAnsi"/>
          <w:sz w:val="26"/>
          <w:szCs w:val="26"/>
        </w:rPr>
        <w:t>.</w:t>
      </w:r>
      <w:r w:rsidR="000668B8" w:rsidRPr="00553C21">
        <w:rPr>
          <w:rStyle w:val="IntenseReference"/>
          <w:rFonts w:asciiTheme="majorHAnsi" w:hAnsiTheme="majorHAnsi"/>
          <w:sz w:val="26"/>
          <w:szCs w:val="26"/>
        </w:rPr>
        <w:t>6</w:t>
      </w:r>
      <w:r w:rsidR="006859F4" w:rsidRPr="00553C21">
        <w:rPr>
          <w:rStyle w:val="IntenseReference"/>
          <w:rFonts w:asciiTheme="majorHAnsi" w:hAnsiTheme="majorHAnsi"/>
          <w:sz w:val="26"/>
          <w:szCs w:val="26"/>
        </w:rPr>
        <w:t xml:space="preserve"> Животна средина</w:t>
      </w:r>
      <w:bookmarkEnd w:id="41"/>
    </w:p>
    <w:p w14:paraId="27E40D85" w14:textId="2BAEF866" w:rsidR="006859F4" w:rsidRPr="006859F4" w:rsidRDefault="006859F4" w:rsidP="00293416">
      <w:pPr>
        <w:jc w:val="both"/>
        <w:rPr>
          <w:rFonts w:cstheme="minorHAnsi"/>
          <w:lang w:val="sr-Cyrl-RS"/>
        </w:rPr>
      </w:pPr>
      <w:r w:rsidRPr="00273FFF">
        <w:rPr>
          <w:rFonts w:eastAsia="Arial" w:cstheme="minorHAnsi"/>
          <w:b/>
          <w:bCs/>
          <w:shd w:val="clear" w:color="auto" w:fill="FFFFFF"/>
        </w:rPr>
        <w:t>Бука</w:t>
      </w:r>
      <w:r w:rsidR="00273FFF">
        <w:rPr>
          <w:rFonts w:eastAsia="Arial" w:cstheme="minorHAnsi"/>
          <w:shd w:val="clear" w:color="auto" w:fill="FFFFFF"/>
          <w:lang w:val="sr-Cyrl-RS"/>
        </w:rPr>
        <w:t>.</w:t>
      </w:r>
      <w:r w:rsidR="00DC24A1">
        <w:rPr>
          <w:rFonts w:eastAsia="Arial" w:cstheme="minorHAnsi"/>
          <w:shd w:val="clear" w:color="auto" w:fill="FFFFFF"/>
          <w:lang w:val="sr-Cyrl-RS"/>
        </w:rPr>
        <w:t xml:space="preserve"> </w:t>
      </w:r>
      <w:r w:rsidRPr="006859F4">
        <w:rPr>
          <w:rFonts w:eastAsia="Arial" w:cstheme="minorHAnsi"/>
        </w:rPr>
        <w:t>Узроци буке у општини Књажевац</w:t>
      </w:r>
      <w:r w:rsidR="00DC24A1">
        <w:rPr>
          <w:rFonts w:eastAsia="Arial" w:cstheme="minorHAnsi"/>
          <w:lang w:val="sr-Cyrl-RS"/>
        </w:rPr>
        <w:t xml:space="preserve">, </w:t>
      </w:r>
      <w:r w:rsidRPr="006859F4">
        <w:rPr>
          <w:rFonts w:eastAsia="Arial" w:cstheme="minorHAnsi"/>
        </w:rPr>
        <w:t>као и у многим другим општинама</w:t>
      </w:r>
      <w:r w:rsidR="00DC24A1">
        <w:rPr>
          <w:rFonts w:eastAsia="Arial" w:cstheme="minorHAnsi"/>
          <w:lang w:val="sr-Cyrl-RS"/>
        </w:rPr>
        <w:t>,</w:t>
      </w:r>
      <w:r w:rsidRPr="006859F4">
        <w:rPr>
          <w:rFonts w:eastAsia="Arial" w:cstheme="minorHAnsi"/>
        </w:rPr>
        <w:t xml:space="preserve"> су сви видови саобраћаја (друмски и железнички) и бука из локалних извора као што су привредна постројења, угоститељске и занатске радње и др. Прописане су граничне вредности индикатора буке и </w:t>
      </w:r>
      <w:r w:rsidRPr="006859F4">
        <w:rPr>
          <w:rFonts w:eastAsia="Arial" w:cstheme="minorHAnsi"/>
          <w:shd w:val="clear" w:color="auto" w:fill="FFFFFF"/>
        </w:rPr>
        <w:t>односе се на укупну буку која потиче од свих извора буке на посматраној локацији.</w:t>
      </w:r>
      <w:r w:rsidR="00DC24A1">
        <w:rPr>
          <w:rFonts w:eastAsia="Arial" w:cstheme="minorHAnsi"/>
          <w:shd w:val="clear" w:color="auto" w:fill="FFFFFF"/>
          <w:lang w:val="sr-Cyrl-RS"/>
        </w:rPr>
        <w:t xml:space="preserve"> У</w:t>
      </w:r>
      <w:r w:rsidRPr="006859F4">
        <w:rPr>
          <w:rFonts w:eastAsia="Arial" w:cstheme="minorHAnsi"/>
          <w:shd w:val="clear" w:color="auto" w:fill="FFFFFF"/>
        </w:rPr>
        <w:t xml:space="preserve"> досадашњем периоду </w:t>
      </w:r>
      <w:r w:rsidR="00DC24A1">
        <w:rPr>
          <w:rFonts w:eastAsia="Arial" w:cstheme="minorHAnsi"/>
          <w:shd w:val="clear" w:color="auto" w:fill="FFFFFF"/>
          <w:lang w:val="sr-Cyrl-RS"/>
        </w:rPr>
        <w:t xml:space="preserve">на територији општине </w:t>
      </w:r>
      <w:r w:rsidRPr="006859F4">
        <w:rPr>
          <w:rFonts w:eastAsia="Arial" w:cstheme="minorHAnsi"/>
          <w:shd w:val="clear" w:color="auto" w:fill="FFFFFF"/>
        </w:rPr>
        <w:t xml:space="preserve">није вршено систематско </w:t>
      </w:r>
      <w:r w:rsidRPr="006859F4">
        <w:rPr>
          <w:rFonts w:eastAsia="Arial" w:cstheme="minorHAnsi"/>
        </w:rPr>
        <w:t>мерење буке у животној средини, осим појединачних мерења из локалних извора емисије буке при чему су измерени нивои буке у оквиру прописаних граница.</w:t>
      </w:r>
      <w:r w:rsidR="00DC24A1">
        <w:rPr>
          <w:rFonts w:eastAsia="Arial" w:cstheme="minorHAnsi"/>
          <w:lang w:val="sr-Cyrl-RS"/>
        </w:rPr>
        <w:t xml:space="preserve"> </w:t>
      </w:r>
      <w:r w:rsidR="00DC24A1" w:rsidRPr="00DC24A1">
        <w:rPr>
          <w:rFonts w:eastAsia="Arial" w:cstheme="minorHAnsi"/>
          <w:lang w:val="sr-Cyrl-RS"/>
        </w:rPr>
        <w:t>О</w:t>
      </w:r>
      <w:r w:rsidRPr="00DC24A1">
        <w:rPr>
          <w:rFonts w:cstheme="minorHAnsi"/>
        </w:rPr>
        <w:t xml:space="preserve">пштина Књажевац је </w:t>
      </w:r>
      <w:r w:rsidRPr="00DC24A1">
        <w:rPr>
          <w:rFonts w:cstheme="minorHAnsi"/>
          <w:lang w:val="sr-Cyrl-RS"/>
        </w:rPr>
        <w:t>донела</w:t>
      </w:r>
      <w:r w:rsidRPr="00DC24A1">
        <w:rPr>
          <w:rFonts w:cstheme="minorHAnsi"/>
        </w:rPr>
        <w:t xml:space="preserve"> Одлук</w:t>
      </w:r>
      <w:r w:rsidRPr="00DC24A1">
        <w:rPr>
          <w:rFonts w:cstheme="minorHAnsi"/>
          <w:lang w:val="sr-Cyrl-RS"/>
        </w:rPr>
        <w:t>у</w:t>
      </w:r>
      <w:r w:rsidRPr="00DC24A1">
        <w:rPr>
          <w:rFonts w:cstheme="minorHAnsi"/>
        </w:rPr>
        <w:t xml:space="preserve"> о акустичком зонирању и Програм мониторинга буке </w:t>
      </w:r>
      <w:r w:rsidRPr="00DC24A1">
        <w:rPr>
          <w:rFonts w:cstheme="minorHAnsi"/>
          <w:lang w:val="sr-Cyrl-RS"/>
        </w:rPr>
        <w:t>на територији Књажевца, чије</w:t>
      </w:r>
      <w:r w:rsidRPr="00DC24A1">
        <w:rPr>
          <w:rFonts w:cstheme="minorHAnsi"/>
        </w:rPr>
        <w:t xml:space="preserve"> је доношење основни предуслов за систематско испитивање нивоа буке у животној средини.</w:t>
      </w:r>
      <w:r w:rsidR="00DC24A1">
        <w:rPr>
          <w:rFonts w:cstheme="minorHAnsi"/>
          <w:lang w:val="sr-Cyrl-RS"/>
        </w:rPr>
        <w:t xml:space="preserve"> </w:t>
      </w:r>
      <w:r w:rsidRPr="006859F4">
        <w:rPr>
          <w:rFonts w:cstheme="minorHAnsi"/>
        </w:rPr>
        <w:t xml:space="preserve">На основу утврђених акустичних зона, које </w:t>
      </w:r>
      <w:r w:rsidRPr="006859F4">
        <w:rPr>
          <w:rFonts w:cstheme="minorHAnsi"/>
          <w:lang w:val="sr-Cyrl-RS"/>
        </w:rPr>
        <w:t>су</w:t>
      </w:r>
      <w:r w:rsidRPr="006859F4">
        <w:rPr>
          <w:rFonts w:cstheme="minorHAnsi"/>
        </w:rPr>
        <w:t xml:space="preserve"> одређене према постојећем стању изграђености, начину коришћења земљишта, као и према планираним наменама простора, </w:t>
      </w:r>
      <w:r w:rsidR="00DC24A1">
        <w:rPr>
          <w:rFonts w:cstheme="minorHAnsi"/>
          <w:lang w:val="sr-Cyrl-RS"/>
        </w:rPr>
        <w:t xml:space="preserve">од </w:t>
      </w:r>
      <w:r w:rsidRPr="006859F4">
        <w:rPr>
          <w:rFonts w:cstheme="minorHAnsi"/>
          <w:lang w:val="sr-Cyrl-RS"/>
        </w:rPr>
        <w:t>01. 08.2019.</w:t>
      </w:r>
      <w:r w:rsidR="00D76C31">
        <w:rPr>
          <w:rFonts w:cstheme="minorHAnsi"/>
          <w:lang w:val="sr-Cyrl-RS"/>
        </w:rPr>
        <w:t xml:space="preserve"> </w:t>
      </w:r>
      <w:r w:rsidRPr="006859F4">
        <w:rPr>
          <w:rFonts w:cstheme="minorHAnsi"/>
          <w:lang w:val="sr-Cyrl-RS"/>
        </w:rPr>
        <w:t xml:space="preserve">године </w:t>
      </w:r>
      <w:r w:rsidR="00DC24A1">
        <w:rPr>
          <w:rFonts w:cstheme="minorHAnsi"/>
          <w:lang w:val="sr-Cyrl-RS"/>
        </w:rPr>
        <w:t>је започето систематско праћење нивоа буке</w:t>
      </w:r>
      <w:r w:rsidRPr="006859F4">
        <w:rPr>
          <w:rFonts w:cstheme="minorHAnsi"/>
          <w:lang w:val="sr-Cyrl-RS"/>
        </w:rPr>
        <w:t>.</w:t>
      </w:r>
      <w:r w:rsidRPr="006859F4">
        <w:rPr>
          <w:rFonts w:cstheme="minorHAnsi"/>
        </w:rPr>
        <w:t xml:space="preserve"> </w:t>
      </w:r>
    </w:p>
    <w:p w14:paraId="72E76DF9" w14:textId="77777777" w:rsidR="003F5D71" w:rsidRDefault="003F5D71" w:rsidP="006859F4">
      <w:pPr>
        <w:pStyle w:val="Heading3"/>
        <w:spacing w:before="0" w:after="0"/>
        <w:jc w:val="both"/>
        <w:rPr>
          <w:rFonts w:asciiTheme="minorHAnsi" w:hAnsiTheme="minorHAnsi" w:cstheme="minorHAnsi"/>
          <w:iCs/>
          <w:color w:val="000000"/>
          <w:sz w:val="22"/>
          <w:szCs w:val="22"/>
          <w:lang w:val="sr-Cyrl-RS"/>
        </w:rPr>
      </w:pPr>
    </w:p>
    <w:p w14:paraId="238D2613" w14:textId="3BCEA54D" w:rsidR="006859F4" w:rsidRPr="00D76C31" w:rsidRDefault="001C78C7" w:rsidP="00D76C31">
      <w:pPr>
        <w:jc w:val="both"/>
        <w:rPr>
          <w:rFonts w:eastAsia="Times New Roman" w:cstheme="minorHAnsi"/>
          <w:bCs/>
          <w:lang w:val="sr-Cyrl-RS"/>
        </w:rPr>
      </w:pPr>
      <w:r w:rsidRPr="00D76C31">
        <w:rPr>
          <w:rFonts w:cstheme="minorHAnsi"/>
          <w:b/>
          <w:bCs/>
          <w:lang w:val="sr-Cyrl-RS"/>
        </w:rPr>
        <w:t>Ваздух.</w:t>
      </w:r>
      <w:r w:rsidRPr="00D76C31">
        <w:rPr>
          <w:rFonts w:cstheme="minorHAnsi"/>
          <w:lang w:val="sr-Cyrl-RS"/>
        </w:rPr>
        <w:t xml:space="preserve"> </w:t>
      </w:r>
      <w:r w:rsidR="001E62E1">
        <w:rPr>
          <w:rFonts w:cstheme="minorHAnsi"/>
          <w:lang w:val="sr-Cyrl-RS"/>
        </w:rPr>
        <w:t>О</w:t>
      </w:r>
      <w:r w:rsidR="006859F4" w:rsidRPr="00D76C31">
        <w:rPr>
          <w:rFonts w:cstheme="minorHAnsi"/>
        </w:rPr>
        <w:t>пштину Књажевац одликује ваздух релативно доброг квалитета. Аерозагађење је карактеристично само за поједине активности, односно локације. Загађење ваздуха на територији општине Књажевац јавља се као последица одвијања друмског саобраћаја, емисије гасова из централних и индивидуалних ложишта,</w:t>
      </w:r>
      <w:r w:rsidRPr="00D76C31">
        <w:rPr>
          <w:rFonts w:cstheme="minorHAnsi"/>
          <w:lang w:val="sr-Cyrl-RS"/>
        </w:rPr>
        <w:t xml:space="preserve"> </w:t>
      </w:r>
      <w:r w:rsidR="006859F4" w:rsidRPr="00D76C31">
        <w:rPr>
          <w:rFonts w:cstheme="minorHAnsi"/>
        </w:rPr>
        <w:t>индустрија, паљења тресетишта, комуналног и пољопривредног отпада. У зимском пeриoду у Књaжeвцу и oкoлини jaвљa сe мaглa, чимe je oтeжaнo вeртикaлнo струjaњe вaздухa и удaљaвaњe из aтмoсфeрe грaдa пa дoлaзи дo зaдржaвaњa штeтних примeсa рaствoрeних у кaпљицимa мaглe.</w:t>
      </w:r>
      <w:r w:rsidR="00D76C31" w:rsidRPr="00D76C31">
        <w:rPr>
          <w:rFonts w:cstheme="minorHAnsi"/>
          <w:lang w:val="sr-Cyrl-RS"/>
        </w:rPr>
        <w:t xml:space="preserve"> </w:t>
      </w:r>
      <w:r w:rsidR="00D76C31" w:rsidRPr="00D76C31">
        <w:rPr>
          <w:rFonts w:eastAsia="Arial" w:cstheme="minorHAnsi"/>
          <w:bCs/>
        </w:rPr>
        <w:t>Општинск</w:t>
      </w:r>
      <w:r w:rsidR="001E62E1">
        <w:rPr>
          <w:rFonts w:eastAsia="Arial" w:cstheme="minorHAnsi"/>
          <w:bCs/>
          <w:lang w:val="sr-Cyrl-RS"/>
        </w:rPr>
        <w:t>а</w:t>
      </w:r>
      <w:r w:rsidR="00D76C31" w:rsidRPr="00D76C31">
        <w:rPr>
          <w:rFonts w:eastAsia="Arial" w:cstheme="minorHAnsi"/>
          <w:bCs/>
        </w:rPr>
        <w:t xml:space="preserve"> управ</w:t>
      </w:r>
      <w:r w:rsidR="001E62E1">
        <w:rPr>
          <w:rFonts w:eastAsia="Arial" w:cstheme="minorHAnsi"/>
          <w:bCs/>
          <w:lang w:val="sr-Cyrl-RS"/>
        </w:rPr>
        <w:t>а</w:t>
      </w:r>
      <w:r w:rsidR="00D76C31" w:rsidRPr="00D76C31">
        <w:rPr>
          <w:rFonts w:eastAsia="Arial" w:cstheme="minorHAnsi"/>
          <w:bCs/>
        </w:rPr>
        <w:t xml:space="preserve"> општине Књажевац води локални  регистар извора загађивача на територији општине, који су у обавези да врше мониторинг емисије у ваздуху из својих емитера и достављају извештај о испитивању у прописаном року. Резултати ових испитивања су у границама прописаних вредности.</w:t>
      </w:r>
      <w:r w:rsidR="00D76C31" w:rsidRPr="00D76C31">
        <w:rPr>
          <w:rFonts w:eastAsia="Arial" w:cstheme="minorHAnsi"/>
          <w:bCs/>
          <w:lang w:val="sr-Cyrl-RS"/>
        </w:rPr>
        <w:t xml:space="preserve"> Поред тога, општина Књажевац је од </w:t>
      </w:r>
      <w:r w:rsidR="00D76C31" w:rsidRPr="00D76C31">
        <w:rPr>
          <w:rFonts w:eastAsia="Times New Roman" w:cstheme="minorHAnsi"/>
          <w:bCs/>
          <w:lang w:val="sr-Cyrl-RS"/>
        </w:rPr>
        <w:t>01.08.2019. п</w:t>
      </w:r>
      <w:r w:rsidR="006859F4" w:rsidRPr="00D76C31">
        <w:rPr>
          <w:rFonts w:eastAsia="Times New Roman" w:cstheme="minorHAnsi"/>
          <w:bCs/>
          <w:lang w:val="sr-Cyrl-RS"/>
        </w:rPr>
        <w:t>риступил</w:t>
      </w:r>
      <w:r w:rsidR="00D76C31" w:rsidRPr="00D76C31">
        <w:rPr>
          <w:rFonts w:eastAsia="Times New Roman" w:cstheme="minorHAnsi"/>
          <w:bCs/>
          <w:lang w:val="sr-Cyrl-RS"/>
        </w:rPr>
        <w:t>а</w:t>
      </w:r>
      <w:r w:rsidR="006859F4" w:rsidRPr="00D76C31">
        <w:rPr>
          <w:rFonts w:eastAsia="Times New Roman" w:cstheme="minorHAnsi"/>
          <w:bCs/>
          <w:lang w:val="sr-Cyrl-RS"/>
        </w:rPr>
        <w:t xml:space="preserve">  систематском испитивању квалитета вазду</w:t>
      </w:r>
      <w:r w:rsidR="001E62E1">
        <w:rPr>
          <w:rFonts w:eastAsia="Times New Roman" w:cstheme="minorHAnsi"/>
          <w:bCs/>
          <w:lang w:val="sr-Cyrl-RS"/>
        </w:rPr>
        <w:t>х</w:t>
      </w:r>
      <w:r w:rsidR="006859F4" w:rsidRPr="00D76C31">
        <w:rPr>
          <w:rFonts w:eastAsia="Times New Roman" w:cstheme="minorHAnsi"/>
          <w:bCs/>
          <w:lang w:val="sr-Cyrl-RS"/>
        </w:rPr>
        <w:t>а у локалној мрежи на територији Књажевца</w:t>
      </w:r>
      <w:r w:rsidR="00D76C31" w:rsidRPr="00D76C31">
        <w:rPr>
          <w:rFonts w:eastAsia="Times New Roman" w:cstheme="minorHAnsi"/>
          <w:bCs/>
          <w:lang w:val="sr-Cyrl-RS"/>
        </w:rPr>
        <w:t>.</w:t>
      </w:r>
    </w:p>
    <w:p w14:paraId="78FA793F" w14:textId="550CFAD2" w:rsidR="006859F4" w:rsidRPr="006859F4" w:rsidRDefault="006859F4" w:rsidP="006859F4">
      <w:pPr>
        <w:pStyle w:val="pasus1"/>
        <w:autoSpaceDE w:val="0"/>
        <w:spacing w:before="0" w:after="0" w:line="240" w:lineRule="auto"/>
        <w:ind w:firstLine="0"/>
        <w:rPr>
          <w:rFonts w:asciiTheme="minorHAnsi" w:hAnsiTheme="minorHAnsi" w:cstheme="minorHAnsi"/>
          <w:sz w:val="22"/>
          <w:szCs w:val="22"/>
        </w:rPr>
      </w:pPr>
      <w:r w:rsidRPr="006859F4">
        <w:rPr>
          <w:rFonts w:asciiTheme="minorHAnsi" w:eastAsia="Cambria" w:hAnsiTheme="minorHAnsi" w:cstheme="minorHAnsi"/>
          <w:b/>
          <w:sz w:val="22"/>
          <w:szCs w:val="22"/>
        </w:rPr>
        <w:t xml:space="preserve">             </w:t>
      </w:r>
    </w:p>
    <w:p w14:paraId="2A661450" w14:textId="754BD93C" w:rsidR="000E4D08" w:rsidRDefault="00D76C31" w:rsidP="00A84788">
      <w:pPr>
        <w:jc w:val="both"/>
        <w:rPr>
          <w:rFonts w:eastAsia="Arial" w:cstheme="minorHAnsi"/>
        </w:rPr>
      </w:pPr>
      <w:r w:rsidRPr="00A84788">
        <w:rPr>
          <w:rFonts w:cstheme="minorHAnsi"/>
          <w:b/>
          <w:bCs/>
          <w:lang w:val="sr-Cyrl-RS"/>
        </w:rPr>
        <w:t xml:space="preserve">Вода. </w:t>
      </w:r>
      <w:r w:rsidR="00A84788" w:rsidRPr="006859F4">
        <w:rPr>
          <w:rFonts w:eastAsia="Arial" w:cstheme="minorHAnsi"/>
          <w:bCs/>
        </w:rPr>
        <w:t>Највећи проблем града Књажевца, када је реч о отпадним водама, јесте испуштање отпадних вода директно у реципијент, без икаквог третмана.</w:t>
      </w:r>
      <w:r w:rsidR="00A84788">
        <w:rPr>
          <w:rFonts w:eastAsia="Arial" w:cstheme="minorHAnsi"/>
          <w:bCs/>
          <w:lang w:val="sr-Cyrl-RS"/>
        </w:rPr>
        <w:t xml:space="preserve"> </w:t>
      </w:r>
      <w:r w:rsidR="000E4D08" w:rsidRPr="006859F4">
        <w:rPr>
          <w:rFonts w:cstheme="minorHAnsi"/>
        </w:rPr>
        <w:t xml:space="preserve">Преко магистралног колектора Ø600 отпадне воде доводе до </w:t>
      </w:r>
      <w:r w:rsidR="001E62E1">
        <w:rPr>
          <w:rFonts w:cstheme="minorHAnsi"/>
          <w:lang w:val="sr-Cyrl-RS"/>
        </w:rPr>
        <w:t>пумпне станице</w:t>
      </w:r>
      <w:r w:rsidR="000E4D08" w:rsidRPr="006859F4">
        <w:rPr>
          <w:rFonts w:cstheme="minorHAnsi"/>
        </w:rPr>
        <w:t xml:space="preserve"> где се препумпавају у бетонску таложницу, одакле се без пречишћавања испуштају у Сврљишки Тимок. То концентрисано загађење радикално квари квалитет вода читавог тока Белог Тимока. </w:t>
      </w:r>
      <w:r w:rsidR="00A84788">
        <w:rPr>
          <w:rFonts w:cstheme="minorHAnsi"/>
          <w:lang w:val="sr-Cyrl-RS"/>
        </w:rPr>
        <w:t>У</w:t>
      </w:r>
      <w:r w:rsidR="000E4D08" w:rsidRPr="006859F4">
        <w:rPr>
          <w:rFonts w:cstheme="minorHAnsi"/>
        </w:rPr>
        <w:t xml:space="preserve"> топлим и маловодним периодима синергетским деловањем (мали протоци + високе температуре воде + мали садржај кисеоника у води утицај загађења) </w:t>
      </w:r>
      <w:r w:rsidR="00A84788">
        <w:rPr>
          <w:rFonts w:cstheme="minorHAnsi"/>
          <w:lang w:val="sr-Cyrl-RS"/>
        </w:rPr>
        <w:t xml:space="preserve">то </w:t>
      </w:r>
      <w:r w:rsidR="000E4D08" w:rsidRPr="006859F4">
        <w:rPr>
          <w:rFonts w:cstheme="minorHAnsi"/>
        </w:rPr>
        <w:t xml:space="preserve">доводи до екстремних еколошких догађаја - до масовног угинућа риба </w:t>
      </w:r>
      <w:r w:rsidR="00A84788">
        <w:rPr>
          <w:rFonts w:cstheme="minorHAnsi"/>
          <w:lang w:val="sr-Cyrl-RS"/>
        </w:rPr>
        <w:t>што захтева дугогодишњи оправак реке</w:t>
      </w:r>
      <w:r w:rsidR="000E4D08" w:rsidRPr="006859F4">
        <w:rPr>
          <w:rFonts w:cstheme="minorHAnsi"/>
        </w:rPr>
        <w:t>.</w:t>
      </w:r>
      <w:r w:rsidR="00A84788">
        <w:rPr>
          <w:rFonts w:cstheme="minorHAnsi"/>
          <w:lang w:val="sr-Cyrl-RS"/>
        </w:rPr>
        <w:t xml:space="preserve"> </w:t>
      </w:r>
      <w:r w:rsidR="000E4D08" w:rsidRPr="006859F4">
        <w:rPr>
          <w:rFonts w:cstheme="minorHAnsi"/>
        </w:rPr>
        <w:t xml:space="preserve">Отпадне воде домаћинстава и из стаја се преко провизорних септичких јама које нису водонепропусне, усмеравају према најближем окружењу. </w:t>
      </w:r>
      <w:r w:rsidR="00A84788">
        <w:rPr>
          <w:rFonts w:cstheme="minorHAnsi"/>
          <w:lang w:val="sr-Cyrl-RS"/>
        </w:rPr>
        <w:t>Поред тога, в</w:t>
      </w:r>
      <w:r w:rsidR="000E4D08" w:rsidRPr="006859F4">
        <w:rPr>
          <w:rFonts w:eastAsia="Arial" w:cstheme="minorHAnsi"/>
        </w:rPr>
        <w:t xml:space="preserve">одотоци се врло често користе и за одлагање чврстог отпада, што </w:t>
      </w:r>
      <w:r w:rsidR="001E62E1">
        <w:rPr>
          <w:rFonts w:eastAsia="Arial" w:cstheme="minorHAnsi"/>
          <w:lang w:val="sr-Cyrl-RS"/>
        </w:rPr>
        <w:t>угрожава и погоршава</w:t>
      </w:r>
      <w:r w:rsidR="000E4D08" w:rsidRPr="006859F4">
        <w:rPr>
          <w:rFonts w:eastAsia="Arial" w:cstheme="minorHAnsi"/>
        </w:rPr>
        <w:t xml:space="preserve"> стање квалитата вода у свим долинским рекама. </w:t>
      </w:r>
    </w:p>
    <w:p w14:paraId="2CBF1C4C" w14:textId="0D4128A9" w:rsidR="000E4D08" w:rsidRPr="006859F4" w:rsidRDefault="000E4D08" w:rsidP="000E4D08">
      <w:pPr>
        <w:autoSpaceDE w:val="0"/>
        <w:spacing w:line="240" w:lineRule="auto"/>
        <w:ind w:firstLine="720"/>
        <w:jc w:val="both"/>
        <w:rPr>
          <w:rFonts w:cstheme="minorHAnsi"/>
        </w:rPr>
      </w:pPr>
    </w:p>
    <w:p w14:paraId="6BF2926A" w14:textId="1FA0D5A3" w:rsidR="006859F4" w:rsidRPr="00A84788" w:rsidRDefault="00A84788" w:rsidP="008E681F">
      <w:pPr>
        <w:autoSpaceDE w:val="0"/>
        <w:jc w:val="both"/>
        <w:rPr>
          <w:rFonts w:eastAsia="Arial" w:cstheme="minorHAnsi"/>
          <w:bCs/>
          <w:lang w:val="sr-Cyrl-RS"/>
        </w:rPr>
      </w:pPr>
      <w:r w:rsidRPr="00A84788">
        <w:rPr>
          <w:rFonts w:cstheme="minorHAnsi"/>
          <w:b/>
          <w:bCs/>
          <w:lang w:val="sr-Cyrl-RS"/>
        </w:rPr>
        <w:t>Земљиште.</w:t>
      </w:r>
      <w:r>
        <w:rPr>
          <w:rFonts w:cstheme="minorHAnsi"/>
          <w:lang w:val="sr-Cyrl-RS"/>
        </w:rPr>
        <w:t xml:space="preserve"> </w:t>
      </w:r>
      <w:r w:rsidR="006859F4" w:rsidRPr="006859F4">
        <w:rPr>
          <w:rFonts w:eastAsia="Arial" w:cstheme="minorHAnsi"/>
          <w:shd w:val="clear" w:color="auto" w:fill="FFFFFF"/>
        </w:rPr>
        <w:t xml:space="preserve">Загађење земљишта настаје из локализованих извора загађивања као </w:t>
      </w:r>
      <w:r w:rsidR="006859F4" w:rsidRPr="006859F4">
        <w:rPr>
          <w:rFonts w:eastAsia="Arial" w:cstheme="minorHAnsi"/>
        </w:rPr>
        <w:t xml:space="preserve">што су индустријски и производни објекти, саобраћај, пољопривреда и др. али такође и из дифузних извора, преношењем путем ваздуха и из атмосферских падавина. </w:t>
      </w:r>
      <w:r w:rsidR="006859F4" w:rsidRPr="006859F4">
        <w:rPr>
          <w:rFonts w:eastAsia="Arial" w:cstheme="minorHAnsi"/>
          <w:shd w:val="clear" w:color="auto" w:fill="FFFFFF"/>
        </w:rPr>
        <w:t xml:space="preserve">Неадекватно одлагање </w:t>
      </w:r>
      <w:r w:rsidR="006859F4" w:rsidRPr="006859F4">
        <w:rPr>
          <w:rFonts w:eastAsia="Arial" w:cstheme="minorHAnsi"/>
          <w:shd w:val="clear" w:color="auto" w:fill="FFFFFF"/>
        </w:rPr>
        <w:lastRenderedPageBreak/>
        <w:t xml:space="preserve">отпада на подручју </w:t>
      </w:r>
      <w:r>
        <w:rPr>
          <w:rFonts w:eastAsia="Arial" w:cstheme="minorHAnsi"/>
          <w:shd w:val="clear" w:color="auto" w:fill="FFFFFF"/>
          <w:lang w:val="sr-Cyrl-RS"/>
        </w:rPr>
        <w:t xml:space="preserve">општине </w:t>
      </w:r>
      <w:r w:rsidR="006859F4" w:rsidRPr="006859F4">
        <w:rPr>
          <w:rFonts w:eastAsia="Arial" w:cstheme="minorHAnsi"/>
          <w:shd w:val="clear" w:color="auto" w:fill="FFFFFF"/>
        </w:rPr>
        <w:t xml:space="preserve">свакако је један од </w:t>
      </w:r>
      <w:r w:rsidR="006859F4" w:rsidRPr="006859F4">
        <w:rPr>
          <w:rFonts w:eastAsia="Arial" w:cstheme="minorHAnsi"/>
        </w:rPr>
        <w:t xml:space="preserve">кључних разлога загађења земљишта. Велики број дивљих депонија уз свако сеоско насеље, на ободима града, па и у самом градском подручју, узрок су загађивања земљишта. Неадекватна градска депонија за одлагање комуналног отпада је такође велики извор загађивања земљишта. Загађење земљишта је присутно у сваком сеоском насељу, нарочито у насељима збијеног типа, због нерегулисаних отпадних вода из септичких и ђубришних јама. </w:t>
      </w:r>
      <w:r w:rsidR="006859F4" w:rsidRPr="006859F4">
        <w:rPr>
          <w:rFonts w:eastAsia="Arial" w:cstheme="minorHAnsi"/>
          <w:shd w:val="clear" w:color="auto" w:fill="FFFFFF"/>
        </w:rPr>
        <w:t xml:space="preserve">Судећи по климатским променама, уз регистровање великог броја </w:t>
      </w:r>
      <w:r w:rsidR="006859F4" w:rsidRPr="006859F4">
        <w:rPr>
          <w:rFonts w:eastAsia="Arial" w:cstheme="minorHAnsi"/>
        </w:rPr>
        <w:t xml:space="preserve">сушних година и оштрих зима, може се констатовати повећана температура ваздуха, смањење и појава екстремних падавина, смањење заштитне улоге вегетације и отежани услови за обнављање вегетације због екстремних и непредвидивих промена. </w:t>
      </w:r>
    </w:p>
    <w:p w14:paraId="53E7CAB1" w14:textId="77777777" w:rsidR="00E44312" w:rsidRDefault="00E44312" w:rsidP="00E44312">
      <w:pPr>
        <w:spacing w:line="240" w:lineRule="auto"/>
        <w:jc w:val="both"/>
        <w:rPr>
          <w:rFonts w:eastAsia="Arial" w:cstheme="minorHAnsi"/>
          <w:b/>
          <w:lang w:val="sr-Cyrl-RS"/>
        </w:rPr>
      </w:pPr>
    </w:p>
    <w:p w14:paraId="099CDB49" w14:textId="372F555A" w:rsidR="00C57785" w:rsidRPr="00611CE1" w:rsidRDefault="0012481F" w:rsidP="00A66F62">
      <w:pPr>
        <w:pStyle w:val="Heading2"/>
        <w:numPr>
          <w:ilvl w:val="0"/>
          <w:numId w:val="0"/>
        </w:numPr>
        <w:rPr>
          <w:rStyle w:val="IntenseReference"/>
          <w:rFonts w:asciiTheme="majorHAnsi" w:hAnsiTheme="majorHAnsi"/>
          <w:sz w:val="26"/>
          <w:szCs w:val="26"/>
        </w:rPr>
      </w:pPr>
      <w:bookmarkStart w:id="42" w:name="_Toc30005376"/>
      <w:r w:rsidRPr="00611CE1">
        <w:rPr>
          <w:rStyle w:val="IntenseReference"/>
          <w:rFonts w:asciiTheme="majorHAnsi" w:hAnsiTheme="majorHAnsi"/>
          <w:sz w:val="26"/>
          <w:szCs w:val="26"/>
          <w:lang w:val="sr-Cyrl-RS"/>
        </w:rPr>
        <w:t>1</w:t>
      </w:r>
      <w:r w:rsidR="00C57785" w:rsidRPr="00611CE1">
        <w:rPr>
          <w:rStyle w:val="IntenseReference"/>
          <w:rFonts w:asciiTheme="majorHAnsi" w:hAnsiTheme="majorHAnsi"/>
          <w:sz w:val="26"/>
          <w:szCs w:val="26"/>
        </w:rPr>
        <w:t>.</w:t>
      </w:r>
      <w:r w:rsidR="00EC36C6" w:rsidRPr="00611CE1">
        <w:rPr>
          <w:rStyle w:val="IntenseReference"/>
          <w:rFonts w:asciiTheme="majorHAnsi" w:hAnsiTheme="majorHAnsi"/>
          <w:sz w:val="26"/>
          <w:szCs w:val="26"/>
        </w:rPr>
        <w:t>7</w:t>
      </w:r>
      <w:r w:rsidR="00C57785" w:rsidRPr="00611CE1">
        <w:rPr>
          <w:rStyle w:val="IntenseReference"/>
          <w:rFonts w:asciiTheme="majorHAnsi" w:hAnsiTheme="majorHAnsi"/>
          <w:sz w:val="26"/>
          <w:szCs w:val="26"/>
        </w:rPr>
        <w:t xml:space="preserve"> Друштво</w:t>
      </w:r>
      <w:bookmarkEnd w:id="42"/>
    </w:p>
    <w:p w14:paraId="4A756304" w14:textId="77777777" w:rsidR="006952CA" w:rsidRPr="004C2F34" w:rsidRDefault="006952CA" w:rsidP="006952CA">
      <w:pPr>
        <w:jc w:val="both"/>
        <w:rPr>
          <w:lang w:val="sr-Cyrl-RS"/>
        </w:rPr>
      </w:pPr>
      <w:r w:rsidRPr="00CC03DC">
        <w:rPr>
          <w:rFonts w:cs="Cambria"/>
          <w:color w:val="000000"/>
          <w:lang w:val="sr-Cyrl-RS"/>
        </w:rPr>
        <w:t>Развој друштва</w:t>
      </w:r>
      <w:r w:rsidRPr="00CC03DC">
        <w:rPr>
          <w:rFonts w:cs="Cambria"/>
          <w:color w:val="000000"/>
        </w:rPr>
        <w:t xml:space="preserve"> </w:t>
      </w:r>
      <w:r w:rsidRPr="00CC03DC">
        <w:rPr>
          <w:rFonts w:cs="Cambria"/>
          <w:color w:val="000000"/>
          <w:lang w:val="sr-Cyrl-RS"/>
        </w:rPr>
        <w:t xml:space="preserve">захтева интегративан приступ и стога се </w:t>
      </w:r>
      <w:r>
        <w:rPr>
          <w:rFonts w:cs="Cambria"/>
          <w:color w:val="000000"/>
          <w:lang w:val="sr-Cyrl-RS"/>
        </w:rPr>
        <w:t>м</w:t>
      </w:r>
      <w:r w:rsidRPr="00CC03DC">
        <w:rPr>
          <w:rFonts w:cs="Cambria"/>
          <w:color w:val="000000"/>
          <w:lang w:val="sr-Cyrl-RS"/>
        </w:rPr>
        <w:t xml:space="preserve">ора посматрати кроз више аспеката, укључујући и </w:t>
      </w:r>
      <w:r w:rsidRPr="00CC03DC">
        <w:rPr>
          <w:rFonts w:cs="Cambria"/>
          <w:color w:val="000000"/>
        </w:rPr>
        <w:t>социјалн</w:t>
      </w:r>
      <w:r w:rsidRPr="00CC03DC">
        <w:rPr>
          <w:rFonts w:cs="Cambria"/>
          <w:color w:val="000000"/>
          <w:lang w:val="sr-Cyrl-RS"/>
        </w:rPr>
        <w:t>у</w:t>
      </w:r>
      <w:r w:rsidRPr="00CC03DC">
        <w:rPr>
          <w:rFonts w:cs="Cambria"/>
          <w:color w:val="000000"/>
        </w:rPr>
        <w:t xml:space="preserve"> заштит</w:t>
      </w:r>
      <w:r w:rsidRPr="00CC03DC">
        <w:rPr>
          <w:rFonts w:cs="Cambria"/>
          <w:color w:val="000000"/>
          <w:lang w:val="sr-Cyrl-RS"/>
        </w:rPr>
        <w:t xml:space="preserve">у, образовање, </w:t>
      </w:r>
      <w:r w:rsidRPr="00CC03DC">
        <w:rPr>
          <w:rFonts w:cs="Cambria"/>
          <w:color w:val="000000"/>
        </w:rPr>
        <w:t>здравство</w:t>
      </w:r>
      <w:r w:rsidRPr="00CC03DC">
        <w:rPr>
          <w:rFonts w:cs="Cambria"/>
          <w:color w:val="000000"/>
          <w:lang w:val="sr-Cyrl-RS"/>
        </w:rPr>
        <w:t xml:space="preserve">, </w:t>
      </w:r>
      <w:r w:rsidRPr="00CC03DC">
        <w:rPr>
          <w:rFonts w:cs="Cambria"/>
          <w:color w:val="000000"/>
        </w:rPr>
        <w:t>култур</w:t>
      </w:r>
      <w:r w:rsidRPr="00CC03DC">
        <w:rPr>
          <w:rFonts w:cs="Cambria"/>
          <w:color w:val="000000"/>
          <w:lang w:val="sr-Cyrl-RS"/>
        </w:rPr>
        <w:t xml:space="preserve">у и </w:t>
      </w:r>
      <w:r w:rsidRPr="00CC03DC">
        <w:rPr>
          <w:rFonts w:cs="Cambria"/>
          <w:color w:val="000000"/>
        </w:rPr>
        <w:t xml:space="preserve">спорт. </w:t>
      </w:r>
      <w:r>
        <w:rPr>
          <w:rFonts w:cs="Cambria"/>
          <w:color w:val="000000"/>
          <w:lang w:val="sr-Cyrl-RS"/>
        </w:rPr>
        <w:t xml:space="preserve">Као потписница </w:t>
      </w:r>
      <w:r>
        <w:rPr>
          <w:lang w:val="sr-Latn-RS"/>
        </w:rPr>
        <w:t>Агенде за одрживи развој до 2030. године</w:t>
      </w:r>
      <w:r>
        <w:rPr>
          <w:lang w:val="sr-Cyrl-RS"/>
        </w:rPr>
        <w:t xml:space="preserve"> која је</w:t>
      </w:r>
      <w:r>
        <w:rPr>
          <w:lang w:val="sr-Latn-RS"/>
        </w:rPr>
        <w:t xml:space="preserve"> пре свега фокусирана на активности смањења сиромаштва, подизање животног стандарда грађана, унапређење здравственог и образовног система, </w:t>
      </w:r>
      <w:r>
        <w:rPr>
          <w:lang w:val="sr-Cyrl-RS"/>
        </w:rPr>
        <w:t>Република Србија, а и све јединице локалне самоуправе би требало да</w:t>
      </w:r>
      <w:r>
        <w:rPr>
          <w:lang w:val="sr-Latn-RS"/>
        </w:rPr>
        <w:t xml:space="preserve"> дефини</w:t>
      </w:r>
      <w:r>
        <w:rPr>
          <w:lang w:val="sr-Cyrl-RS"/>
        </w:rPr>
        <w:t>шу</w:t>
      </w:r>
      <w:r>
        <w:rPr>
          <w:lang w:val="sr-Latn-RS"/>
        </w:rPr>
        <w:t xml:space="preserve"> </w:t>
      </w:r>
      <w:r>
        <w:rPr>
          <w:lang w:val="sr-Cyrl-RS"/>
        </w:rPr>
        <w:t xml:space="preserve">политике </w:t>
      </w:r>
      <w:r>
        <w:rPr>
          <w:lang w:val="sr-Latn-RS"/>
        </w:rPr>
        <w:t>реформ</w:t>
      </w:r>
      <w:r>
        <w:rPr>
          <w:lang w:val="sr-Cyrl-RS"/>
        </w:rPr>
        <w:t>е</w:t>
      </w:r>
      <w:r>
        <w:rPr>
          <w:lang w:val="sr-Latn-RS"/>
        </w:rPr>
        <w:t xml:space="preserve"> у области</w:t>
      </w:r>
      <w:r>
        <w:rPr>
          <w:lang w:val="sr-Cyrl-RS"/>
        </w:rPr>
        <w:t xml:space="preserve"> друштвеног развоја у складу са овим циљевима.</w:t>
      </w:r>
    </w:p>
    <w:p w14:paraId="34B827F7" w14:textId="0CC8FB4D" w:rsidR="00C57785" w:rsidRPr="001578E1" w:rsidRDefault="0012481F" w:rsidP="00A66F62">
      <w:pPr>
        <w:pStyle w:val="Heading3"/>
        <w:rPr>
          <w:rStyle w:val="IntenseReference"/>
          <w:b/>
          <w:bCs/>
          <w:sz w:val="24"/>
          <w:szCs w:val="24"/>
        </w:rPr>
      </w:pPr>
      <w:bookmarkStart w:id="43" w:name="_Toc30005377"/>
      <w:r w:rsidRPr="001578E1">
        <w:rPr>
          <w:rStyle w:val="IntenseReference"/>
          <w:sz w:val="24"/>
          <w:szCs w:val="24"/>
          <w:lang w:val="sr-Cyrl-RS"/>
        </w:rPr>
        <w:t>1</w:t>
      </w:r>
      <w:r w:rsidR="00C57785" w:rsidRPr="001578E1">
        <w:rPr>
          <w:rStyle w:val="IntenseReference"/>
          <w:sz w:val="24"/>
          <w:szCs w:val="24"/>
        </w:rPr>
        <w:t>.</w:t>
      </w:r>
      <w:r w:rsidR="00EC36C6" w:rsidRPr="001578E1">
        <w:rPr>
          <w:rStyle w:val="IntenseReference"/>
          <w:sz w:val="24"/>
          <w:szCs w:val="24"/>
        </w:rPr>
        <w:t>7</w:t>
      </w:r>
      <w:r w:rsidR="00C57785" w:rsidRPr="001578E1">
        <w:rPr>
          <w:rStyle w:val="IntenseReference"/>
          <w:sz w:val="24"/>
          <w:szCs w:val="24"/>
        </w:rPr>
        <w:t>.1 Социјална заштита</w:t>
      </w:r>
      <w:bookmarkEnd w:id="43"/>
    </w:p>
    <w:p w14:paraId="5E3C0843" w14:textId="77777777" w:rsidR="006952CA" w:rsidRDefault="006952CA" w:rsidP="006952CA">
      <w:pPr>
        <w:autoSpaceDE w:val="0"/>
        <w:autoSpaceDN w:val="0"/>
        <w:adjustRightInd w:val="0"/>
        <w:jc w:val="both"/>
      </w:pPr>
      <w:r>
        <w:t>Социјална заштита, у смислу Закона о социјалној заштити, јесте организована друштвена делатност од јавног интереса чији је циљ пружање помоћи и оснаживање за самосталан и продуктиван живот у друштву појединаца и породица, као и спречавање настајања и отклањање последица социјалне искључености. Социјална заштита се креира на нивоу државне политике, као систем обавезних мера, стандарда и услуга које прописује држава, али и на нивоу локалних политика као систем ванинституционалних услуга и мера заштите, које се прописују и утврђују на нивоу локалне самоуправе. У складу са тим и финансирање услуга и мера социјалне заштите потиче из два извора - државног и општинског.</w:t>
      </w:r>
    </w:p>
    <w:p w14:paraId="6E34A107" w14:textId="77777777" w:rsidR="006952CA" w:rsidRDefault="006952CA" w:rsidP="006952CA">
      <w:pPr>
        <w:autoSpaceDE w:val="0"/>
        <w:autoSpaceDN w:val="0"/>
        <w:adjustRightInd w:val="0"/>
        <w:jc w:val="both"/>
      </w:pPr>
    </w:p>
    <w:p w14:paraId="4401BB2C" w14:textId="2091BAF3" w:rsidR="006952CA" w:rsidRPr="00D12A7C" w:rsidRDefault="006952CA" w:rsidP="006952CA">
      <w:pPr>
        <w:autoSpaceDE w:val="0"/>
        <w:autoSpaceDN w:val="0"/>
        <w:adjustRightInd w:val="0"/>
        <w:jc w:val="both"/>
        <w:rPr>
          <w:lang w:val="sr-Cyrl-RS"/>
        </w:rPr>
      </w:pPr>
      <w:r>
        <w:t xml:space="preserve">У општини </w:t>
      </w:r>
      <w:r>
        <w:rPr>
          <w:lang w:val="sr-Cyrl-RS"/>
        </w:rPr>
        <w:t>Књажевац</w:t>
      </w:r>
      <w:r>
        <w:t xml:space="preserve"> корисници социјалне заштите су осетљиве групе становништва, односно гр</w:t>
      </w:r>
      <w:r>
        <w:rPr>
          <w:lang w:val="sr-Cyrl-RS"/>
        </w:rPr>
        <w:t>у</w:t>
      </w:r>
      <w:r>
        <w:t xml:space="preserve">пе с повећаним ризиком сиромаштва и социјалне искључености, пре свега деца и стари, али и они са ниским примањима (незапослени, старије особе без пензије), </w:t>
      </w:r>
      <w:r>
        <w:rPr>
          <w:lang w:val="sr-Cyrl-RS"/>
        </w:rPr>
        <w:t>осетљиве</w:t>
      </w:r>
      <w:r>
        <w:t xml:space="preserve"> етничке мањине (Роми), особе с инвалидитетом и др. Социјална заштита се за ове категорије обезбеђују кроз социјално осигурање и различита новчана и неновчана давања и услуге из система социјалне и дечије, као и из борачко-инвалидске заштите.</w:t>
      </w:r>
      <w:r w:rsidR="00D12A7C">
        <w:rPr>
          <w:lang w:val="sr-Cyrl-RS"/>
        </w:rPr>
        <w:t xml:space="preserve"> Неке од конкретних мера које се спроводе у општини Књажевац јесу бесплатан јавни превоз на територији општине, бесплатна ужина за ученике, </w:t>
      </w:r>
      <w:r w:rsidR="00691C74">
        <w:rPr>
          <w:lang w:val="sr-Cyrl-RS"/>
        </w:rPr>
        <w:t>бесплатна припремна настава за упис у средње школе.</w:t>
      </w:r>
    </w:p>
    <w:p w14:paraId="43BFCE47" w14:textId="77777777" w:rsidR="006E592B" w:rsidRDefault="006E592B" w:rsidP="006952CA">
      <w:pPr>
        <w:jc w:val="center"/>
        <w:rPr>
          <w:i/>
          <w:iCs/>
          <w:sz w:val="20"/>
          <w:szCs w:val="20"/>
          <w:lang w:val="sr-Cyrl-RS"/>
        </w:rPr>
      </w:pPr>
    </w:p>
    <w:p w14:paraId="04345CC6" w14:textId="7EDB7260" w:rsidR="00EC36C6" w:rsidRDefault="006952CA" w:rsidP="006952CA">
      <w:pPr>
        <w:jc w:val="center"/>
        <w:rPr>
          <w:rFonts w:cs="Arial"/>
          <w:shd w:val="clear" w:color="auto" w:fill="FFFFFF"/>
        </w:rPr>
      </w:pPr>
      <w:r w:rsidRPr="006952CA">
        <w:rPr>
          <w:i/>
          <w:iCs/>
          <w:sz w:val="20"/>
          <w:szCs w:val="20"/>
          <w:lang w:val="sr-Cyrl-RS"/>
        </w:rPr>
        <w:t xml:space="preserve">Табела </w:t>
      </w:r>
      <w:r w:rsidR="005318BD">
        <w:rPr>
          <w:i/>
          <w:iCs/>
          <w:sz w:val="20"/>
          <w:szCs w:val="20"/>
          <w:lang w:val="sr-Cyrl-RS"/>
        </w:rPr>
        <w:t>16</w:t>
      </w:r>
      <w:r w:rsidRPr="006952CA">
        <w:rPr>
          <w:i/>
          <w:iCs/>
          <w:sz w:val="20"/>
          <w:szCs w:val="20"/>
          <w:lang w:val="sr-Cyrl-RS"/>
        </w:rPr>
        <w:t xml:space="preserve"> - Број корисника услуга социјалне заштите (2015 – 201</w:t>
      </w:r>
      <w:r w:rsidR="005318BD">
        <w:rPr>
          <w:i/>
          <w:iCs/>
          <w:sz w:val="20"/>
          <w:szCs w:val="20"/>
          <w:lang w:val="sr-Cyrl-RS"/>
        </w:rPr>
        <w:t>7</w:t>
      </w:r>
      <w:r w:rsidRPr="006952CA">
        <w:rPr>
          <w:i/>
          <w:iCs/>
          <w:sz w:val="20"/>
          <w:szCs w:val="20"/>
          <w:lang w:val="sr-Cyrl-RS"/>
        </w:rPr>
        <w:t>.)</w:t>
      </w:r>
    </w:p>
    <w:tbl>
      <w:tblPr>
        <w:tblW w:w="69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943"/>
        <w:gridCol w:w="943"/>
        <w:gridCol w:w="943"/>
      </w:tblGrid>
      <w:tr w:rsidR="005318BD" w:rsidRPr="006952CA" w14:paraId="287D39B4" w14:textId="5B0FD6C5" w:rsidTr="005318BD">
        <w:trPr>
          <w:trHeight w:val="300"/>
          <w:jc w:val="center"/>
        </w:trPr>
        <w:tc>
          <w:tcPr>
            <w:tcW w:w="4147" w:type="dxa"/>
            <w:shd w:val="clear" w:color="C0C0C0" w:fill="C0C0C0"/>
            <w:hideMark/>
          </w:tcPr>
          <w:p w14:paraId="0A003364" w14:textId="77777777" w:rsidR="005318BD" w:rsidRPr="006952CA" w:rsidRDefault="005318BD" w:rsidP="006952CA">
            <w:pPr>
              <w:spacing w:line="240" w:lineRule="auto"/>
              <w:rPr>
                <w:rFonts w:ascii="Arial" w:eastAsia="Times New Roman" w:hAnsi="Arial" w:cs="Arial"/>
                <w:color w:val="000000"/>
                <w:sz w:val="20"/>
                <w:szCs w:val="20"/>
              </w:rPr>
            </w:pPr>
            <w:r w:rsidRPr="006952CA">
              <w:rPr>
                <w:rFonts w:ascii="Arial" w:eastAsia="Times New Roman" w:hAnsi="Arial" w:cs="Arial"/>
                <w:color w:val="000000"/>
                <w:sz w:val="20"/>
                <w:szCs w:val="20"/>
              </w:rPr>
              <w:t> </w:t>
            </w:r>
          </w:p>
        </w:tc>
        <w:tc>
          <w:tcPr>
            <w:tcW w:w="2829" w:type="dxa"/>
            <w:gridSpan w:val="3"/>
            <w:shd w:val="clear" w:color="C0C0C0" w:fill="C0C0C0"/>
            <w:hideMark/>
          </w:tcPr>
          <w:p w14:paraId="5BF76006" w14:textId="77777777" w:rsidR="005318BD" w:rsidRPr="006952CA" w:rsidRDefault="005318BD" w:rsidP="006952CA">
            <w:pPr>
              <w:spacing w:line="240" w:lineRule="auto"/>
              <w:jc w:val="center"/>
              <w:rPr>
                <w:rFonts w:ascii="Calibri" w:eastAsia="Times New Roman" w:hAnsi="Calibri" w:cs="Times New Roman"/>
                <w:b/>
                <w:bCs/>
                <w:color w:val="000000"/>
                <w:sz w:val="18"/>
                <w:szCs w:val="18"/>
              </w:rPr>
            </w:pPr>
            <w:r w:rsidRPr="006952CA">
              <w:rPr>
                <w:rFonts w:ascii="Calibri" w:eastAsia="Times New Roman" w:hAnsi="Calibri" w:cs="Times New Roman"/>
                <w:b/>
                <w:bCs/>
                <w:color w:val="000000"/>
                <w:sz w:val="18"/>
                <w:szCs w:val="18"/>
              </w:rPr>
              <w:t>Вредност индикатора</w:t>
            </w:r>
          </w:p>
        </w:tc>
      </w:tr>
      <w:tr w:rsidR="005318BD" w:rsidRPr="006952CA" w14:paraId="4F905701" w14:textId="217D489F" w:rsidTr="005318BD">
        <w:trPr>
          <w:trHeight w:val="300"/>
          <w:jc w:val="center"/>
        </w:trPr>
        <w:tc>
          <w:tcPr>
            <w:tcW w:w="4147" w:type="dxa"/>
            <w:shd w:val="clear" w:color="C0C0C0" w:fill="C0C0C0"/>
            <w:hideMark/>
          </w:tcPr>
          <w:p w14:paraId="671B70B3" w14:textId="77777777" w:rsidR="005318BD" w:rsidRPr="006952CA" w:rsidRDefault="005318BD" w:rsidP="006952CA">
            <w:pPr>
              <w:spacing w:line="240" w:lineRule="auto"/>
              <w:rPr>
                <w:rFonts w:ascii="Calibri" w:eastAsia="Times New Roman" w:hAnsi="Calibri" w:cs="Times New Roman"/>
                <w:b/>
                <w:bCs/>
                <w:color w:val="000000"/>
              </w:rPr>
            </w:pPr>
            <w:r w:rsidRPr="006952CA">
              <w:rPr>
                <w:rFonts w:ascii="Calibri" w:eastAsia="Times New Roman" w:hAnsi="Calibri" w:cs="Times New Roman"/>
                <w:b/>
                <w:bCs/>
                <w:color w:val="000000"/>
              </w:rPr>
              <w:t>Назив индикатора</w:t>
            </w:r>
          </w:p>
        </w:tc>
        <w:tc>
          <w:tcPr>
            <w:tcW w:w="943" w:type="dxa"/>
            <w:shd w:val="clear" w:color="C0C0C0" w:fill="C0C0C0"/>
            <w:hideMark/>
          </w:tcPr>
          <w:p w14:paraId="26AD3088" w14:textId="334CC1F4" w:rsidR="005318BD" w:rsidRPr="006952CA" w:rsidRDefault="005318BD" w:rsidP="006952CA">
            <w:pPr>
              <w:spacing w:line="240" w:lineRule="auto"/>
              <w:jc w:val="right"/>
              <w:rPr>
                <w:rFonts w:ascii="Calibri" w:eastAsia="Times New Roman" w:hAnsi="Calibri" w:cs="Times New Roman"/>
                <w:b/>
                <w:bCs/>
                <w:color w:val="000000"/>
                <w:lang w:val="sr-Cyrl-RS"/>
              </w:rPr>
            </w:pPr>
            <w:r w:rsidRPr="006952CA">
              <w:rPr>
                <w:rFonts w:ascii="Calibri" w:eastAsia="Times New Roman" w:hAnsi="Calibri" w:cs="Times New Roman"/>
                <w:b/>
                <w:bCs/>
                <w:color w:val="000000"/>
              </w:rPr>
              <w:t>2015</w:t>
            </w:r>
            <w:r>
              <w:rPr>
                <w:rFonts w:ascii="Calibri" w:eastAsia="Times New Roman" w:hAnsi="Calibri" w:cs="Times New Roman"/>
                <w:b/>
                <w:bCs/>
                <w:color w:val="000000"/>
                <w:lang w:val="sr-Cyrl-RS"/>
              </w:rPr>
              <w:t>.</w:t>
            </w:r>
          </w:p>
        </w:tc>
        <w:tc>
          <w:tcPr>
            <w:tcW w:w="943" w:type="dxa"/>
            <w:shd w:val="clear" w:color="C0C0C0" w:fill="C0C0C0"/>
            <w:hideMark/>
          </w:tcPr>
          <w:p w14:paraId="5D2B9D15" w14:textId="22B96D2F" w:rsidR="005318BD" w:rsidRPr="006952CA" w:rsidRDefault="005318BD" w:rsidP="006952CA">
            <w:pPr>
              <w:spacing w:line="240" w:lineRule="auto"/>
              <w:jc w:val="right"/>
              <w:rPr>
                <w:rFonts w:ascii="Calibri" w:eastAsia="Times New Roman" w:hAnsi="Calibri" w:cs="Times New Roman"/>
                <w:b/>
                <w:bCs/>
                <w:color w:val="000000"/>
                <w:lang w:val="sr-Cyrl-RS"/>
              </w:rPr>
            </w:pPr>
            <w:r w:rsidRPr="006952CA">
              <w:rPr>
                <w:rFonts w:ascii="Calibri" w:eastAsia="Times New Roman" w:hAnsi="Calibri" w:cs="Times New Roman"/>
                <w:b/>
                <w:bCs/>
                <w:color w:val="000000"/>
              </w:rPr>
              <w:t>2016</w:t>
            </w:r>
            <w:r>
              <w:rPr>
                <w:rFonts w:ascii="Calibri" w:eastAsia="Times New Roman" w:hAnsi="Calibri" w:cs="Times New Roman"/>
                <w:b/>
                <w:bCs/>
                <w:color w:val="000000"/>
                <w:lang w:val="sr-Cyrl-RS"/>
              </w:rPr>
              <w:t>.</w:t>
            </w:r>
          </w:p>
        </w:tc>
        <w:tc>
          <w:tcPr>
            <w:tcW w:w="943" w:type="dxa"/>
            <w:shd w:val="clear" w:color="C0C0C0" w:fill="C0C0C0"/>
            <w:hideMark/>
          </w:tcPr>
          <w:p w14:paraId="6D361A00" w14:textId="3E9E58C0" w:rsidR="005318BD" w:rsidRPr="006952CA" w:rsidRDefault="005318BD" w:rsidP="006952CA">
            <w:pPr>
              <w:spacing w:line="240" w:lineRule="auto"/>
              <w:jc w:val="right"/>
              <w:rPr>
                <w:rFonts w:ascii="Calibri" w:eastAsia="Times New Roman" w:hAnsi="Calibri" w:cs="Times New Roman"/>
                <w:b/>
                <w:bCs/>
                <w:color w:val="000000"/>
                <w:lang w:val="sr-Cyrl-RS"/>
              </w:rPr>
            </w:pPr>
            <w:r w:rsidRPr="006952CA">
              <w:rPr>
                <w:rFonts w:ascii="Calibri" w:eastAsia="Times New Roman" w:hAnsi="Calibri" w:cs="Times New Roman"/>
                <w:b/>
                <w:bCs/>
                <w:color w:val="000000"/>
              </w:rPr>
              <w:t>2017</w:t>
            </w:r>
            <w:r>
              <w:rPr>
                <w:rFonts w:ascii="Calibri" w:eastAsia="Times New Roman" w:hAnsi="Calibri" w:cs="Times New Roman"/>
                <w:b/>
                <w:bCs/>
                <w:color w:val="000000"/>
                <w:lang w:val="sr-Cyrl-RS"/>
              </w:rPr>
              <w:t>.</w:t>
            </w:r>
          </w:p>
        </w:tc>
      </w:tr>
      <w:tr w:rsidR="005318BD" w:rsidRPr="006952CA" w14:paraId="12E897AA" w14:textId="6A1A8D15" w:rsidTr="005318BD">
        <w:trPr>
          <w:trHeight w:val="300"/>
          <w:jc w:val="center"/>
        </w:trPr>
        <w:tc>
          <w:tcPr>
            <w:tcW w:w="4147" w:type="dxa"/>
            <w:shd w:val="clear" w:color="auto" w:fill="auto"/>
            <w:vAlign w:val="center"/>
            <w:hideMark/>
          </w:tcPr>
          <w:p w14:paraId="6F669581" w14:textId="3CFC6EC2" w:rsidR="005318BD" w:rsidRPr="002D62DA" w:rsidRDefault="005318BD" w:rsidP="00766790">
            <w:pPr>
              <w:pStyle w:val="ListParagraph"/>
              <w:numPr>
                <w:ilvl w:val="0"/>
                <w:numId w:val="19"/>
              </w:numPr>
              <w:spacing w:line="240" w:lineRule="auto"/>
              <w:ind w:left="323" w:hanging="323"/>
              <w:rPr>
                <w:rFonts w:ascii="Calibri" w:eastAsia="Times New Roman" w:hAnsi="Calibri" w:cs="Times New Roman"/>
                <w:color w:val="000000"/>
                <w:sz w:val="20"/>
                <w:szCs w:val="20"/>
              </w:rPr>
            </w:pPr>
            <w:r w:rsidRPr="002D62DA">
              <w:rPr>
                <w:rFonts w:ascii="Calibri" w:eastAsia="Times New Roman" w:hAnsi="Calibri" w:cs="Times New Roman"/>
                <w:color w:val="000000"/>
                <w:sz w:val="20"/>
                <w:szCs w:val="20"/>
              </w:rPr>
              <w:t>Број корисника новчане социјалне помоћи</w:t>
            </w:r>
          </w:p>
        </w:tc>
        <w:tc>
          <w:tcPr>
            <w:tcW w:w="943" w:type="dxa"/>
            <w:shd w:val="clear" w:color="auto" w:fill="auto"/>
            <w:vAlign w:val="center"/>
            <w:hideMark/>
          </w:tcPr>
          <w:p w14:paraId="20DE5D2A" w14:textId="77777777" w:rsidR="005318BD" w:rsidRPr="006952CA" w:rsidRDefault="005318BD" w:rsidP="00281EDD">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455</w:t>
            </w:r>
          </w:p>
        </w:tc>
        <w:tc>
          <w:tcPr>
            <w:tcW w:w="943" w:type="dxa"/>
            <w:shd w:val="clear" w:color="auto" w:fill="auto"/>
            <w:vAlign w:val="center"/>
            <w:hideMark/>
          </w:tcPr>
          <w:p w14:paraId="0DA8D3F3" w14:textId="77777777" w:rsidR="005318BD" w:rsidRPr="006952CA" w:rsidRDefault="005318BD" w:rsidP="00281EDD">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482</w:t>
            </w:r>
          </w:p>
        </w:tc>
        <w:tc>
          <w:tcPr>
            <w:tcW w:w="943" w:type="dxa"/>
            <w:shd w:val="clear" w:color="auto" w:fill="auto"/>
            <w:vAlign w:val="center"/>
            <w:hideMark/>
          </w:tcPr>
          <w:p w14:paraId="20D7D3E4" w14:textId="77777777" w:rsidR="005318BD" w:rsidRPr="006952CA" w:rsidRDefault="005318BD" w:rsidP="00281EDD">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470</w:t>
            </w:r>
          </w:p>
        </w:tc>
      </w:tr>
      <w:tr w:rsidR="005318BD" w:rsidRPr="006952CA" w14:paraId="0B489ACF" w14:textId="6DCB0D78" w:rsidTr="005318BD">
        <w:trPr>
          <w:trHeight w:val="510"/>
          <w:jc w:val="center"/>
        </w:trPr>
        <w:tc>
          <w:tcPr>
            <w:tcW w:w="4147" w:type="dxa"/>
            <w:shd w:val="clear" w:color="auto" w:fill="auto"/>
            <w:vAlign w:val="center"/>
            <w:hideMark/>
          </w:tcPr>
          <w:p w14:paraId="000F1354" w14:textId="734EE6F9" w:rsidR="005318BD" w:rsidRPr="002D62DA" w:rsidRDefault="005318BD" w:rsidP="00766790">
            <w:pPr>
              <w:pStyle w:val="ListParagraph"/>
              <w:numPr>
                <w:ilvl w:val="0"/>
                <w:numId w:val="19"/>
              </w:numPr>
              <w:spacing w:line="240" w:lineRule="auto"/>
              <w:ind w:left="323" w:hanging="323"/>
              <w:rPr>
                <w:rFonts w:ascii="Calibri" w:eastAsia="Times New Roman" w:hAnsi="Calibri" w:cs="Times New Roman"/>
                <w:color w:val="000000"/>
                <w:sz w:val="20"/>
                <w:szCs w:val="20"/>
              </w:rPr>
            </w:pPr>
            <w:r w:rsidRPr="002D62DA">
              <w:rPr>
                <w:rFonts w:ascii="Calibri" w:eastAsia="Times New Roman" w:hAnsi="Calibri" w:cs="Times New Roman"/>
                <w:color w:val="000000"/>
                <w:sz w:val="20"/>
                <w:szCs w:val="20"/>
              </w:rPr>
              <w:t>Број корисника новчане социјалне помоћи, као % укупног броја становника</w:t>
            </w:r>
          </w:p>
        </w:tc>
        <w:tc>
          <w:tcPr>
            <w:tcW w:w="943" w:type="dxa"/>
            <w:shd w:val="clear" w:color="auto" w:fill="auto"/>
            <w:vAlign w:val="center"/>
            <w:hideMark/>
          </w:tcPr>
          <w:p w14:paraId="0C2F87CE" w14:textId="5B47DC3D" w:rsidR="005318BD" w:rsidRPr="006952CA" w:rsidRDefault="005318BD" w:rsidP="00281EDD">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1</w:t>
            </w:r>
            <w:r>
              <w:rPr>
                <w:rFonts w:ascii="Calibri" w:eastAsia="Times New Roman" w:hAnsi="Calibri" w:cs="Times New Roman"/>
                <w:color w:val="000000"/>
                <w:sz w:val="20"/>
                <w:szCs w:val="20"/>
                <w:lang w:val="sr-Cyrl-RS"/>
              </w:rPr>
              <w:t>,</w:t>
            </w:r>
            <w:r w:rsidRPr="006952CA">
              <w:rPr>
                <w:rFonts w:ascii="Calibri" w:eastAsia="Times New Roman" w:hAnsi="Calibri" w:cs="Times New Roman"/>
                <w:color w:val="000000"/>
                <w:sz w:val="20"/>
                <w:szCs w:val="20"/>
              </w:rPr>
              <w:t>55</w:t>
            </w:r>
          </w:p>
        </w:tc>
        <w:tc>
          <w:tcPr>
            <w:tcW w:w="943" w:type="dxa"/>
            <w:shd w:val="clear" w:color="auto" w:fill="auto"/>
            <w:vAlign w:val="center"/>
            <w:hideMark/>
          </w:tcPr>
          <w:p w14:paraId="1679B06C" w14:textId="16F9C11C" w:rsidR="005318BD" w:rsidRPr="006952CA" w:rsidRDefault="005318BD" w:rsidP="00281EDD">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1</w:t>
            </w:r>
            <w:r>
              <w:rPr>
                <w:rFonts w:ascii="Calibri" w:eastAsia="Times New Roman" w:hAnsi="Calibri" w:cs="Times New Roman"/>
                <w:color w:val="000000"/>
                <w:sz w:val="20"/>
                <w:szCs w:val="20"/>
                <w:lang w:val="sr-Cyrl-RS"/>
              </w:rPr>
              <w:t>,</w:t>
            </w:r>
            <w:r w:rsidRPr="006952CA">
              <w:rPr>
                <w:rFonts w:ascii="Calibri" w:eastAsia="Times New Roman" w:hAnsi="Calibri" w:cs="Times New Roman"/>
                <w:color w:val="000000"/>
                <w:sz w:val="20"/>
                <w:szCs w:val="20"/>
              </w:rPr>
              <w:t>67</w:t>
            </w:r>
          </w:p>
        </w:tc>
        <w:tc>
          <w:tcPr>
            <w:tcW w:w="943" w:type="dxa"/>
            <w:shd w:val="clear" w:color="auto" w:fill="auto"/>
            <w:vAlign w:val="center"/>
            <w:hideMark/>
          </w:tcPr>
          <w:p w14:paraId="5571D6C1" w14:textId="5ECB2CC0" w:rsidR="005318BD" w:rsidRPr="006952CA" w:rsidRDefault="005318BD" w:rsidP="00281EDD">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1</w:t>
            </w:r>
            <w:r>
              <w:rPr>
                <w:rFonts w:ascii="Calibri" w:eastAsia="Times New Roman" w:hAnsi="Calibri" w:cs="Times New Roman"/>
                <w:color w:val="000000"/>
                <w:sz w:val="20"/>
                <w:szCs w:val="20"/>
                <w:lang w:val="sr-Cyrl-RS"/>
              </w:rPr>
              <w:t>,</w:t>
            </w:r>
            <w:r w:rsidRPr="006952CA">
              <w:rPr>
                <w:rFonts w:ascii="Calibri" w:eastAsia="Times New Roman" w:hAnsi="Calibri" w:cs="Times New Roman"/>
                <w:color w:val="000000"/>
                <w:sz w:val="20"/>
                <w:szCs w:val="20"/>
              </w:rPr>
              <w:t>65</w:t>
            </w:r>
          </w:p>
        </w:tc>
      </w:tr>
      <w:tr w:rsidR="005318BD" w:rsidRPr="006952CA" w14:paraId="5933BA96" w14:textId="5A3CBB54" w:rsidTr="005318BD">
        <w:trPr>
          <w:trHeight w:val="510"/>
          <w:jc w:val="center"/>
        </w:trPr>
        <w:tc>
          <w:tcPr>
            <w:tcW w:w="4147" w:type="dxa"/>
            <w:shd w:val="clear" w:color="auto" w:fill="auto"/>
            <w:vAlign w:val="center"/>
            <w:hideMark/>
          </w:tcPr>
          <w:p w14:paraId="7B67B1DD" w14:textId="56F62A67" w:rsidR="005318BD" w:rsidRPr="002D62DA" w:rsidRDefault="005318BD" w:rsidP="00766790">
            <w:pPr>
              <w:pStyle w:val="ListParagraph"/>
              <w:numPr>
                <w:ilvl w:val="0"/>
                <w:numId w:val="19"/>
              </w:numPr>
              <w:spacing w:line="240" w:lineRule="auto"/>
              <w:ind w:left="323" w:hanging="323"/>
              <w:rPr>
                <w:rFonts w:ascii="Calibri" w:eastAsia="Times New Roman" w:hAnsi="Calibri" w:cs="Times New Roman"/>
                <w:color w:val="000000"/>
                <w:sz w:val="20"/>
                <w:szCs w:val="20"/>
              </w:rPr>
            </w:pPr>
            <w:r w:rsidRPr="002D62DA">
              <w:rPr>
                <w:rFonts w:ascii="Calibri" w:eastAsia="Times New Roman" w:hAnsi="Calibri" w:cs="Times New Roman"/>
                <w:color w:val="000000"/>
                <w:sz w:val="20"/>
                <w:szCs w:val="20"/>
              </w:rPr>
              <w:lastRenderedPageBreak/>
              <w:t>Број корисника основног додатка за негу и помоћ другог лица</w:t>
            </w:r>
          </w:p>
        </w:tc>
        <w:tc>
          <w:tcPr>
            <w:tcW w:w="943" w:type="dxa"/>
            <w:shd w:val="clear" w:color="auto" w:fill="auto"/>
            <w:vAlign w:val="center"/>
            <w:hideMark/>
          </w:tcPr>
          <w:p w14:paraId="55B5FD5C" w14:textId="77777777" w:rsidR="005318BD" w:rsidRPr="006952CA" w:rsidRDefault="005318BD" w:rsidP="006952CA">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52</w:t>
            </w:r>
          </w:p>
        </w:tc>
        <w:tc>
          <w:tcPr>
            <w:tcW w:w="943" w:type="dxa"/>
            <w:shd w:val="clear" w:color="auto" w:fill="auto"/>
            <w:vAlign w:val="center"/>
            <w:hideMark/>
          </w:tcPr>
          <w:p w14:paraId="41C58C30" w14:textId="77777777" w:rsidR="005318BD" w:rsidRPr="006952CA" w:rsidRDefault="005318BD" w:rsidP="006952CA">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49</w:t>
            </w:r>
          </w:p>
        </w:tc>
        <w:tc>
          <w:tcPr>
            <w:tcW w:w="943" w:type="dxa"/>
            <w:shd w:val="clear" w:color="auto" w:fill="auto"/>
            <w:vAlign w:val="center"/>
            <w:hideMark/>
          </w:tcPr>
          <w:p w14:paraId="529FD824" w14:textId="77777777" w:rsidR="005318BD" w:rsidRPr="006952CA" w:rsidRDefault="005318BD" w:rsidP="006952CA">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47</w:t>
            </w:r>
          </w:p>
        </w:tc>
      </w:tr>
      <w:tr w:rsidR="005318BD" w:rsidRPr="006952CA" w14:paraId="418E9CC3" w14:textId="6E45DCC6" w:rsidTr="005318BD">
        <w:trPr>
          <w:trHeight w:val="510"/>
          <w:jc w:val="center"/>
        </w:trPr>
        <w:tc>
          <w:tcPr>
            <w:tcW w:w="4147" w:type="dxa"/>
            <w:shd w:val="clear" w:color="auto" w:fill="auto"/>
            <w:vAlign w:val="center"/>
            <w:hideMark/>
          </w:tcPr>
          <w:p w14:paraId="308A00B5" w14:textId="7FF21763" w:rsidR="005318BD" w:rsidRPr="002D62DA" w:rsidRDefault="005318BD" w:rsidP="00766790">
            <w:pPr>
              <w:pStyle w:val="ListParagraph"/>
              <w:numPr>
                <w:ilvl w:val="0"/>
                <w:numId w:val="19"/>
              </w:numPr>
              <w:spacing w:line="240" w:lineRule="auto"/>
              <w:ind w:left="323" w:hanging="323"/>
              <w:rPr>
                <w:rFonts w:ascii="Calibri" w:eastAsia="Times New Roman" w:hAnsi="Calibri" w:cs="Times New Roman"/>
                <w:color w:val="000000"/>
                <w:sz w:val="20"/>
                <w:szCs w:val="20"/>
              </w:rPr>
            </w:pPr>
            <w:r w:rsidRPr="002D62DA">
              <w:rPr>
                <w:rFonts w:ascii="Calibri" w:eastAsia="Times New Roman" w:hAnsi="Calibri" w:cs="Times New Roman"/>
                <w:color w:val="000000"/>
                <w:sz w:val="20"/>
                <w:szCs w:val="20"/>
              </w:rPr>
              <w:t>Број корисника основног додатка за негу и помоћ другог лица, као % укупног броја становника</w:t>
            </w:r>
          </w:p>
        </w:tc>
        <w:tc>
          <w:tcPr>
            <w:tcW w:w="943" w:type="dxa"/>
            <w:shd w:val="clear" w:color="auto" w:fill="auto"/>
            <w:vAlign w:val="center"/>
            <w:hideMark/>
          </w:tcPr>
          <w:p w14:paraId="6463C020" w14:textId="4F48BF52" w:rsidR="005318BD" w:rsidRPr="006952CA" w:rsidRDefault="005318BD" w:rsidP="006952CA">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0</w:t>
            </w:r>
            <w:r>
              <w:rPr>
                <w:rFonts w:ascii="Calibri" w:eastAsia="Times New Roman" w:hAnsi="Calibri" w:cs="Times New Roman"/>
                <w:color w:val="000000"/>
                <w:sz w:val="20"/>
                <w:szCs w:val="20"/>
                <w:lang w:val="sr-Cyrl-RS"/>
              </w:rPr>
              <w:t>,</w:t>
            </w:r>
            <w:r w:rsidRPr="006952CA">
              <w:rPr>
                <w:rFonts w:ascii="Calibri" w:eastAsia="Times New Roman" w:hAnsi="Calibri" w:cs="Times New Roman"/>
                <w:color w:val="000000"/>
                <w:sz w:val="20"/>
                <w:szCs w:val="20"/>
              </w:rPr>
              <w:t>18</w:t>
            </w:r>
          </w:p>
        </w:tc>
        <w:tc>
          <w:tcPr>
            <w:tcW w:w="943" w:type="dxa"/>
            <w:shd w:val="clear" w:color="auto" w:fill="auto"/>
            <w:vAlign w:val="center"/>
            <w:hideMark/>
          </w:tcPr>
          <w:p w14:paraId="61CE6AA2" w14:textId="2503FB61" w:rsidR="005318BD" w:rsidRPr="006952CA" w:rsidRDefault="005318BD" w:rsidP="006952CA">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0</w:t>
            </w:r>
            <w:r>
              <w:rPr>
                <w:rFonts w:ascii="Calibri" w:eastAsia="Times New Roman" w:hAnsi="Calibri" w:cs="Times New Roman"/>
                <w:color w:val="000000"/>
                <w:sz w:val="20"/>
                <w:szCs w:val="20"/>
                <w:lang w:val="sr-Cyrl-RS"/>
              </w:rPr>
              <w:t>,</w:t>
            </w:r>
            <w:r w:rsidRPr="006952CA">
              <w:rPr>
                <w:rFonts w:ascii="Calibri" w:eastAsia="Times New Roman" w:hAnsi="Calibri" w:cs="Times New Roman"/>
                <w:color w:val="000000"/>
                <w:sz w:val="20"/>
                <w:szCs w:val="20"/>
              </w:rPr>
              <w:t>17</w:t>
            </w:r>
          </w:p>
        </w:tc>
        <w:tc>
          <w:tcPr>
            <w:tcW w:w="943" w:type="dxa"/>
            <w:shd w:val="clear" w:color="auto" w:fill="auto"/>
            <w:vAlign w:val="center"/>
            <w:hideMark/>
          </w:tcPr>
          <w:p w14:paraId="46DDAEFB" w14:textId="44783C3F" w:rsidR="005318BD" w:rsidRPr="006952CA" w:rsidRDefault="005318BD" w:rsidP="006952CA">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0</w:t>
            </w:r>
            <w:r>
              <w:rPr>
                <w:rFonts w:ascii="Calibri" w:eastAsia="Times New Roman" w:hAnsi="Calibri" w:cs="Times New Roman"/>
                <w:color w:val="000000"/>
                <w:sz w:val="20"/>
                <w:szCs w:val="20"/>
                <w:lang w:val="sr-Cyrl-RS"/>
              </w:rPr>
              <w:t>,</w:t>
            </w:r>
            <w:r w:rsidRPr="006952CA">
              <w:rPr>
                <w:rFonts w:ascii="Calibri" w:eastAsia="Times New Roman" w:hAnsi="Calibri" w:cs="Times New Roman"/>
                <w:color w:val="000000"/>
                <w:sz w:val="20"/>
                <w:szCs w:val="20"/>
              </w:rPr>
              <w:t>17</w:t>
            </w:r>
          </w:p>
        </w:tc>
      </w:tr>
      <w:tr w:rsidR="005318BD" w:rsidRPr="006952CA" w14:paraId="61D87AEA" w14:textId="4C0D4B7A" w:rsidTr="005318BD">
        <w:trPr>
          <w:trHeight w:val="300"/>
          <w:jc w:val="center"/>
        </w:trPr>
        <w:tc>
          <w:tcPr>
            <w:tcW w:w="4147" w:type="dxa"/>
            <w:shd w:val="clear" w:color="auto" w:fill="auto"/>
            <w:vAlign w:val="center"/>
            <w:hideMark/>
          </w:tcPr>
          <w:p w14:paraId="4D0B1520" w14:textId="6D8A94BB" w:rsidR="005318BD" w:rsidRPr="002D62DA" w:rsidRDefault="005318BD" w:rsidP="00766790">
            <w:pPr>
              <w:pStyle w:val="ListParagraph"/>
              <w:numPr>
                <w:ilvl w:val="0"/>
                <w:numId w:val="19"/>
              </w:numPr>
              <w:spacing w:line="240" w:lineRule="auto"/>
              <w:ind w:left="323" w:hanging="323"/>
              <w:rPr>
                <w:rFonts w:ascii="Calibri" w:eastAsia="Times New Roman" w:hAnsi="Calibri" w:cs="Times New Roman"/>
                <w:color w:val="000000"/>
                <w:sz w:val="20"/>
                <w:szCs w:val="20"/>
              </w:rPr>
            </w:pPr>
            <w:r w:rsidRPr="002D62DA">
              <w:rPr>
                <w:rFonts w:ascii="Calibri" w:eastAsia="Times New Roman" w:hAnsi="Calibri" w:cs="Times New Roman"/>
                <w:color w:val="000000"/>
                <w:sz w:val="20"/>
                <w:szCs w:val="20"/>
              </w:rPr>
              <w:t>Број корисника дечијег додатка (0-17 година)</w:t>
            </w:r>
          </w:p>
        </w:tc>
        <w:tc>
          <w:tcPr>
            <w:tcW w:w="943" w:type="dxa"/>
            <w:shd w:val="clear" w:color="auto" w:fill="auto"/>
            <w:vAlign w:val="center"/>
            <w:hideMark/>
          </w:tcPr>
          <w:p w14:paraId="68B83831" w14:textId="77777777" w:rsidR="005318BD" w:rsidRPr="006952CA" w:rsidRDefault="005318BD" w:rsidP="006952CA">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719</w:t>
            </w:r>
          </w:p>
        </w:tc>
        <w:tc>
          <w:tcPr>
            <w:tcW w:w="943" w:type="dxa"/>
            <w:shd w:val="clear" w:color="auto" w:fill="auto"/>
            <w:vAlign w:val="center"/>
            <w:hideMark/>
          </w:tcPr>
          <w:p w14:paraId="7E508F08" w14:textId="77777777" w:rsidR="005318BD" w:rsidRPr="006952CA" w:rsidRDefault="005318BD" w:rsidP="006952CA">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715</w:t>
            </w:r>
          </w:p>
        </w:tc>
        <w:tc>
          <w:tcPr>
            <w:tcW w:w="943" w:type="dxa"/>
            <w:shd w:val="clear" w:color="auto" w:fill="auto"/>
            <w:vAlign w:val="center"/>
            <w:hideMark/>
          </w:tcPr>
          <w:p w14:paraId="738C20F0" w14:textId="77777777" w:rsidR="005318BD" w:rsidRPr="006952CA" w:rsidRDefault="005318BD" w:rsidP="006952CA">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736</w:t>
            </w:r>
          </w:p>
        </w:tc>
      </w:tr>
      <w:tr w:rsidR="005318BD" w:rsidRPr="006952CA" w14:paraId="2188193A" w14:textId="12CC9615" w:rsidTr="005318BD">
        <w:trPr>
          <w:trHeight w:val="510"/>
          <w:jc w:val="center"/>
        </w:trPr>
        <w:tc>
          <w:tcPr>
            <w:tcW w:w="4147" w:type="dxa"/>
            <w:shd w:val="clear" w:color="auto" w:fill="auto"/>
            <w:vAlign w:val="center"/>
            <w:hideMark/>
          </w:tcPr>
          <w:p w14:paraId="48F05A38" w14:textId="576964DE" w:rsidR="005318BD" w:rsidRPr="002D62DA" w:rsidRDefault="005318BD" w:rsidP="00766790">
            <w:pPr>
              <w:pStyle w:val="ListParagraph"/>
              <w:numPr>
                <w:ilvl w:val="0"/>
                <w:numId w:val="19"/>
              </w:numPr>
              <w:spacing w:line="240" w:lineRule="auto"/>
              <w:ind w:left="323" w:hanging="323"/>
              <w:rPr>
                <w:rFonts w:ascii="Calibri" w:eastAsia="Times New Roman" w:hAnsi="Calibri" w:cs="Times New Roman"/>
                <w:color w:val="000000"/>
                <w:sz w:val="20"/>
                <w:szCs w:val="20"/>
              </w:rPr>
            </w:pPr>
            <w:r w:rsidRPr="002D62DA">
              <w:rPr>
                <w:rFonts w:ascii="Calibri" w:eastAsia="Times New Roman" w:hAnsi="Calibri" w:cs="Times New Roman"/>
                <w:color w:val="000000"/>
                <w:sz w:val="20"/>
                <w:szCs w:val="20"/>
              </w:rPr>
              <w:t>Број корисника дечијег додатка (0-17 година), као % укупног броја деце</w:t>
            </w:r>
          </w:p>
        </w:tc>
        <w:tc>
          <w:tcPr>
            <w:tcW w:w="943" w:type="dxa"/>
            <w:shd w:val="clear" w:color="auto" w:fill="auto"/>
            <w:vAlign w:val="center"/>
            <w:hideMark/>
          </w:tcPr>
          <w:p w14:paraId="7619AD64" w14:textId="0D4C7F99" w:rsidR="005318BD" w:rsidRPr="006952CA" w:rsidRDefault="005318BD" w:rsidP="00281EDD">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18</w:t>
            </w:r>
            <w:r>
              <w:rPr>
                <w:rFonts w:ascii="Calibri" w:eastAsia="Times New Roman" w:hAnsi="Calibri" w:cs="Times New Roman"/>
                <w:color w:val="000000"/>
                <w:sz w:val="20"/>
                <w:szCs w:val="20"/>
                <w:lang w:val="sr-Cyrl-RS"/>
              </w:rPr>
              <w:t>,</w:t>
            </w:r>
            <w:r w:rsidRPr="006952CA">
              <w:rPr>
                <w:rFonts w:ascii="Calibri" w:eastAsia="Times New Roman" w:hAnsi="Calibri" w:cs="Times New Roman"/>
                <w:color w:val="000000"/>
                <w:sz w:val="20"/>
                <w:szCs w:val="20"/>
              </w:rPr>
              <w:t>48</w:t>
            </w:r>
          </w:p>
        </w:tc>
        <w:tc>
          <w:tcPr>
            <w:tcW w:w="943" w:type="dxa"/>
            <w:shd w:val="clear" w:color="auto" w:fill="auto"/>
            <w:vAlign w:val="center"/>
            <w:hideMark/>
          </w:tcPr>
          <w:p w14:paraId="521DC352" w14:textId="6CAAE5C4" w:rsidR="005318BD" w:rsidRPr="006952CA" w:rsidRDefault="005318BD" w:rsidP="00281EDD">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18</w:t>
            </w:r>
            <w:r>
              <w:rPr>
                <w:rFonts w:ascii="Calibri" w:eastAsia="Times New Roman" w:hAnsi="Calibri" w:cs="Times New Roman"/>
                <w:color w:val="000000"/>
                <w:sz w:val="20"/>
                <w:szCs w:val="20"/>
                <w:lang w:val="sr-Cyrl-RS"/>
              </w:rPr>
              <w:t>,</w:t>
            </w:r>
            <w:r w:rsidRPr="006952CA">
              <w:rPr>
                <w:rFonts w:ascii="Calibri" w:eastAsia="Times New Roman" w:hAnsi="Calibri" w:cs="Times New Roman"/>
                <w:color w:val="000000"/>
                <w:sz w:val="20"/>
                <w:szCs w:val="20"/>
              </w:rPr>
              <w:t>52</w:t>
            </w:r>
          </w:p>
        </w:tc>
        <w:tc>
          <w:tcPr>
            <w:tcW w:w="943" w:type="dxa"/>
            <w:shd w:val="clear" w:color="auto" w:fill="auto"/>
            <w:vAlign w:val="center"/>
            <w:hideMark/>
          </w:tcPr>
          <w:p w14:paraId="5ADB1381" w14:textId="191F36E2" w:rsidR="005318BD" w:rsidRPr="006952CA" w:rsidRDefault="005318BD" w:rsidP="00281EDD">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19</w:t>
            </w:r>
            <w:r>
              <w:rPr>
                <w:rFonts w:ascii="Calibri" w:eastAsia="Times New Roman" w:hAnsi="Calibri" w:cs="Times New Roman"/>
                <w:color w:val="000000"/>
                <w:sz w:val="20"/>
                <w:szCs w:val="20"/>
                <w:lang w:val="sr-Cyrl-RS"/>
              </w:rPr>
              <w:t>,</w:t>
            </w:r>
            <w:r w:rsidRPr="006952CA">
              <w:rPr>
                <w:rFonts w:ascii="Calibri" w:eastAsia="Times New Roman" w:hAnsi="Calibri" w:cs="Times New Roman"/>
                <w:color w:val="000000"/>
                <w:sz w:val="20"/>
                <w:szCs w:val="20"/>
              </w:rPr>
              <w:t>19</w:t>
            </w:r>
          </w:p>
        </w:tc>
      </w:tr>
      <w:tr w:rsidR="005318BD" w:rsidRPr="006952CA" w14:paraId="53AC0FA5" w14:textId="4D22CF3C" w:rsidTr="005318BD">
        <w:trPr>
          <w:trHeight w:val="510"/>
          <w:jc w:val="center"/>
        </w:trPr>
        <w:tc>
          <w:tcPr>
            <w:tcW w:w="4147" w:type="dxa"/>
            <w:shd w:val="clear" w:color="auto" w:fill="auto"/>
            <w:vAlign w:val="center"/>
            <w:hideMark/>
          </w:tcPr>
          <w:p w14:paraId="6585D7D2" w14:textId="18C17AE2" w:rsidR="005318BD" w:rsidRPr="002D62DA" w:rsidRDefault="005318BD" w:rsidP="00766790">
            <w:pPr>
              <w:pStyle w:val="ListParagraph"/>
              <w:numPr>
                <w:ilvl w:val="0"/>
                <w:numId w:val="19"/>
              </w:numPr>
              <w:spacing w:line="240" w:lineRule="auto"/>
              <w:ind w:left="323" w:hanging="323"/>
              <w:rPr>
                <w:rFonts w:ascii="Calibri" w:eastAsia="Times New Roman" w:hAnsi="Calibri" w:cs="Times New Roman"/>
                <w:color w:val="000000"/>
                <w:sz w:val="20"/>
                <w:szCs w:val="20"/>
              </w:rPr>
            </w:pPr>
            <w:r w:rsidRPr="002D62DA">
              <w:rPr>
                <w:rFonts w:ascii="Calibri" w:eastAsia="Times New Roman" w:hAnsi="Calibri" w:cs="Times New Roman"/>
                <w:color w:val="000000"/>
                <w:sz w:val="20"/>
                <w:szCs w:val="20"/>
              </w:rPr>
              <w:t>Број деце која користе услуге смештаја (0-17 година)</w:t>
            </w:r>
          </w:p>
        </w:tc>
        <w:tc>
          <w:tcPr>
            <w:tcW w:w="943" w:type="dxa"/>
            <w:shd w:val="clear" w:color="auto" w:fill="auto"/>
            <w:vAlign w:val="center"/>
            <w:hideMark/>
          </w:tcPr>
          <w:p w14:paraId="02837EFA" w14:textId="77777777" w:rsidR="005318BD" w:rsidRPr="006952CA" w:rsidRDefault="005318BD" w:rsidP="00281EDD">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34</w:t>
            </w:r>
          </w:p>
        </w:tc>
        <w:tc>
          <w:tcPr>
            <w:tcW w:w="943" w:type="dxa"/>
            <w:shd w:val="clear" w:color="auto" w:fill="auto"/>
            <w:vAlign w:val="center"/>
            <w:hideMark/>
          </w:tcPr>
          <w:p w14:paraId="09AAE6A2" w14:textId="77777777" w:rsidR="005318BD" w:rsidRPr="006952CA" w:rsidRDefault="005318BD" w:rsidP="00281EDD">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43</w:t>
            </w:r>
          </w:p>
        </w:tc>
        <w:tc>
          <w:tcPr>
            <w:tcW w:w="943" w:type="dxa"/>
            <w:shd w:val="clear" w:color="auto" w:fill="auto"/>
            <w:vAlign w:val="center"/>
            <w:hideMark/>
          </w:tcPr>
          <w:p w14:paraId="7C5E95F7" w14:textId="77777777" w:rsidR="005318BD" w:rsidRPr="006952CA" w:rsidRDefault="005318BD" w:rsidP="00281EDD">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45</w:t>
            </w:r>
          </w:p>
        </w:tc>
      </w:tr>
      <w:tr w:rsidR="005318BD" w:rsidRPr="006952CA" w14:paraId="365B8B4F" w14:textId="058CC59E" w:rsidTr="005318BD">
        <w:trPr>
          <w:trHeight w:val="510"/>
          <w:jc w:val="center"/>
        </w:trPr>
        <w:tc>
          <w:tcPr>
            <w:tcW w:w="4147" w:type="dxa"/>
            <w:shd w:val="clear" w:color="auto" w:fill="auto"/>
            <w:vAlign w:val="center"/>
            <w:hideMark/>
          </w:tcPr>
          <w:p w14:paraId="6668729B" w14:textId="2864786C" w:rsidR="005318BD" w:rsidRPr="002D62DA" w:rsidRDefault="005318BD" w:rsidP="00766790">
            <w:pPr>
              <w:pStyle w:val="ListParagraph"/>
              <w:numPr>
                <w:ilvl w:val="0"/>
                <w:numId w:val="19"/>
              </w:numPr>
              <w:spacing w:line="240" w:lineRule="auto"/>
              <w:ind w:left="323" w:hanging="323"/>
              <w:rPr>
                <w:rFonts w:ascii="Calibri" w:eastAsia="Times New Roman" w:hAnsi="Calibri" w:cs="Times New Roman"/>
                <w:color w:val="000000"/>
                <w:sz w:val="20"/>
                <w:szCs w:val="20"/>
              </w:rPr>
            </w:pPr>
            <w:r w:rsidRPr="002D62DA">
              <w:rPr>
                <w:rFonts w:ascii="Calibri" w:eastAsia="Times New Roman" w:hAnsi="Calibri" w:cs="Times New Roman"/>
                <w:color w:val="000000"/>
                <w:sz w:val="20"/>
                <w:szCs w:val="20"/>
              </w:rPr>
              <w:t>Стопа деце која користе услуге смештаја (0-17 година)</w:t>
            </w:r>
          </w:p>
        </w:tc>
        <w:tc>
          <w:tcPr>
            <w:tcW w:w="943" w:type="dxa"/>
            <w:shd w:val="clear" w:color="auto" w:fill="auto"/>
            <w:vAlign w:val="center"/>
            <w:hideMark/>
          </w:tcPr>
          <w:p w14:paraId="6933B138" w14:textId="1C51D34D" w:rsidR="005318BD" w:rsidRPr="006952CA" w:rsidRDefault="005318BD" w:rsidP="00281EDD">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8</w:t>
            </w:r>
            <w:r>
              <w:rPr>
                <w:rFonts w:ascii="Calibri" w:eastAsia="Times New Roman" w:hAnsi="Calibri" w:cs="Times New Roman"/>
                <w:color w:val="000000"/>
                <w:sz w:val="20"/>
                <w:szCs w:val="20"/>
                <w:lang w:val="sr-Cyrl-RS"/>
              </w:rPr>
              <w:t>,</w:t>
            </w:r>
            <w:r w:rsidRPr="006952CA">
              <w:rPr>
                <w:rFonts w:ascii="Calibri" w:eastAsia="Times New Roman" w:hAnsi="Calibri" w:cs="Times New Roman"/>
                <w:color w:val="000000"/>
                <w:sz w:val="20"/>
                <w:szCs w:val="20"/>
              </w:rPr>
              <w:t>74</w:t>
            </w:r>
          </w:p>
        </w:tc>
        <w:tc>
          <w:tcPr>
            <w:tcW w:w="943" w:type="dxa"/>
            <w:shd w:val="clear" w:color="auto" w:fill="auto"/>
            <w:vAlign w:val="center"/>
            <w:hideMark/>
          </w:tcPr>
          <w:p w14:paraId="7F229525" w14:textId="2058A66C" w:rsidR="005318BD" w:rsidRPr="006952CA" w:rsidRDefault="005318BD" w:rsidP="00281EDD">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11</w:t>
            </w:r>
            <w:r>
              <w:rPr>
                <w:rFonts w:ascii="Calibri" w:eastAsia="Times New Roman" w:hAnsi="Calibri" w:cs="Times New Roman"/>
                <w:color w:val="000000"/>
                <w:sz w:val="20"/>
                <w:szCs w:val="20"/>
                <w:lang w:val="sr-Cyrl-RS"/>
              </w:rPr>
              <w:t>,</w:t>
            </w:r>
            <w:r w:rsidRPr="006952CA">
              <w:rPr>
                <w:rFonts w:ascii="Calibri" w:eastAsia="Times New Roman" w:hAnsi="Calibri" w:cs="Times New Roman"/>
                <w:color w:val="000000"/>
                <w:sz w:val="20"/>
                <w:szCs w:val="20"/>
              </w:rPr>
              <w:t>14</w:t>
            </w:r>
          </w:p>
        </w:tc>
        <w:tc>
          <w:tcPr>
            <w:tcW w:w="943" w:type="dxa"/>
            <w:shd w:val="clear" w:color="auto" w:fill="auto"/>
            <w:vAlign w:val="center"/>
            <w:hideMark/>
          </w:tcPr>
          <w:p w14:paraId="6CC0AA8B" w14:textId="73710439" w:rsidR="005318BD" w:rsidRPr="006952CA" w:rsidRDefault="005318BD" w:rsidP="00281EDD">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11</w:t>
            </w:r>
            <w:r>
              <w:rPr>
                <w:rFonts w:ascii="Calibri" w:eastAsia="Times New Roman" w:hAnsi="Calibri" w:cs="Times New Roman"/>
                <w:color w:val="000000"/>
                <w:sz w:val="20"/>
                <w:szCs w:val="20"/>
                <w:lang w:val="sr-Cyrl-RS"/>
              </w:rPr>
              <w:t>,</w:t>
            </w:r>
            <w:r w:rsidRPr="006952CA">
              <w:rPr>
                <w:rFonts w:ascii="Calibri" w:eastAsia="Times New Roman" w:hAnsi="Calibri" w:cs="Times New Roman"/>
                <w:color w:val="000000"/>
                <w:sz w:val="20"/>
                <w:szCs w:val="20"/>
              </w:rPr>
              <w:t>73</w:t>
            </w:r>
          </w:p>
        </w:tc>
      </w:tr>
      <w:tr w:rsidR="005318BD" w:rsidRPr="006952CA" w14:paraId="0EE1FB90" w14:textId="2226E9D7" w:rsidTr="005318BD">
        <w:trPr>
          <w:trHeight w:val="300"/>
          <w:jc w:val="center"/>
        </w:trPr>
        <w:tc>
          <w:tcPr>
            <w:tcW w:w="4147" w:type="dxa"/>
            <w:shd w:val="clear" w:color="auto" w:fill="auto"/>
            <w:vAlign w:val="center"/>
            <w:hideMark/>
          </w:tcPr>
          <w:p w14:paraId="70FC366E" w14:textId="7428C047" w:rsidR="005318BD" w:rsidRPr="002D62DA" w:rsidRDefault="005318BD" w:rsidP="00766790">
            <w:pPr>
              <w:pStyle w:val="ListParagraph"/>
              <w:numPr>
                <w:ilvl w:val="0"/>
                <w:numId w:val="19"/>
              </w:numPr>
              <w:spacing w:line="240" w:lineRule="auto"/>
              <w:ind w:left="323" w:hanging="323"/>
              <w:rPr>
                <w:rFonts w:ascii="Calibri" w:eastAsia="Times New Roman" w:hAnsi="Calibri" w:cs="Times New Roman"/>
                <w:color w:val="000000"/>
                <w:sz w:val="20"/>
                <w:szCs w:val="20"/>
              </w:rPr>
            </w:pPr>
            <w:r w:rsidRPr="002D62DA">
              <w:rPr>
                <w:rFonts w:ascii="Calibri" w:eastAsia="Times New Roman" w:hAnsi="Calibri" w:cs="Times New Roman"/>
                <w:color w:val="000000"/>
                <w:sz w:val="20"/>
                <w:szCs w:val="20"/>
              </w:rPr>
              <w:t>Хранитељске породице</w:t>
            </w:r>
          </w:p>
        </w:tc>
        <w:tc>
          <w:tcPr>
            <w:tcW w:w="943" w:type="dxa"/>
            <w:shd w:val="clear" w:color="auto" w:fill="auto"/>
            <w:vAlign w:val="center"/>
            <w:hideMark/>
          </w:tcPr>
          <w:p w14:paraId="0632D052" w14:textId="77777777" w:rsidR="005318BD" w:rsidRPr="006952CA" w:rsidRDefault="005318BD" w:rsidP="006952CA">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28</w:t>
            </w:r>
          </w:p>
        </w:tc>
        <w:tc>
          <w:tcPr>
            <w:tcW w:w="943" w:type="dxa"/>
            <w:shd w:val="clear" w:color="auto" w:fill="auto"/>
            <w:vAlign w:val="center"/>
            <w:hideMark/>
          </w:tcPr>
          <w:p w14:paraId="666E8BB0" w14:textId="77777777" w:rsidR="005318BD" w:rsidRPr="006952CA" w:rsidRDefault="005318BD" w:rsidP="006952CA">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29</w:t>
            </w:r>
          </w:p>
        </w:tc>
        <w:tc>
          <w:tcPr>
            <w:tcW w:w="943" w:type="dxa"/>
            <w:shd w:val="clear" w:color="auto" w:fill="auto"/>
            <w:vAlign w:val="center"/>
            <w:hideMark/>
          </w:tcPr>
          <w:p w14:paraId="39F1DE17" w14:textId="77777777" w:rsidR="005318BD" w:rsidRPr="006952CA" w:rsidRDefault="005318BD" w:rsidP="006952CA">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32</w:t>
            </w:r>
          </w:p>
        </w:tc>
      </w:tr>
      <w:tr w:rsidR="005318BD" w:rsidRPr="006952CA" w14:paraId="79C82282" w14:textId="0BB0FEB6" w:rsidTr="005318BD">
        <w:trPr>
          <w:trHeight w:val="300"/>
          <w:jc w:val="center"/>
        </w:trPr>
        <w:tc>
          <w:tcPr>
            <w:tcW w:w="4147" w:type="dxa"/>
            <w:shd w:val="clear" w:color="auto" w:fill="auto"/>
            <w:vAlign w:val="center"/>
            <w:hideMark/>
          </w:tcPr>
          <w:p w14:paraId="0E7C89AC" w14:textId="6E79377A" w:rsidR="005318BD" w:rsidRPr="002D62DA" w:rsidRDefault="005318BD" w:rsidP="00766790">
            <w:pPr>
              <w:pStyle w:val="ListParagraph"/>
              <w:numPr>
                <w:ilvl w:val="0"/>
                <w:numId w:val="19"/>
              </w:numPr>
              <w:spacing w:line="240" w:lineRule="auto"/>
              <w:ind w:left="323" w:hanging="323"/>
              <w:rPr>
                <w:rFonts w:ascii="Calibri" w:eastAsia="Times New Roman" w:hAnsi="Calibri" w:cs="Times New Roman"/>
                <w:color w:val="000000"/>
                <w:sz w:val="20"/>
                <w:szCs w:val="20"/>
              </w:rPr>
            </w:pPr>
            <w:r w:rsidRPr="002D62DA">
              <w:rPr>
                <w:rFonts w:ascii="Calibri" w:eastAsia="Times New Roman" w:hAnsi="Calibri" w:cs="Times New Roman"/>
                <w:color w:val="000000"/>
                <w:sz w:val="20"/>
                <w:szCs w:val="20"/>
              </w:rPr>
              <w:t>Број деце у хранитељским породицама</w:t>
            </w:r>
          </w:p>
        </w:tc>
        <w:tc>
          <w:tcPr>
            <w:tcW w:w="943" w:type="dxa"/>
            <w:shd w:val="clear" w:color="auto" w:fill="auto"/>
            <w:vAlign w:val="center"/>
            <w:hideMark/>
          </w:tcPr>
          <w:p w14:paraId="39472FEC" w14:textId="77777777" w:rsidR="005318BD" w:rsidRPr="006952CA" w:rsidRDefault="005318BD" w:rsidP="006952CA">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33</w:t>
            </w:r>
          </w:p>
        </w:tc>
        <w:tc>
          <w:tcPr>
            <w:tcW w:w="943" w:type="dxa"/>
            <w:shd w:val="clear" w:color="auto" w:fill="auto"/>
            <w:vAlign w:val="center"/>
            <w:hideMark/>
          </w:tcPr>
          <w:p w14:paraId="7B0650A4" w14:textId="77777777" w:rsidR="005318BD" w:rsidRPr="006952CA" w:rsidRDefault="005318BD" w:rsidP="006952CA">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42</w:t>
            </w:r>
          </w:p>
        </w:tc>
        <w:tc>
          <w:tcPr>
            <w:tcW w:w="943" w:type="dxa"/>
            <w:shd w:val="clear" w:color="auto" w:fill="auto"/>
            <w:vAlign w:val="center"/>
            <w:hideMark/>
          </w:tcPr>
          <w:p w14:paraId="3C509099" w14:textId="77777777" w:rsidR="005318BD" w:rsidRPr="006952CA" w:rsidRDefault="005318BD" w:rsidP="006952CA">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44</w:t>
            </w:r>
          </w:p>
        </w:tc>
      </w:tr>
      <w:tr w:rsidR="005318BD" w:rsidRPr="006952CA" w14:paraId="30B9F5EC" w14:textId="71819116" w:rsidTr="005318BD">
        <w:trPr>
          <w:trHeight w:val="300"/>
          <w:jc w:val="center"/>
        </w:trPr>
        <w:tc>
          <w:tcPr>
            <w:tcW w:w="4147" w:type="dxa"/>
            <w:shd w:val="clear" w:color="auto" w:fill="auto"/>
            <w:vAlign w:val="center"/>
            <w:hideMark/>
          </w:tcPr>
          <w:p w14:paraId="0E7102B4" w14:textId="60BB7640" w:rsidR="005318BD" w:rsidRPr="002D62DA" w:rsidRDefault="005318BD" w:rsidP="00766790">
            <w:pPr>
              <w:pStyle w:val="ListParagraph"/>
              <w:numPr>
                <w:ilvl w:val="0"/>
                <w:numId w:val="19"/>
              </w:numPr>
              <w:spacing w:line="240" w:lineRule="auto"/>
              <w:ind w:left="323" w:hanging="323"/>
              <w:rPr>
                <w:rFonts w:ascii="Calibri" w:eastAsia="Times New Roman" w:hAnsi="Calibri" w:cs="Times New Roman"/>
                <w:color w:val="000000"/>
                <w:sz w:val="20"/>
                <w:szCs w:val="20"/>
              </w:rPr>
            </w:pPr>
            <w:r w:rsidRPr="002D62DA">
              <w:rPr>
                <w:rFonts w:ascii="Calibri" w:eastAsia="Times New Roman" w:hAnsi="Calibri" w:cs="Times New Roman"/>
                <w:color w:val="000000"/>
                <w:sz w:val="20"/>
                <w:szCs w:val="20"/>
              </w:rPr>
              <w:t>Стопа деце у хранитељсим породицама</w:t>
            </w:r>
          </w:p>
        </w:tc>
        <w:tc>
          <w:tcPr>
            <w:tcW w:w="943" w:type="dxa"/>
            <w:shd w:val="clear" w:color="auto" w:fill="auto"/>
            <w:vAlign w:val="center"/>
            <w:hideMark/>
          </w:tcPr>
          <w:p w14:paraId="2100710E" w14:textId="2EAD94C5" w:rsidR="005318BD" w:rsidRPr="006952CA" w:rsidRDefault="005318BD" w:rsidP="00281EDD">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8</w:t>
            </w:r>
            <w:r>
              <w:rPr>
                <w:rFonts w:ascii="Calibri" w:eastAsia="Times New Roman" w:hAnsi="Calibri" w:cs="Times New Roman"/>
                <w:color w:val="000000"/>
                <w:sz w:val="20"/>
                <w:szCs w:val="20"/>
                <w:lang w:val="sr-Cyrl-RS"/>
              </w:rPr>
              <w:t>,</w:t>
            </w:r>
            <w:r w:rsidRPr="006952CA">
              <w:rPr>
                <w:rFonts w:ascii="Calibri" w:eastAsia="Times New Roman" w:hAnsi="Calibri" w:cs="Times New Roman"/>
                <w:color w:val="000000"/>
                <w:sz w:val="20"/>
                <w:szCs w:val="20"/>
              </w:rPr>
              <w:t>48</w:t>
            </w:r>
          </w:p>
        </w:tc>
        <w:tc>
          <w:tcPr>
            <w:tcW w:w="943" w:type="dxa"/>
            <w:shd w:val="clear" w:color="auto" w:fill="auto"/>
            <w:vAlign w:val="center"/>
            <w:hideMark/>
          </w:tcPr>
          <w:p w14:paraId="28FDD8E4" w14:textId="79EC1830" w:rsidR="005318BD" w:rsidRPr="006952CA" w:rsidRDefault="005318BD" w:rsidP="00281EDD">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10</w:t>
            </w:r>
            <w:r>
              <w:rPr>
                <w:rFonts w:ascii="Calibri" w:eastAsia="Times New Roman" w:hAnsi="Calibri" w:cs="Times New Roman"/>
                <w:color w:val="000000"/>
                <w:sz w:val="20"/>
                <w:szCs w:val="20"/>
                <w:lang w:val="sr-Cyrl-RS"/>
              </w:rPr>
              <w:t>,</w:t>
            </w:r>
            <w:r w:rsidRPr="006952CA">
              <w:rPr>
                <w:rFonts w:ascii="Calibri" w:eastAsia="Times New Roman" w:hAnsi="Calibri" w:cs="Times New Roman"/>
                <w:color w:val="000000"/>
                <w:sz w:val="20"/>
                <w:szCs w:val="20"/>
              </w:rPr>
              <w:t>88</w:t>
            </w:r>
          </w:p>
        </w:tc>
        <w:tc>
          <w:tcPr>
            <w:tcW w:w="943" w:type="dxa"/>
            <w:shd w:val="clear" w:color="auto" w:fill="auto"/>
            <w:vAlign w:val="center"/>
            <w:hideMark/>
          </w:tcPr>
          <w:p w14:paraId="2D765C26" w14:textId="5D31D46E" w:rsidR="005318BD" w:rsidRPr="006952CA" w:rsidRDefault="005318BD" w:rsidP="00281EDD">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11</w:t>
            </w:r>
            <w:r>
              <w:rPr>
                <w:rFonts w:ascii="Calibri" w:eastAsia="Times New Roman" w:hAnsi="Calibri" w:cs="Times New Roman"/>
                <w:color w:val="000000"/>
                <w:sz w:val="20"/>
                <w:szCs w:val="20"/>
                <w:lang w:val="sr-Cyrl-RS"/>
              </w:rPr>
              <w:t>,</w:t>
            </w:r>
            <w:r w:rsidRPr="006952CA">
              <w:rPr>
                <w:rFonts w:ascii="Calibri" w:eastAsia="Times New Roman" w:hAnsi="Calibri" w:cs="Times New Roman"/>
                <w:color w:val="000000"/>
                <w:sz w:val="20"/>
                <w:szCs w:val="20"/>
              </w:rPr>
              <w:t>47</w:t>
            </w:r>
          </w:p>
        </w:tc>
      </w:tr>
      <w:tr w:rsidR="005318BD" w:rsidRPr="006952CA" w14:paraId="0B546DB3" w14:textId="50F8C5F2" w:rsidTr="005318BD">
        <w:trPr>
          <w:trHeight w:val="300"/>
          <w:jc w:val="center"/>
        </w:trPr>
        <w:tc>
          <w:tcPr>
            <w:tcW w:w="4147" w:type="dxa"/>
            <w:shd w:val="clear" w:color="auto" w:fill="auto"/>
            <w:vAlign w:val="center"/>
            <w:hideMark/>
          </w:tcPr>
          <w:p w14:paraId="691C2996" w14:textId="3F70C4C8" w:rsidR="005318BD" w:rsidRPr="002D62DA" w:rsidRDefault="005318BD" w:rsidP="00766790">
            <w:pPr>
              <w:pStyle w:val="ListParagraph"/>
              <w:numPr>
                <w:ilvl w:val="0"/>
                <w:numId w:val="19"/>
              </w:numPr>
              <w:spacing w:line="240" w:lineRule="auto"/>
              <w:ind w:left="323" w:hanging="323"/>
              <w:rPr>
                <w:rFonts w:ascii="Calibri" w:eastAsia="Times New Roman" w:hAnsi="Calibri" w:cs="Times New Roman"/>
                <w:color w:val="000000"/>
                <w:sz w:val="20"/>
                <w:szCs w:val="20"/>
              </w:rPr>
            </w:pPr>
            <w:r w:rsidRPr="002D62DA">
              <w:rPr>
                <w:rFonts w:ascii="Calibri" w:eastAsia="Times New Roman" w:hAnsi="Calibri" w:cs="Times New Roman"/>
                <w:color w:val="000000"/>
                <w:sz w:val="20"/>
                <w:szCs w:val="20"/>
              </w:rPr>
              <w:t>Број деце у резиденцијалним установама</w:t>
            </w:r>
          </w:p>
        </w:tc>
        <w:tc>
          <w:tcPr>
            <w:tcW w:w="943" w:type="dxa"/>
            <w:shd w:val="clear" w:color="auto" w:fill="auto"/>
            <w:vAlign w:val="center"/>
            <w:hideMark/>
          </w:tcPr>
          <w:p w14:paraId="206BC529" w14:textId="77777777" w:rsidR="005318BD" w:rsidRPr="006952CA" w:rsidRDefault="005318BD" w:rsidP="006952CA">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1</w:t>
            </w:r>
          </w:p>
        </w:tc>
        <w:tc>
          <w:tcPr>
            <w:tcW w:w="943" w:type="dxa"/>
            <w:shd w:val="clear" w:color="auto" w:fill="auto"/>
            <w:vAlign w:val="center"/>
            <w:hideMark/>
          </w:tcPr>
          <w:p w14:paraId="617785FE" w14:textId="77777777" w:rsidR="005318BD" w:rsidRPr="006952CA" w:rsidRDefault="005318BD" w:rsidP="006952CA">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1</w:t>
            </w:r>
          </w:p>
        </w:tc>
        <w:tc>
          <w:tcPr>
            <w:tcW w:w="943" w:type="dxa"/>
            <w:shd w:val="clear" w:color="auto" w:fill="auto"/>
            <w:vAlign w:val="center"/>
            <w:hideMark/>
          </w:tcPr>
          <w:p w14:paraId="415C41C8" w14:textId="77777777" w:rsidR="005318BD" w:rsidRPr="006952CA" w:rsidRDefault="005318BD" w:rsidP="006952CA">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1</w:t>
            </w:r>
          </w:p>
        </w:tc>
      </w:tr>
      <w:tr w:rsidR="005318BD" w:rsidRPr="006952CA" w14:paraId="2740347B" w14:textId="534C005B" w:rsidTr="005318BD">
        <w:trPr>
          <w:trHeight w:val="300"/>
          <w:jc w:val="center"/>
        </w:trPr>
        <w:tc>
          <w:tcPr>
            <w:tcW w:w="4147" w:type="dxa"/>
            <w:shd w:val="clear" w:color="auto" w:fill="auto"/>
            <w:vAlign w:val="center"/>
            <w:hideMark/>
          </w:tcPr>
          <w:p w14:paraId="634D4DAB" w14:textId="74DCC3E9" w:rsidR="005318BD" w:rsidRPr="002D62DA" w:rsidRDefault="005318BD" w:rsidP="00766790">
            <w:pPr>
              <w:pStyle w:val="ListParagraph"/>
              <w:numPr>
                <w:ilvl w:val="0"/>
                <w:numId w:val="19"/>
              </w:numPr>
              <w:spacing w:line="240" w:lineRule="auto"/>
              <w:ind w:left="323" w:hanging="323"/>
              <w:rPr>
                <w:rFonts w:ascii="Calibri" w:eastAsia="Times New Roman" w:hAnsi="Calibri" w:cs="Times New Roman"/>
                <w:color w:val="000000"/>
                <w:sz w:val="20"/>
                <w:szCs w:val="20"/>
              </w:rPr>
            </w:pPr>
            <w:r w:rsidRPr="002D62DA">
              <w:rPr>
                <w:rFonts w:ascii="Calibri" w:eastAsia="Times New Roman" w:hAnsi="Calibri" w:cs="Times New Roman"/>
                <w:color w:val="000000"/>
                <w:sz w:val="20"/>
                <w:szCs w:val="20"/>
              </w:rPr>
              <w:t>Стопа деце у резиденцијалним установама</w:t>
            </w:r>
          </w:p>
        </w:tc>
        <w:tc>
          <w:tcPr>
            <w:tcW w:w="943" w:type="dxa"/>
            <w:shd w:val="clear" w:color="auto" w:fill="auto"/>
            <w:vAlign w:val="center"/>
            <w:hideMark/>
          </w:tcPr>
          <w:p w14:paraId="2CA60247" w14:textId="7F43C040" w:rsidR="005318BD" w:rsidRPr="006952CA" w:rsidRDefault="005318BD" w:rsidP="00281EDD">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0</w:t>
            </w:r>
            <w:r>
              <w:rPr>
                <w:rFonts w:ascii="Calibri" w:eastAsia="Times New Roman" w:hAnsi="Calibri" w:cs="Times New Roman"/>
                <w:color w:val="000000"/>
                <w:sz w:val="20"/>
                <w:szCs w:val="20"/>
                <w:lang w:val="sr-Cyrl-RS"/>
              </w:rPr>
              <w:t>,</w:t>
            </w:r>
            <w:r w:rsidRPr="006952CA">
              <w:rPr>
                <w:rFonts w:ascii="Calibri" w:eastAsia="Times New Roman" w:hAnsi="Calibri" w:cs="Times New Roman"/>
                <w:color w:val="000000"/>
                <w:sz w:val="20"/>
                <w:szCs w:val="20"/>
              </w:rPr>
              <w:t>26</w:t>
            </w:r>
          </w:p>
        </w:tc>
        <w:tc>
          <w:tcPr>
            <w:tcW w:w="943" w:type="dxa"/>
            <w:shd w:val="clear" w:color="auto" w:fill="auto"/>
            <w:vAlign w:val="center"/>
            <w:hideMark/>
          </w:tcPr>
          <w:p w14:paraId="77B23AC7" w14:textId="7F9498F4" w:rsidR="005318BD" w:rsidRPr="006952CA" w:rsidRDefault="005318BD" w:rsidP="00281EDD">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0</w:t>
            </w:r>
            <w:r>
              <w:rPr>
                <w:rFonts w:ascii="Calibri" w:eastAsia="Times New Roman" w:hAnsi="Calibri" w:cs="Times New Roman"/>
                <w:color w:val="000000"/>
                <w:sz w:val="20"/>
                <w:szCs w:val="20"/>
                <w:lang w:val="sr-Cyrl-RS"/>
              </w:rPr>
              <w:t>,</w:t>
            </w:r>
            <w:r w:rsidRPr="006952CA">
              <w:rPr>
                <w:rFonts w:ascii="Calibri" w:eastAsia="Times New Roman" w:hAnsi="Calibri" w:cs="Times New Roman"/>
                <w:color w:val="000000"/>
                <w:sz w:val="20"/>
                <w:szCs w:val="20"/>
              </w:rPr>
              <w:t>26</w:t>
            </w:r>
          </w:p>
        </w:tc>
        <w:tc>
          <w:tcPr>
            <w:tcW w:w="943" w:type="dxa"/>
            <w:shd w:val="clear" w:color="auto" w:fill="auto"/>
            <w:vAlign w:val="center"/>
            <w:hideMark/>
          </w:tcPr>
          <w:p w14:paraId="0B85CE18" w14:textId="1E7D8349" w:rsidR="005318BD" w:rsidRPr="006952CA" w:rsidRDefault="005318BD" w:rsidP="00281EDD">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0</w:t>
            </w:r>
            <w:r>
              <w:rPr>
                <w:rFonts w:ascii="Calibri" w:eastAsia="Times New Roman" w:hAnsi="Calibri" w:cs="Times New Roman"/>
                <w:color w:val="000000"/>
                <w:sz w:val="20"/>
                <w:szCs w:val="20"/>
                <w:lang w:val="sr-Cyrl-RS"/>
              </w:rPr>
              <w:t>,</w:t>
            </w:r>
            <w:r w:rsidRPr="006952CA">
              <w:rPr>
                <w:rFonts w:ascii="Calibri" w:eastAsia="Times New Roman" w:hAnsi="Calibri" w:cs="Times New Roman"/>
                <w:color w:val="000000"/>
                <w:sz w:val="20"/>
                <w:szCs w:val="20"/>
              </w:rPr>
              <w:t>26</w:t>
            </w:r>
          </w:p>
        </w:tc>
      </w:tr>
      <w:tr w:rsidR="005318BD" w:rsidRPr="006952CA" w14:paraId="08A024D2" w14:textId="66C81F5E" w:rsidTr="005318BD">
        <w:trPr>
          <w:trHeight w:val="510"/>
          <w:jc w:val="center"/>
        </w:trPr>
        <w:tc>
          <w:tcPr>
            <w:tcW w:w="4147" w:type="dxa"/>
            <w:shd w:val="clear" w:color="auto" w:fill="auto"/>
            <w:vAlign w:val="center"/>
            <w:hideMark/>
          </w:tcPr>
          <w:p w14:paraId="652A0A47" w14:textId="19D0F3C1" w:rsidR="005318BD" w:rsidRPr="002D62DA" w:rsidRDefault="005318BD" w:rsidP="00766790">
            <w:pPr>
              <w:pStyle w:val="ListParagraph"/>
              <w:numPr>
                <w:ilvl w:val="0"/>
                <w:numId w:val="19"/>
              </w:numPr>
              <w:spacing w:line="240" w:lineRule="auto"/>
              <w:ind w:left="323" w:hanging="323"/>
              <w:rPr>
                <w:rFonts w:ascii="Calibri" w:eastAsia="Times New Roman" w:hAnsi="Calibri" w:cs="Times New Roman"/>
                <w:color w:val="000000"/>
                <w:sz w:val="20"/>
                <w:szCs w:val="20"/>
              </w:rPr>
            </w:pPr>
            <w:r w:rsidRPr="002D62DA">
              <w:rPr>
                <w:rFonts w:ascii="Calibri" w:eastAsia="Times New Roman" w:hAnsi="Calibri" w:cs="Times New Roman"/>
                <w:color w:val="000000"/>
                <w:sz w:val="20"/>
                <w:szCs w:val="20"/>
              </w:rPr>
              <w:t>Број корисника државних домова за смештај старих  (65 + година)</w:t>
            </w:r>
          </w:p>
        </w:tc>
        <w:tc>
          <w:tcPr>
            <w:tcW w:w="943" w:type="dxa"/>
            <w:shd w:val="clear" w:color="auto" w:fill="auto"/>
            <w:vAlign w:val="center"/>
            <w:hideMark/>
          </w:tcPr>
          <w:p w14:paraId="6117680D" w14:textId="77777777" w:rsidR="005318BD" w:rsidRPr="006952CA" w:rsidRDefault="005318BD" w:rsidP="00281EDD">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48</w:t>
            </w:r>
          </w:p>
        </w:tc>
        <w:tc>
          <w:tcPr>
            <w:tcW w:w="943" w:type="dxa"/>
            <w:shd w:val="clear" w:color="auto" w:fill="auto"/>
            <w:vAlign w:val="center"/>
            <w:hideMark/>
          </w:tcPr>
          <w:p w14:paraId="59FF9D8D" w14:textId="77777777" w:rsidR="005318BD" w:rsidRPr="006952CA" w:rsidRDefault="005318BD" w:rsidP="00281EDD">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40</w:t>
            </w:r>
          </w:p>
        </w:tc>
        <w:tc>
          <w:tcPr>
            <w:tcW w:w="943" w:type="dxa"/>
            <w:shd w:val="clear" w:color="auto" w:fill="auto"/>
            <w:vAlign w:val="center"/>
            <w:hideMark/>
          </w:tcPr>
          <w:p w14:paraId="3E4C1A77" w14:textId="77777777" w:rsidR="005318BD" w:rsidRPr="006952CA" w:rsidRDefault="005318BD" w:rsidP="00281EDD">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53</w:t>
            </w:r>
          </w:p>
        </w:tc>
      </w:tr>
      <w:tr w:rsidR="005318BD" w:rsidRPr="006952CA" w14:paraId="6D2D6728" w14:textId="0B444E5D" w:rsidTr="005318BD">
        <w:trPr>
          <w:trHeight w:val="765"/>
          <w:jc w:val="center"/>
        </w:trPr>
        <w:tc>
          <w:tcPr>
            <w:tcW w:w="4147" w:type="dxa"/>
            <w:shd w:val="clear" w:color="auto" w:fill="auto"/>
            <w:vAlign w:val="center"/>
            <w:hideMark/>
          </w:tcPr>
          <w:p w14:paraId="02B13AC0" w14:textId="3C216DE7" w:rsidR="005318BD" w:rsidRPr="002D62DA" w:rsidRDefault="005318BD" w:rsidP="00766790">
            <w:pPr>
              <w:pStyle w:val="ListParagraph"/>
              <w:numPr>
                <w:ilvl w:val="0"/>
                <w:numId w:val="19"/>
              </w:numPr>
              <w:spacing w:line="240" w:lineRule="auto"/>
              <w:ind w:left="323" w:hanging="323"/>
              <w:rPr>
                <w:rFonts w:ascii="Calibri" w:eastAsia="Times New Roman" w:hAnsi="Calibri" w:cs="Times New Roman"/>
                <w:color w:val="000000"/>
                <w:sz w:val="20"/>
                <w:szCs w:val="20"/>
              </w:rPr>
            </w:pPr>
            <w:r w:rsidRPr="002D62DA">
              <w:rPr>
                <w:rFonts w:ascii="Calibri" w:eastAsia="Times New Roman" w:hAnsi="Calibri" w:cs="Times New Roman"/>
                <w:color w:val="000000"/>
                <w:sz w:val="20"/>
                <w:szCs w:val="20"/>
              </w:rPr>
              <w:t>Број корисника државних домова за смештај старих  (65 + година), као % броја становника 65 + година</w:t>
            </w:r>
          </w:p>
        </w:tc>
        <w:tc>
          <w:tcPr>
            <w:tcW w:w="943" w:type="dxa"/>
            <w:shd w:val="clear" w:color="auto" w:fill="auto"/>
            <w:vAlign w:val="center"/>
            <w:hideMark/>
          </w:tcPr>
          <w:p w14:paraId="59E19B17" w14:textId="262EF919" w:rsidR="005318BD" w:rsidRPr="006952CA" w:rsidRDefault="005318BD" w:rsidP="00281EDD">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0</w:t>
            </w:r>
            <w:r>
              <w:rPr>
                <w:rFonts w:ascii="Calibri" w:eastAsia="Times New Roman" w:hAnsi="Calibri" w:cs="Times New Roman"/>
                <w:color w:val="000000"/>
                <w:sz w:val="20"/>
                <w:szCs w:val="20"/>
                <w:lang w:val="sr-Cyrl-RS"/>
              </w:rPr>
              <w:t>,</w:t>
            </w:r>
            <w:r w:rsidRPr="006952CA">
              <w:rPr>
                <w:rFonts w:ascii="Calibri" w:eastAsia="Times New Roman" w:hAnsi="Calibri" w:cs="Times New Roman"/>
                <w:color w:val="000000"/>
                <w:sz w:val="20"/>
                <w:szCs w:val="20"/>
              </w:rPr>
              <w:t>61</w:t>
            </w:r>
          </w:p>
        </w:tc>
        <w:tc>
          <w:tcPr>
            <w:tcW w:w="943" w:type="dxa"/>
            <w:shd w:val="clear" w:color="auto" w:fill="auto"/>
            <w:vAlign w:val="center"/>
            <w:hideMark/>
          </w:tcPr>
          <w:p w14:paraId="3F07B3D9" w14:textId="56446AFE" w:rsidR="005318BD" w:rsidRPr="006952CA" w:rsidRDefault="005318BD" w:rsidP="00281EDD">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0</w:t>
            </w:r>
            <w:r>
              <w:rPr>
                <w:rFonts w:ascii="Calibri" w:eastAsia="Times New Roman" w:hAnsi="Calibri" w:cs="Times New Roman"/>
                <w:color w:val="000000"/>
                <w:sz w:val="20"/>
                <w:szCs w:val="20"/>
                <w:lang w:val="sr-Cyrl-RS"/>
              </w:rPr>
              <w:t>,</w:t>
            </w:r>
            <w:r w:rsidRPr="006952CA">
              <w:rPr>
                <w:rFonts w:ascii="Calibri" w:eastAsia="Times New Roman" w:hAnsi="Calibri" w:cs="Times New Roman"/>
                <w:color w:val="000000"/>
                <w:sz w:val="20"/>
                <w:szCs w:val="20"/>
              </w:rPr>
              <w:t>51</w:t>
            </w:r>
          </w:p>
        </w:tc>
        <w:tc>
          <w:tcPr>
            <w:tcW w:w="943" w:type="dxa"/>
            <w:shd w:val="clear" w:color="auto" w:fill="auto"/>
            <w:vAlign w:val="center"/>
            <w:hideMark/>
          </w:tcPr>
          <w:p w14:paraId="258B544A" w14:textId="60145CE5" w:rsidR="005318BD" w:rsidRPr="006952CA" w:rsidRDefault="005318BD" w:rsidP="00281EDD">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0</w:t>
            </w:r>
            <w:r>
              <w:rPr>
                <w:rFonts w:ascii="Calibri" w:eastAsia="Times New Roman" w:hAnsi="Calibri" w:cs="Times New Roman"/>
                <w:color w:val="000000"/>
                <w:sz w:val="20"/>
                <w:szCs w:val="20"/>
                <w:lang w:val="sr-Cyrl-RS"/>
              </w:rPr>
              <w:t>,</w:t>
            </w:r>
            <w:r w:rsidRPr="006952CA">
              <w:rPr>
                <w:rFonts w:ascii="Calibri" w:eastAsia="Times New Roman" w:hAnsi="Calibri" w:cs="Times New Roman"/>
                <w:color w:val="000000"/>
                <w:sz w:val="20"/>
                <w:szCs w:val="20"/>
              </w:rPr>
              <w:t>67</w:t>
            </w:r>
          </w:p>
        </w:tc>
      </w:tr>
      <w:tr w:rsidR="005318BD" w:rsidRPr="006952CA" w14:paraId="139CB629" w14:textId="60DCA91F" w:rsidTr="005318BD">
        <w:trPr>
          <w:trHeight w:val="510"/>
          <w:jc w:val="center"/>
        </w:trPr>
        <w:tc>
          <w:tcPr>
            <w:tcW w:w="4147" w:type="dxa"/>
            <w:shd w:val="clear" w:color="auto" w:fill="auto"/>
            <w:vAlign w:val="center"/>
            <w:hideMark/>
          </w:tcPr>
          <w:p w14:paraId="01DB664A" w14:textId="63510E69" w:rsidR="005318BD" w:rsidRPr="002D62DA" w:rsidRDefault="005318BD" w:rsidP="00766790">
            <w:pPr>
              <w:pStyle w:val="ListParagraph"/>
              <w:numPr>
                <w:ilvl w:val="0"/>
                <w:numId w:val="19"/>
              </w:numPr>
              <w:spacing w:line="240" w:lineRule="auto"/>
              <w:ind w:left="323" w:hanging="323"/>
              <w:rPr>
                <w:rFonts w:ascii="Calibri" w:eastAsia="Times New Roman" w:hAnsi="Calibri" w:cs="Times New Roman"/>
                <w:color w:val="000000"/>
                <w:sz w:val="20"/>
                <w:szCs w:val="20"/>
              </w:rPr>
            </w:pPr>
            <w:r w:rsidRPr="002D62DA">
              <w:rPr>
                <w:rFonts w:ascii="Calibri" w:eastAsia="Times New Roman" w:hAnsi="Calibri" w:cs="Times New Roman"/>
                <w:color w:val="000000"/>
                <w:sz w:val="20"/>
                <w:szCs w:val="20"/>
              </w:rPr>
              <w:t>Укупан број корисника социјалне заштите на евиденцији Центра за социјални рад</w:t>
            </w:r>
          </w:p>
        </w:tc>
        <w:tc>
          <w:tcPr>
            <w:tcW w:w="943" w:type="dxa"/>
            <w:shd w:val="clear" w:color="auto" w:fill="auto"/>
            <w:vAlign w:val="center"/>
            <w:hideMark/>
          </w:tcPr>
          <w:p w14:paraId="06CA3664" w14:textId="5FA1CFF1" w:rsidR="005318BD" w:rsidRPr="006952CA" w:rsidRDefault="005318BD" w:rsidP="00DB4A81">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2</w:t>
            </w:r>
            <w:r>
              <w:rPr>
                <w:rFonts w:ascii="Calibri" w:eastAsia="Times New Roman" w:hAnsi="Calibri" w:cs="Times New Roman"/>
                <w:color w:val="000000"/>
                <w:sz w:val="20"/>
                <w:szCs w:val="20"/>
                <w:lang w:val="sr-Cyrl-RS"/>
              </w:rPr>
              <w:t>.</w:t>
            </w:r>
            <w:r w:rsidRPr="006952CA">
              <w:rPr>
                <w:rFonts w:ascii="Calibri" w:eastAsia="Times New Roman" w:hAnsi="Calibri" w:cs="Times New Roman"/>
                <w:color w:val="000000"/>
                <w:sz w:val="20"/>
                <w:szCs w:val="20"/>
              </w:rPr>
              <w:t>780</w:t>
            </w:r>
          </w:p>
        </w:tc>
        <w:tc>
          <w:tcPr>
            <w:tcW w:w="943" w:type="dxa"/>
            <w:shd w:val="clear" w:color="auto" w:fill="auto"/>
            <w:vAlign w:val="center"/>
            <w:hideMark/>
          </w:tcPr>
          <w:p w14:paraId="169543D7" w14:textId="5DB3291D" w:rsidR="005318BD" w:rsidRPr="006952CA" w:rsidRDefault="005318BD" w:rsidP="00DB4A81">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2</w:t>
            </w:r>
            <w:r>
              <w:rPr>
                <w:rFonts w:ascii="Calibri" w:eastAsia="Times New Roman" w:hAnsi="Calibri" w:cs="Times New Roman"/>
                <w:color w:val="000000"/>
                <w:sz w:val="20"/>
                <w:szCs w:val="20"/>
                <w:lang w:val="sr-Cyrl-RS"/>
              </w:rPr>
              <w:t>.</w:t>
            </w:r>
            <w:r w:rsidRPr="006952CA">
              <w:rPr>
                <w:rFonts w:ascii="Calibri" w:eastAsia="Times New Roman" w:hAnsi="Calibri" w:cs="Times New Roman"/>
                <w:color w:val="000000"/>
                <w:sz w:val="20"/>
                <w:szCs w:val="20"/>
              </w:rPr>
              <w:t>848</w:t>
            </w:r>
          </w:p>
        </w:tc>
        <w:tc>
          <w:tcPr>
            <w:tcW w:w="943" w:type="dxa"/>
            <w:shd w:val="clear" w:color="auto" w:fill="auto"/>
            <w:vAlign w:val="center"/>
            <w:hideMark/>
          </w:tcPr>
          <w:p w14:paraId="77585AB4" w14:textId="3D3D3233" w:rsidR="005318BD" w:rsidRPr="006952CA" w:rsidRDefault="005318BD" w:rsidP="00DB4A81">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2</w:t>
            </w:r>
            <w:r>
              <w:rPr>
                <w:rFonts w:ascii="Calibri" w:eastAsia="Times New Roman" w:hAnsi="Calibri" w:cs="Times New Roman"/>
                <w:color w:val="000000"/>
                <w:sz w:val="20"/>
                <w:szCs w:val="20"/>
                <w:lang w:val="sr-Cyrl-RS"/>
              </w:rPr>
              <w:t>.</w:t>
            </w:r>
            <w:r w:rsidRPr="006952CA">
              <w:rPr>
                <w:rFonts w:ascii="Calibri" w:eastAsia="Times New Roman" w:hAnsi="Calibri" w:cs="Times New Roman"/>
                <w:color w:val="000000"/>
                <w:sz w:val="20"/>
                <w:szCs w:val="20"/>
              </w:rPr>
              <w:t>853</w:t>
            </w:r>
          </w:p>
        </w:tc>
      </w:tr>
      <w:tr w:rsidR="005318BD" w:rsidRPr="006952CA" w14:paraId="788F8003" w14:textId="18CC8E48" w:rsidTr="005318BD">
        <w:trPr>
          <w:trHeight w:val="510"/>
          <w:jc w:val="center"/>
        </w:trPr>
        <w:tc>
          <w:tcPr>
            <w:tcW w:w="4147" w:type="dxa"/>
            <w:shd w:val="clear" w:color="auto" w:fill="auto"/>
            <w:vAlign w:val="center"/>
            <w:hideMark/>
          </w:tcPr>
          <w:p w14:paraId="7E0505A7" w14:textId="7425C4B4" w:rsidR="005318BD" w:rsidRPr="002D62DA" w:rsidRDefault="005318BD" w:rsidP="00766790">
            <w:pPr>
              <w:pStyle w:val="ListParagraph"/>
              <w:numPr>
                <w:ilvl w:val="0"/>
                <w:numId w:val="19"/>
              </w:numPr>
              <w:spacing w:line="240" w:lineRule="auto"/>
              <w:ind w:left="323" w:hanging="323"/>
              <w:rPr>
                <w:rFonts w:ascii="Calibri" w:eastAsia="Times New Roman" w:hAnsi="Calibri" w:cs="Times New Roman"/>
                <w:color w:val="000000"/>
                <w:sz w:val="20"/>
                <w:szCs w:val="20"/>
              </w:rPr>
            </w:pPr>
            <w:r w:rsidRPr="002D62DA">
              <w:rPr>
                <w:rFonts w:ascii="Calibri" w:eastAsia="Times New Roman" w:hAnsi="Calibri" w:cs="Times New Roman"/>
                <w:color w:val="000000"/>
                <w:sz w:val="20"/>
                <w:szCs w:val="20"/>
              </w:rPr>
              <w:t>Број жена корисница социјалне заштите на евиденцији Центра за социјални рад</w:t>
            </w:r>
          </w:p>
        </w:tc>
        <w:tc>
          <w:tcPr>
            <w:tcW w:w="943" w:type="dxa"/>
            <w:shd w:val="clear" w:color="auto" w:fill="auto"/>
            <w:vAlign w:val="center"/>
            <w:hideMark/>
          </w:tcPr>
          <w:p w14:paraId="7D9B824E" w14:textId="0C25DC1C" w:rsidR="005318BD" w:rsidRPr="006952CA" w:rsidRDefault="005318BD" w:rsidP="006952CA">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1</w:t>
            </w:r>
            <w:r>
              <w:rPr>
                <w:rFonts w:ascii="Calibri" w:eastAsia="Times New Roman" w:hAnsi="Calibri" w:cs="Times New Roman"/>
                <w:color w:val="000000"/>
                <w:sz w:val="20"/>
                <w:szCs w:val="20"/>
                <w:lang w:val="sr-Cyrl-RS"/>
              </w:rPr>
              <w:t>.</w:t>
            </w:r>
            <w:r w:rsidRPr="006952CA">
              <w:rPr>
                <w:rFonts w:ascii="Calibri" w:eastAsia="Times New Roman" w:hAnsi="Calibri" w:cs="Times New Roman"/>
                <w:color w:val="000000"/>
                <w:sz w:val="20"/>
                <w:szCs w:val="20"/>
              </w:rPr>
              <w:t>358</w:t>
            </w:r>
          </w:p>
        </w:tc>
        <w:tc>
          <w:tcPr>
            <w:tcW w:w="943" w:type="dxa"/>
            <w:shd w:val="clear" w:color="auto" w:fill="auto"/>
            <w:vAlign w:val="center"/>
            <w:hideMark/>
          </w:tcPr>
          <w:p w14:paraId="51E2EC90" w14:textId="2379D924" w:rsidR="005318BD" w:rsidRPr="006952CA" w:rsidRDefault="005318BD" w:rsidP="006952CA">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1</w:t>
            </w:r>
            <w:r>
              <w:rPr>
                <w:rFonts w:ascii="Calibri" w:eastAsia="Times New Roman" w:hAnsi="Calibri" w:cs="Times New Roman"/>
                <w:color w:val="000000"/>
                <w:sz w:val="20"/>
                <w:szCs w:val="20"/>
                <w:lang w:val="sr-Cyrl-RS"/>
              </w:rPr>
              <w:t>.</w:t>
            </w:r>
            <w:r w:rsidRPr="006952CA">
              <w:rPr>
                <w:rFonts w:ascii="Calibri" w:eastAsia="Times New Roman" w:hAnsi="Calibri" w:cs="Times New Roman"/>
                <w:color w:val="000000"/>
                <w:sz w:val="20"/>
                <w:szCs w:val="20"/>
              </w:rPr>
              <w:t>370</w:t>
            </w:r>
          </w:p>
        </w:tc>
        <w:tc>
          <w:tcPr>
            <w:tcW w:w="943" w:type="dxa"/>
            <w:shd w:val="clear" w:color="auto" w:fill="auto"/>
            <w:vAlign w:val="center"/>
            <w:hideMark/>
          </w:tcPr>
          <w:p w14:paraId="099A1E77" w14:textId="148C120C" w:rsidR="005318BD" w:rsidRPr="006952CA" w:rsidRDefault="005318BD" w:rsidP="006952CA">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1</w:t>
            </w:r>
            <w:r>
              <w:rPr>
                <w:rFonts w:ascii="Calibri" w:eastAsia="Times New Roman" w:hAnsi="Calibri" w:cs="Times New Roman"/>
                <w:color w:val="000000"/>
                <w:sz w:val="20"/>
                <w:szCs w:val="20"/>
                <w:lang w:val="sr-Cyrl-RS"/>
              </w:rPr>
              <w:t>.</w:t>
            </w:r>
            <w:r w:rsidRPr="006952CA">
              <w:rPr>
                <w:rFonts w:ascii="Calibri" w:eastAsia="Times New Roman" w:hAnsi="Calibri" w:cs="Times New Roman"/>
                <w:color w:val="000000"/>
                <w:sz w:val="20"/>
                <w:szCs w:val="20"/>
              </w:rPr>
              <w:t>374</w:t>
            </w:r>
          </w:p>
        </w:tc>
      </w:tr>
      <w:tr w:rsidR="005318BD" w:rsidRPr="006952CA" w14:paraId="6D08D89D" w14:textId="60856115" w:rsidTr="005318BD">
        <w:trPr>
          <w:trHeight w:val="765"/>
          <w:jc w:val="center"/>
        </w:trPr>
        <w:tc>
          <w:tcPr>
            <w:tcW w:w="4147" w:type="dxa"/>
            <w:shd w:val="clear" w:color="auto" w:fill="auto"/>
            <w:vAlign w:val="center"/>
            <w:hideMark/>
          </w:tcPr>
          <w:p w14:paraId="4A2FD34A" w14:textId="72C273FE" w:rsidR="005318BD" w:rsidRPr="002D62DA" w:rsidRDefault="005318BD" w:rsidP="00766790">
            <w:pPr>
              <w:pStyle w:val="ListParagraph"/>
              <w:numPr>
                <w:ilvl w:val="0"/>
                <w:numId w:val="19"/>
              </w:numPr>
              <w:spacing w:line="240" w:lineRule="auto"/>
              <w:ind w:left="323" w:hanging="323"/>
              <w:rPr>
                <w:rFonts w:ascii="Calibri" w:eastAsia="Times New Roman" w:hAnsi="Calibri" w:cs="Times New Roman"/>
                <w:color w:val="000000"/>
                <w:sz w:val="20"/>
                <w:szCs w:val="20"/>
              </w:rPr>
            </w:pPr>
            <w:r w:rsidRPr="002D62DA">
              <w:rPr>
                <w:rFonts w:ascii="Calibri" w:eastAsia="Times New Roman" w:hAnsi="Calibri" w:cs="Times New Roman"/>
                <w:color w:val="000000"/>
                <w:sz w:val="20"/>
                <w:szCs w:val="20"/>
              </w:rPr>
              <w:t>Број корисника социјалне заштите на евиденцији Центра за социјални рад, као % укупног броја становника</w:t>
            </w:r>
          </w:p>
        </w:tc>
        <w:tc>
          <w:tcPr>
            <w:tcW w:w="943" w:type="dxa"/>
            <w:shd w:val="clear" w:color="auto" w:fill="auto"/>
            <w:vAlign w:val="center"/>
            <w:hideMark/>
          </w:tcPr>
          <w:p w14:paraId="796FE12A" w14:textId="10F9581F" w:rsidR="005318BD" w:rsidRPr="006952CA" w:rsidRDefault="005318BD" w:rsidP="00DB4A81">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9</w:t>
            </w:r>
            <w:r>
              <w:rPr>
                <w:rFonts w:ascii="Calibri" w:eastAsia="Times New Roman" w:hAnsi="Calibri" w:cs="Times New Roman"/>
                <w:color w:val="000000"/>
                <w:sz w:val="20"/>
                <w:szCs w:val="20"/>
                <w:lang w:val="sr-Cyrl-RS"/>
              </w:rPr>
              <w:t>,</w:t>
            </w:r>
            <w:r w:rsidRPr="006952CA">
              <w:rPr>
                <w:rFonts w:ascii="Calibri" w:eastAsia="Times New Roman" w:hAnsi="Calibri" w:cs="Times New Roman"/>
                <w:color w:val="000000"/>
                <w:sz w:val="20"/>
                <w:szCs w:val="20"/>
              </w:rPr>
              <w:t>45</w:t>
            </w:r>
          </w:p>
        </w:tc>
        <w:tc>
          <w:tcPr>
            <w:tcW w:w="943" w:type="dxa"/>
            <w:shd w:val="clear" w:color="auto" w:fill="auto"/>
            <w:vAlign w:val="center"/>
            <w:hideMark/>
          </w:tcPr>
          <w:p w14:paraId="541DFB32" w14:textId="17DF1655" w:rsidR="005318BD" w:rsidRPr="006952CA" w:rsidRDefault="005318BD" w:rsidP="00DB4A81">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9</w:t>
            </w:r>
            <w:r>
              <w:rPr>
                <w:rFonts w:ascii="Calibri" w:eastAsia="Times New Roman" w:hAnsi="Calibri" w:cs="Times New Roman"/>
                <w:color w:val="000000"/>
                <w:sz w:val="20"/>
                <w:szCs w:val="20"/>
                <w:lang w:val="sr-Cyrl-RS"/>
              </w:rPr>
              <w:t>,</w:t>
            </w:r>
            <w:r w:rsidRPr="006952CA">
              <w:rPr>
                <w:rFonts w:ascii="Calibri" w:eastAsia="Times New Roman" w:hAnsi="Calibri" w:cs="Times New Roman"/>
                <w:color w:val="000000"/>
                <w:sz w:val="20"/>
                <w:szCs w:val="20"/>
              </w:rPr>
              <w:t>86</w:t>
            </w:r>
          </w:p>
        </w:tc>
        <w:tc>
          <w:tcPr>
            <w:tcW w:w="943" w:type="dxa"/>
            <w:shd w:val="clear" w:color="auto" w:fill="auto"/>
            <w:vAlign w:val="center"/>
            <w:hideMark/>
          </w:tcPr>
          <w:p w14:paraId="1D3A9F95" w14:textId="15C02656" w:rsidR="005318BD" w:rsidRPr="006952CA" w:rsidRDefault="005318BD" w:rsidP="00DB4A81">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10</w:t>
            </w:r>
            <w:r>
              <w:rPr>
                <w:rFonts w:ascii="Calibri" w:eastAsia="Times New Roman" w:hAnsi="Calibri" w:cs="Times New Roman"/>
                <w:color w:val="000000"/>
                <w:sz w:val="20"/>
                <w:szCs w:val="20"/>
                <w:lang w:val="sr-Cyrl-RS"/>
              </w:rPr>
              <w:t>,</w:t>
            </w:r>
            <w:r w:rsidRPr="006952CA">
              <w:rPr>
                <w:rFonts w:ascii="Calibri" w:eastAsia="Times New Roman" w:hAnsi="Calibri" w:cs="Times New Roman"/>
                <w:color w:val="000000"/>
                <w:sz w:val="20"/>
                <w:szCs w:val="20"/>
              </w:rPr>
              <w:t>05</w:t>
            </w:r>
          </w:p>
        </w:tc>
      </w:tr>
      <w:tr w:rsidR="005318BD" w:rsidRPr="006952CA" w14:paraId="0FC65DE0" w14:textId="47B0CD55" w:rsidTr="005318BD">
        <w:trPr>
          <w:trHeight w:val="510"/>
          <w:jc w:val="center"/>
        </w:trPr>
        <w:tc>
          <w:tcPr>
            <w:tcW w:w="4147" w:type="dxa"/>
            <w:shd w:val="clear" w:color="auto" w:fill="auto"/>
            <w:vAlign w:val="center"/>
            <w:hideMark/>
          </w:tcPr>
          <w:p w14:paraId="77B6BAD7" w14:textId="41FB4E38" w:rsidR="005318BD" w:rsidRPr="002D62DA" w:rsidRDefault="005318BD" w:rsidP="00766790">
            <w:pPr>
              <w:pStyle w:val="ListParagraph"/>
              <w:numPr>
                <w:ilvl w:val="0"/>
                <w:numId w:val="19"/>
              </w:numPr>
              <w:spacing w:line="240" w:lineRule="auto"/>
              <w:ind w:left="323" w:hanging="323"/>
              <w:rPr>
                <w:rFonts w:ascii="Calibri" w:eastAsia="Times New Roman" w:hAnsi="Calibri" w:cs="Times New Roman"/>
                <w:color w:val="000000"/>
                <w:sz w:val="20"/>
                <w:szCs w:val="20"/>
              </w:rPr>
            </w:pPr>
            <w:r w:rsidRPr="002D62DA">
              <w:rPr>
                <w:rFonts w:ascii="Calibri" w:eastAsia="Times New Roman" w:hAnsi="Calibri" w:cs="Times New Roman"/>
                <w:color w:val="000000"/>
                <w:sz w:val="20"/>
                <w:szCs w:val="20"/>
              </w:rPr>
              <w:t>Број пријављених случајева породичног насиља према деци</w:t>
            </w:r>
          </w:p>
        </w:tc>
        <w:tc>
          <w:tcPr>
            <w:tcW w:w="943" w:type="dxa"/>
            <w:shd w:val="clear" w:color="auto" w:fill="auto"/>
            <w:vAlign w:val="center"/>
            <w:hideMark/>
          </w:tcPr>
          <w:p w14:paraId="5D46C2F2" w14:textId="77777777" w:rsidR="005318BD" w:rsidRPr="006952CA" w:rsidRDefault="005318BD" w:rsidP="006952CA">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20</w:t>
            </w:r>
          </w:p>
        </w:tc>
        <w:tc>
          <w:tcPr>
            <w:tcW w:w="943" w:type="dxa"/>
            <w:shd w:val="clear" w:color="auto" w:fill="auto"/>
            <w:vAlign w:val="center"/>
            <w:hideMark/>
          </w:tcPr>
          <w:p w14:paraId="7EB1956D" w14:textId="77777777" w:rsidR="005318BD" w:rsidRPr="006952CA" w:rsidRDefault="005318BD" w:rsidP="006952CA">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18</w:t>
            </w:r>
          </w:p>
        </w:tc>
        <w:tc>
          <w:tcPr>
            <w:tcW w:w="943" w:type="dxa"/>
            <w:shd w:val="clear" w:color="auto" w:fill="auto"/>
            <w:vAlign w:val="center"/>
            <w:hideMark/>
          </w:tcPr>
          <w:p w14:paraId="7DBE7CCA" w14:textId="77777777" w:rsidR="005318BD" w:rsidRPr="006952CA" w:rsidRDefault="005318BD" w:rsidP="006952CA">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23</w:t>
            </w:r>
          </w:p>
        </w:tc>
      </w:tr>
      <w:tr w:rsidR="005318BD" w:rsidRPr="006952CA" w14:paraId="651A3C21" w14:textId="0423F48C" w:rsidTr="005318BD">
        <w:trPr>
          <w:trHeight w:val="510"/>
          <w:jc w:val="center"/>
        </w:trPr>
        <w:tc>
          <w:tcPr>
            <w:tcW w:w="4147" w:type="dxa"/>
            <w:shd w:val="clear" w:color="auto" w:fill="auto"/>
            <w:vAlign w:val="center"/>
            <w:hideMark/>
          </w:tcPr>
          <w:p w14:paraId="480C2408" w14:textId="6D394C68" w:rsidR="005318BD" w:rsidRPr="002D62DA" w:rsidRDefault="005318BD" w:rsidP="00766790">
            <w:pPr>
              <w:pStyle w:val="ListParagraph"/>
              <w:numPr>
                <w:ilvl w:val="0"/>
                <w:numId w:val="19"/>
              </w:numPr>
              <w:spacing w:line="240" w:lineRule="auto"/>
              <w:ind w:left="323" w:hanging="323"/>
              <w:rPr>
                <w:rFonts w:ascii="Calibri" w:eastAsia="Times New Roman" w:hAnsi="Calibri" w:cs="Times New Roman"/>
                <w:color w:val="000000"/>
                <w:sz w:val="20"/>
                <w:szCs w:val="20"/>
              </w:rPr>
            </w:pPr>
            <w:r w:rsidRPr="002D62DA">
              <w:rPr>
                <w:rFonts w:ascii="Calibri" w:eastAsia="Times New Roman" w:hAnsi="Calibri" w:cs="Times New Roman"/>
                <w:color w:val="000000"/>
                <w:sz w:val="20"/>
                <w:szCs w:val="20"/>
              </w:rPr>
              <w:t>Број пријављених случајева породичног насиља према женама</w:t>
            </w:r>
          </w:p>
        </w:tc>
        <w:tc>
          <w:tcPr>
            <w:tcW w:w="943" w:type="dxa"/>
            <w:shd w:val="clear" w:color="auto" w:fill="auto"/>
            <w:vAlign w:val="center"/>
            <w:hideMark/>
          </w:tcPr>
          <w:p w14:paraId="6695CEAC" w14:textId="77777777" w:rsidR="005318BD" w:rsidRPr="006952CA" w:rsidRDefault="005318BD" w:rsidP="006952CA">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49</w:t>
            </w:r>
          </w:p>
        </w:tc>
        <w:tc>
          <w:tcPr>
            <w:tcW w:w="943" w:type="dxa"/>
            <w:shd w:val="clear" w:color="auto" w:fill="auto"/>
            <w:vAlign w:val="center"/>
            <w:hideMark/>
          </w:tcPr>
          <w:p w14:paraId="1C268CE1" w14:textId="77777777" w:rsidR="005318BD" w:rsidRPr="006952CA" w:rsidRDefault="005318BD" w:rsidP="006952CA">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47</w:t>
            </w:r>
          </w:p>
        </w:tc>
        <w:tc>
          <w:tcPr>
            <w:tcW w:w="943" w:type="dxa"/>
            <w:shd w:val="clear" w:color="auto" w:fill="auto"/>
            <w:vAlign w:val="center"/>
            <w:hideMark/>
          </w:tcPr>
          <w:p w14:paraId="0DF758E7" w14:textId="77777777" w:rsidR="005318BD" w:rsidRPr="006952CA" w:rsidRDefault="005318BD" w:rsidP="006952CA">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63</w:t>
            </w:r>
          </w:p>
        </w:tc>
      </w:tr>
      <w:tr w:rsidR="005318BD" w:rsidRPr="006952CA" w14:paraId="6B2667C5" w14:textId="4AC27EDB" w:rsidTr="005318BD">
        <w:trPr>
          <w:trHeight w:val="300"/>
          <w:jc w:val="center"/>
        </w:trPr>
        <w:tc>
          <w:tcPr>
            <w:tcW w:w="4147" w:type="dxa"/>
            <w:shd w:val="clear" w:color="auto" w:fill="auto"/>
            <w:vAlign w:val="center"/>
            <w:hideMark/>
          </w:tcPr>
          <w:p w14:paraId="3A81B041" w14:textId="4C1165CD" w:rsidR="005318BD" w:rsidRPr="002D62DA" w:rsidRDefault="005318BD" w:rsidP="00766790">
            <w:pPr>
              <w:pStyle w:val="ListParagraph"/>
              <w:numPr>
                <w:ilvl w:val="0"/>
                <w:numId w:val="19"/>
              </w:numPr>
              <w:spacing w:line="240" w:lineRule="auto"/>
              <w:ind w:left="323" w:hanging="323"/>
              <w:rPr>
                <w:rFonts w:ascii="Calibri" w:eastAsia="Times New Roman" w:hAnsi="Calibri" w:cs="Times New Roman"/>
                <w:color w:val="000000"/>
                <w:sz w:val="20"/>
                <w:szCs w:val="20"/>
              </w:rPr>
            </w:pPr>
            <w:r w:rsidRPr="002D62DA">
              <w:rPr>
                <w:rFonts w:ascii="Calibri" w:eastAsia="Times New Roman" w:hAnsi="Calibri" w:cs="Times New Roman"/>
                <w:color w:val="000000"/>
                <w:sz w:val="20"/>
                <w:szCs w:val="20"/>
              </w:rPr>
              <w:t>Број деце у сукобу са законом</w:t>
            </w:r>
          </w:p>
        </w:tc>
        <w:tc>
          <w:tcPr>
            <w:tcW w:w="943" w:type="dxa"/>
            <w:shd w:val="clear" w:color="auto" w:fill="auto"/>
            <w:vAlign w:val="center"/>
            <w:hideMark/>
          </w:tcPr>
          <w:p w14:paraId="4B831EAF" w14:textId="77777777" w:rsidR="005318BD" w:rsidRPr="006952CA" w:rsidRDefault="005318BD" w:rsidP="006952CA">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19</w:t>
            </w:r>
          </w:p>
        </w:tc>
        <w:tc>
          <w:tcPr>
            <w:tcW w:w="943" w:type="dxa"/>
            <w:shd w:val="clear" w:color="auto" w:fill="auto"/>
            <w:vAlign w:val="center"/>
            <w:hideMark/>
          </w:tcPr>
          <w:p w14:paraId="003CF4D9" w14:textId="77777777" w:rsidR="005318BD" w:rsidRPr="006952CA" w:rsidRDefault="005318BD" w:rsidP="006952CA">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8</w:t>
            </w:r>
          </w:p>
        </w:tc>
        <w:tc>
          <w:tcPr>
            <w:tcW w:w="943" w:type="dxa"/>
            <w:shd w:val="clear" w:color="auto" w:fill="auto"/>
            <w:vAlign w:val="center"/>
            <w:hideMark/>
          </w:tcPr>
          <w:p w14:paraId="3D89D112" w14:textId="77777777" w:rsidR="005318BD" w:rsidRPr="006952CA" w:rsidRDefault="005318BD" w:rsidP="006952CA">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43</w:t>
            </w:r>
          </w:p>
        </w:tc>
      </w:tr>
      <w:tr w:rsidR="005318BD" w:rsidRPr="006952CA" w14:paraId="17DF53D4" w14:textId="10D28512" w:rsidTr="005318BD">
        <w:trPr>
          <w:trHeight w:val="300"/>
          <w:jc w:val="center"/>
        </w:trPr>
        <w:tc>
          <w:tcPr>
            <w:tcW w:w="4147" w:type="dxa"/>
            <w:shd w:val="clear" w:color="auto" w:fill="auto"/>
            <w:vAlign w:val="center"/>
            <w:hideMark/>
          </w:tcPr>
          <w:p w14:paraId="3B67DCB0" w14:textId="65B1F309" w:rsidR="005318BD" w:rsidRPr="002D62DA" w:rsidRDefault="005318BD" w:rsidP="00766790">
            <w:pPr>
              <w:pStyle w:val="ListParagraph"/>
              <w:numPr>
                <w:ilvl w:val="0"/>
                <w:numId w:val="19"/>
              </w:numPr>
              <w:spacing w:line="240" w:lineRule="auto"/>
              <w:ind w:left="323" w:hanging="323"/>
              <w:rPr>
                <w:rFonts w:ascii="Calibri" w:eastAsia="Times New Roman" w:hAnsi="Calibri" w:cs="Times New Roman"/>
                <w:color w:val="000000"/>
                <w:sz w:val="20"/>
                <w:szCs w:val="20"/>
              </w:rPr>
            </w:pPr>
            <w:r w:rsidRPr="002D62DA">
              <w:rPr>
                <w:rFonts w:ascii="Calibri" w:eastAsia="Times New Roman" w:hAnsi="Calibri" w:cs="Times New Roman"/>
                <w:color w:val="000000"/>
                <w:sz w:val="20"/>
                <w:szCs w:val="20"/>
              </w:rPr>
              <w:t>Стопа деце у сукобу са законом</w:t>
            </w:r>
          </w:p>
        </w:tc>
        <w:tc>
          <w:tcPr>
            <w:tcW w:w="943" w:type="dxa"/>
            <w:shd w:val="clear" w:color="auto" w:fill="auto"/>
            <w:vAlign w:val="center"/>
            <w:hideMark/>
          </w:tcPr>
          <w:p w14:paraId="41790DB9" w14:textId="3D83D612" w:rsidR="005318BD" w:rsidRPr="006952CA" w:rsidRDefault="005318BD" w:rsidP="006952CA">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7</w:t>
            </w:r>
            <w:r>
              <w:rPr>
                <w:rFonts w:ascii="Calibri" w:eastAsia="Times New Roman" w:hAnsi="Calibri" w:cs="Times New Roman"/>
                <w:color w:val="000000"/>
                <w:sz w:val="20"/>
                <w:szCs w:val="20"/>
                <w:lang w:val="sr-Cyrl-RS"/>
              </w:rPr>
              <w:t>,</w:t>
            </w:r>
            <w:r w:rsidRPr="006952CA">
              <w:rPr>
                <w:rFonts w:ascii="Calibri" w:eastAsia="Times New Roman" w:hAnsi="Calibri" w:cs="Times New Roman"/>
                <w:color w:val="000000"/>
                <w:sz w:val="20"/>
                <w:szCs w:val="20"/>
              </w:rPr>
              <w:t>08</w:t>
            </w:r>
          </w:p>
        </w:tc>
        <w:tc>
          <w:tcPr>
            <w:tcW w:w="943" w:type="dxa"/>
            <w:shd w:val="clear" w:color="auto" w:fill="auto"/>
            <w:vAlign w:val="center"/>
            <w:hideMark/>
          </w:tcPr>
          <w:p w14:paraId="5C104AFF" w14:textId="092455A5" w:rsidR="005318BD" w:rsidRPr="006952CA" w:rsidRDefault="005318BD" w:rsidP="006952CA">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3</w:t>
            </w:r>
            <w:r>
              <w:rPr>
                <w:rFonts w:ascii="Calibri" w:eastAsia="Times New Roman" w:hAnsi="Calibri" w:cs="Times New Roman"/>
                <w:color w:val="000000"/>
                <w:sz w:val="20"/>
                <w:szCs w:val="20"/>
                <w:lang w:val="sr-Cyrl-RS"/>
              </w:rPr>
              <w:t>,</w:t>
            </w:r>
            <w:r w:rsidRPr="006952CA">
              <w:rPr>
                <w:rFonts w:ascii="Calibri" w:eastAsia="Times New Roman" w:hAnsi="Calibri" w:cs="Times New Roman"/>
                <w:color w:val="000000"/>
                <w:sz w:val="20"/>
                <w:szCs w:val="20"/>
              </w:rPr>
              <w:t>01</w:t>
            </w:r>
          </w:p>
        </w:tc>
        <w:tc>
          <w:tcPr>
            <w:tcW w:w="943" w:type="dxa"/>
            <w:shd w:val="clear" w:color="auto" w:fill="auto"/>
            <w:vAlign w:val="center"/>
            <w:hideMark/>
          </w:tcPr>
          <w:p w14:paraId="7819FBD7" w14:textId="73CBD247" w:rsidR="005318BD" w:rsidRPr="006952CA" w:rsidRDefault="005318BD" w:rsidP="006952CA">
            <w:pPr>
              <w:spacing w:line="240" w:lineRule="auto"/>
              <w:jc w:val="right"/>
              <w:rPr>
                <w:rFonts w:ascii="Calibri" w:eastAsia="Times New Roman" w:hAnsi="Calibri" w:cs="Times New Roman"/>
                <w:color w:val="000000"/>
                <w:sz w:val="20"/>
                <w:szCs w:val="20"/>
              </w:rPr>
            </w:pPr>
            <w:r w:rsidRPr="006952CA">
              <w:rPr>
                <w:rFonts w:ascii="Calibri" w:eastAsia="Times New Roman" w:hAnsi="Calibri" w:cs="Times New Roman"/>
                <w:color w:val="000000"/>
                <w:sz w:val="20"/>
                <w:szCs w:val="20"/>
              </w:rPr>
              <w:t>16</w:t>
            </w:r>
            <w:r>
              <w:rPr>
                <w:rFonts w:ascii="Calibri" w:eastAsia="Times New Roman" w:hAnsi="Calibri" w:cs="Times New Roman"/>
                <w:color w:val="000000"/>
                <w:sz w:val="20"/>
                <w:szCs w:val="20"/>
                <w:lang w:val="sr-Cyrl-RS"/>
              </w:rPr>
              <w:t>,</w:t>
            </w:r>
            <w:r w:rsidRPr="006952CA">
              <w:rPr>
                <w:rFonts w:ascii="Calibri" w:eastAsia="Times New Roman" w:hAnsi="Calibri" w:cs="Times New Roman"/>
                <w:color w:val="000000"/>
                <w:sz w:val="20"/>
                <w:szCs w:val="20"/>
              </w:rPr>
              <w:t>22</w:t>
            </w:r>
          </w:p>
        </w:tc>
      </w:tr>
    </w:tbl>
    <w:p w14:paraId="23FB895C" w14:textId="1FC10C8E" w:rsidR="006952CA" w:rsidRPr="00006D6F" w:rsidRDefault="002D62DA" w:rsidP="002D62DA">
      <w:pPr>
        <w:spacing w:line="240" w:lineRule="auto"/>
        <w:jc w:val="center"/>
        <w:rPr>
          <w:rFonts w:cs="Arial"/>
          <w:sz w:val="20"/>
          <w:szCs w:val="20"/>
          <w:shd w:val="clear" w:color="auto" w:fill="FFFFFF"/>
        </w:rPr>
      </w:pPr>
      <w:r w:rsidRPr="00006D6F">
        <w:rPr>
          <w:rFonts w:cstheme="minorHAnsi"/>
          <w:i/>
          <w:iCs/>
          <w:sz w:val="20"/>
          <w:szCs w:val="20"/>
          <w:lang w:val="sr-Cyrl-CS"/>
        </w:rPr>
        <w:t xml:space="preserve">Извор: Аналитички сервис ЈЛС, </w:t>
      </w:r>
      <w:r w:rsidR="005318BD">
        <w:rPr>
          <w:rFonts w:cstheme="minorHAnsi"/>
          <w:i/>
          <w:iCs/>
          <w:sz w:val="20"/>
          <w:szCs w:val="20"/>
          <w:lang w:val="sr-Cyrl-CS"/>
        </w:rPr>
        <w:t>РСЈП</w:t>
      </w:r>
    </w:p>
    <w:p w14:paraId="12AB0EC0" w14:textId="77777777" w:rsidR="006952CA" w:rsidRDefault="006952CA" w:rsidP="00EC36C6">
      <w:pPr>
        <w:spacing w:line="240" w:lineRule="auto"/>
        <w:jc w:val="both"/>
        <w:rPr>
          <w:rFonts w:cs="Arial"/>
          <w:shd w:val="clear" w:color="auto" w:fill="FFFFFF"/>
        </w:rPr>
      </w:pPr>
    </w:p>
    <w:p w14:paraId="3D5FA612" w14:textId="5803CAD1" w:rsidR="00C57785" w:rsidRDefault="00C57785" w:rsidP="00281EDD">
      <w:pPr>
        <w:jc w:val="both"/>
        <w:rPr>
          <w:rFonts w:cs="Arial"/>
          <w:shd w:val="clear" w:color="auto" w:fill="FFFFFF"/>
        </w:rPr>
      </w:pPr>
      <w:r w:rsidRPr="00281EDD">
        <w:rPr>
          <w:rFonts w:cs="Arial"/>
          <w:shd w:val="clear" w:color="auto" w:fill="FFFFFF"/>
        </w:rPr>
        <w:t xml:space="preserve">Општина Књажевац има </w:t>
      </w:r>
      <w:r w:rsidR="002B6B3D">
        <w:rPr>
          <w:rFonts w:cs="Arial"/>
          <w:shd w:val="clear" w:color="auto" w:fill="FFFFFF"/>
          <w:lang w:val="sr-Cyrl-RS"/>
        </w:rPr>
        <w:t>четири</w:t>
      </w:r>
      <w:r w:rsidRPr="00281EDD">
        <w:rPr>
          <w:rFonts w:cs="Arial"/>
          <w:shd w:val="clear" w:color="auto" w:fill="FFFFFF"/>
        </w:rPr>
        <w:t xml:space="preserve"> установе </w:t>
      </w:r>
      <w:r w:rsidR="002B6B3D">
        <w:rPr>
          <w:rFonts w:cs="Arial"/>
          <w:shd w:val="clear" w:color="auto" w:fill="FFFFFF"/>
          <w:lang w:val="sr-Cyrl-RS"/>
        </w:rPr>
        <w:t>социјалне заштите</w:t>
      </w:r>
      <w:r w:rsidRPr="00281EDD">
        <w:rPr>
          <w:rFonts w:cs="Arial"/>
          <w:shd w:val="clear" w:color="auto" w:fill="FFFFFF"/>
        </w:rPr>
        <w:t xml:space="preserve">: Центар за социјални рад </w:t>
      </w:r>
      <w:r w:rsidR="00281EDD" w:rsidRPr="00281EDD">
        <w:rPr>
          <w:rFonts w:cs="Arial"/>
          <w:shd w:val="clear" w:color="auto" w:fill="FFFFFF"/>
          <w:lang w:val="sr-Cyrl-RS"/>
        </w:rPr>
        <w:t>„</w:t>
      </w:r>
      <w:r w:rsidRPr="00281EDD">
        <w:rPr>
          <w:rFonts w:cs="Arial"/>
          <w:shd w:val="clear" w:color="auto" w:fill="FFFFFF"/>
        </w:rPr>
        <w:t xml:space="preserve">Др Михајло Ступар”, Геронтолошки центар, Приватни Дом за старе „Вила Катарина“ </w:t>
      </w:r>
      <w:r w:rsidR="00281EDD" w:rsidRPr="00281EDD">
        <w:rPr>
          <w:rFonts w:cs="Arial"/>
          <w:shd w:val="clear" w:color="auto" w:fill="FFFFFF"/>
          <w:lang w:val="sr-Cyrl-RS"/>
        </w:rPr>
        <w:t>и</w:t>
      </w:r>
      <w:r w:rsidRPr="00281EDD">
        <w:rPr>
          <w:rFonts w:cs="Arial"/>
          <w:shd w:val="clear" w:color="auto" w:fill="FFFFFF"/>
        </w:rPr>
        <w:t xml:space="preserve"> Завод за васпитање деце и омладине.</w:t>
      </w:r>
      <w:r w:rsidR="00281EDD" w:rsidRPr="00281EDD">
        <w:rPr>
          <w:rFonts w:cs="Arial"/>
          <w:shd w:val="clear" w:color="auto" w:fill="FFFFFF"/>
          <w:lang w:val="sr-Cyrl-RS"/>
        </w:rPr>
        <w:t xml:space="preserve"> </w:t>
      </w:r>
      <w:r w:rsidRPr="002B6B3D">
        <w:rPr>
          <w:rFonts w:cs="Arial"/>
          <w:bCs/>
          <w:shd w:val="clear" w:color="auto" w:fill="FFFFFF"/>
        </w:rPr>
        <w:t>Услуге социјалне заштите у надлежности локалне самоуправе</w:t>
      </w:r>
      <w:r w:rsidR="00281EDD" w:rsidRPr="00281EDD">
        <w:rPr>
          <w:rFonts w:cs="Arial"/>
          <w:shd w:val="clear" w:color="auto" w:fill="FFFFFF"/>
          <w:lang w:val="sr-Cyrl-RS"/>
        </w:rPr>
        <w:t xml:space="preserve"> које пружа општина Књажевац су: п</w:t>
      </w:r>
      <w:r w:rsidRPr="00281EDD">
        <w:rPr>
          <w:rFonts w:cs="Arial"/>
          <w:shd w:val="clear" w:color="auto" w:fill="FFFFFF"/>
        </w:rPr>
        <w:t>омоћ у кући за старе и особе са инвалидитетом</w:t>
      </w:r>
      <w:r w:rsidR="00281EDD" w:rsidRPr="00281EDD">
        <w:rPr>
          <w:rFonts w:cs="Arial"/>
          <w:shd w:val="clear" w:color="auto" w:fill="FFFFFF"/>
          <w:lang w:val="sr-Cyrl-RS"/>
        </w:rPr>
        <w:t>; п</w:t>
      </w:r>
      <w:r w:rsidRPr="00281EDD">
        <w:rPr>
          <w:rFonts w:cs="Arial"/>
          <w:shd w:val="clear" w:color="auto" w:fill="FFFFFF"/>
        </w:rPr>
        <w:t>омоћ у кући за децу са сметњама у развоју</w:t>
      </w:r>
      <w:r w:rsidR="00281EDD" w:rsidRPr="00281EDD">
        <w:rPr>
          <w:rFonts w:cs="Arial"/>
          <w:shd w:val="clear" w:color="auto" w:fill="FFFFFF"/>
          <w:lang w:val="sr-Cyrl-RS"/>
        </w:rPr>
        <w:t>; п</w:t>
      </w:r>
      <w:r w:rsidRPr="00281EDD">
        <w:rPr>
          <w:rFonts w:cs="Arial"/>
          <w:shd w:val="clear" w:color="auto" w:fill="FFFFFF"/>
        </w:rPr>
        <w:t>редах смештај за децу са сметњама у развоју</w:t>
      </w:r>
      <w:r w:rsidR="00281EDD" w:rsidRPr="00281EDD">
        <w:rPr>
          <w:rFonts w:cs="Arial"/>
          <w:shd w:val="clear" w:color="auto" w:fill="FFFFFF"/>
          <w:lang w:val="sr-Cyrl-RS"/>
        </w:rPr>
        <w:t>; п</w:t>
      </w:r>
      <w:r w:rsidRPr="00281EDD">
        <w:rPr>
          <w:rFonts w:cs="Arial"/>
          <w:shd w:val="clear" w:color="auto" w:fill="FFFFFF"/>
        </w:rPr>
        <w:t>рихватилиште и прихватна станица за одрасла лица</w:t>
      </w:r>
      <w:r w:rsidR="00281EDD" w:rsidRPr="00281EDD">
        <w:rPr>
          <w:rFonts w:cs="Arial"/>
          <w:shd w:val="clear" w:color="auto" w:fill="FFFFFF"/>
          <w:lang w:val="sr-Cyrl-RS"/>
        </w:rPr>
        <w:t>; п</w:t>
      </w:r>
      <w:r w:rsidRPr="00281EDD">
        <w:rPr>
          <w:rFonts w:cs="Arial"/>
          <w:shd w:val="clear" w:color="auto" w:fill="FFFFFF"/>
        </w:rPr>
        <w:t>рихватилиште за децу и жртве насиља</w:t>
      </w:r>
      <w:r w:rsidR="00281EDD" w:rsidRPr="00281EDD">
        <w:rPr>
          <w:rFonts w:cs="Arial"/>
          <w:shd w:val="clear" w:color="auto" w:fill="FFFFFF"/>
          <w:lang w:val="sr-Cyrl-RS"/>
        </w:rPr>
        <w:t>; с</w:t>
      </w:r>
      <w:r w:rsidRPr="00281EDD">
        <w:rPr>
          <w:rFonts w:cs="Arial"/>
          <w:shd w:val="clear" w:color="auto" w:fill="FFFFFF"/>
        </w:rPr>
        <w:t>тановање уз подршку за младе који излазе из система социјалне заштите</w:t>
      </w:r>
      <w:r w:rsidR="00281EDD" w:rsidRPr="00281EDD">
        <w:rPr>
          <w:rFonts w:cs="Arial"/>
          <w:shd w:val="clear" w:color="auto" w:fill="FFFFFF"/>
          <w:lang w:val="sr-Cyrl-RS"/>
        </w:rPr>
        <w:t>; н</w:t>
      </w:r>
      <w:r w:rsidRPr="00281EDD">
        <w:rPr>
          <w:rFonts w:cs="Arial"/>
          <w:shd w:val="clear" w:color="auto" w:fill="FFFFFF"/>
        </w:rPr>
        <w:t>ародна кухиња</w:t>
      </w:r>
      <w:r w:rsidR="00281EDD" w:rsidRPr="00281EDD">
        <w:rPr>
          <w:rFonts w:cs="Arial"/>
          <w:shd w:val="clear" w:color="auto" w:fill="FFFFFF"/>
          <w:lang w:val="sr-Cyrl-RS"/>
        </w:rPr>
        <w:t xml:space="preserve"> и д</w:t>
      </w:r>
      <w:r w:rsidRPr="00281EDD">
        <w:rPr>
          <w:rFonts w:cs="Arial"/>
          <w:shd w:val="clear" w:color="auto" w:fill="FFFFFF"/>
        </w:rPr>
        <w:t>невни боравак за децу са поремећајем понашања.</w:t>
      </w:r>
    </w:p>
    <w:p w14:paraId="03DDC9D2" w14:textId="3A41BE88" w:rsidR="00322416" w:rsidRPr="008A0BA4" w:rsidRDefault="0012481F" w:rsidP="00A66F62">
      <w:pPr>
        <w:pStyle w:val="Heading3"/>
        <w:rPr>
          <w:rStyle w:val="IntenseReference"/>
          <w:b/>
          <w:bCs/>
          <w:sz w:val="24"/>
          <w:szCs w:val="24"/>
        </w:rPr>
      </w:pPr>
      <w:bookmarkStart w:id="44" w:name="_Toc30005378"/>
      <w:r w:rsidRPr="008A0BA4">
        <w:rPr>
          <w:rStyle w:val="IntenseReference"/>
          <w:sz w:val="24"/>
          <w:szCs w:val="24"/>
          <w:lang w:val="sr-Cyrl-RS"/>
        </w:rPr>
        <w:lastRenderedPageBreak/>
        <w:t>1</w:t>
      </w:r>
      <w:r w:rsidR="00322416" w:rsidRPr="008A0BA4">
        <w:rPr>
          <w:rStyle w:val="IntenseReference"/>
          <w:sz w:val="24"/>
          <w:szCs w:val="24"/>
        </w:rPr>
        <w:t>.</w:t>
      </w:r>
      <w:r w:rsidR="00E6314D" w:rsidRPr="008A0BA4">
        <w:rPr>
          <w:rStyle w:val="IntenseReference"/>
          <w:sz w:val="24"/>
          <w:szCs w:val="24"/>
        </w:rPr>
        <w:t>7</w:t>
      </w:r>
      <w:r w:rsidR="00322416" w:rsidRPr="008A0BA4">
        <w:rPr>
          <w:rStyle w:val="IntenseReference"/>
          <w:sz w:val="24"/>
          <w:szCs w:val="24"/>
        </w:rPr>
        <w:t>.</w:t>
      </w:r>
      <w:r w:rsidR="00E6314D" w:rsidRPr="008A0BA4">
        <w:rPr>
          <w:rStyle w:val="IntenseReference"/>
          <w:sz w:val="24"/>
          <w:szCs w:val="24"/>
        </w:rPr>
        <w:t>2</w:t>
      </w:r>
      <w:r w:rsidR="00322416" w:rsidRPr="008A0BA4">
        <w:rPr>
          <w:rStyle w:val="IntenseReference"/>
          <w:sz w:val="24"/>
          <w:szCs w:val="24"/>
        </w:rPr>
        <w:t xml:space="preserve"> Образовање</w:t>
      </w:r>
      <w:bookmarkEnd w:id="44"/>
    </w:p>
    <w:p w14:paraId="09953B80" w14:textId="4EADABEE" w:rsidR="00572D3B" w:rsidRDefault="00572D3B" w:rsidP="00572D3B">
      <w:pPr>
        <w:jc w:val="both"/>
      </w:pPr>
      <w:r w:rsidRPr="00D97B9D">
        <w:t xml:space="preserve">Образовни систем је у надлежности Републике Србије, односно ресорног министарства, а један део послова у надлежности </w:t>
      </w:r>
      <w:r w:rsidRPr="00D97B9D">
        <w:rPr>
          <w:lang w:val="sr-Cyrl-RS"/>
        </w:rPr>
        <w:t>локалне самоуправе</w:t>
      </w:r>
      <w:r w:rsidRPr="00D97B9D">
        <w:t>. Образовни систем у Србији (формално или институционално образовање) састоји се од предуниверзитетског образовања (рани развој и предшколско васпитање и образовање, основношколско и средњошколско) и универзитетског образовања (струковне студије – више и високе струковне школе, академске студије – факултети, мастер и докторске студије).</w:t>
      </w:r>
    </w:p>
    <w:p w14:paraId="77A9A8B1" w14:textId="77777777" w:rsidR="008A0BA4" w:rsidRDefault="008A0BA4" w:rsidP="00572D3B">
      <w:pPr>
        <w:jc w:val="both"/>
      </w:pPr>
    </w:p>
    <w:p w14:paraId="43494165" w14:textId="4E5557C4" w:rsidR="00562893" w:rsidRPr="00F84954" w:rsidRDefault="00562893" w:rsidP="00EF1E9F">
      <w:pPr>
        <w:jc w:val="both"/>
        <w:rPr>
          <w:rFonts w:ascii="Calibri" w:eastAsia="Times New Roman" w:hAnsi="Calibri" w:cs="Times New Roman"/>
          <w:lang w:val="sr-Cyrl-CS"/>
        </w:rPr>
      </w:pPr>
      <w:r w:rsidRPr="00F84954">
        <w:rPr>
          <w:rFonts w:cs="Arial"/>
          <w:b/>
          <w:shd w:val="clear" w:color="auto" w:fill="FFFFFF"/>
        </w:rPr>
        <w:t>Предшколско образовање</w:t>
      </w:r>
      <w:r w:rsidR="00EF1E9F">
        <w:rPr>
          <w:rFonts w:cs="Arial"/>
          <w:b/>
          <w:shd w:val="clear" w:color="auto" w:fill="FFFFFF"/>
          <w:lang w:val="sr-Cyrl-RS"/>
        </w:rPr>
        <w:t xml:space="preserve">. </w:t>
      </w:r>
      <w:r>
        <w:rPr>
          <w:rFonts w:ascii="Calibri" w:eastAsia="Times New Roman" w:hAnsi="Calibri" w:cs="Times New Roman"/>
          <w:lang w:val="sr-Cyrl-CS"/>
        </w:rPr>
        <w:t>Предшколско</w:t>
      </w:r>
      <w:r w:rsidRPr="00F84954">
        <w:rPr>
          <w:rFonts w:ascii="Calibri" w:eastAsia="Times New Roman" w:hAnsi="Calibri" w:cs="Times New Roman"/>
          <w:lang w:val="sr-Cyrl-CS"/>
        </w:rPr>
        <w:t xml:space="preserve"> </w:t>
      </w:r>
      <w:r>
        <w:rPr>
          <w:rFonts w:ascii="Calibri" w:eastAsia="Times New Roman" w:hAnsi="Calibri" w:cs="Times New Roman"/>
          <w:lang w:val="sr-Cyrl-CS"/>
        </w:rPr>
        <w:t>васпитање</w:t>
      </w:r>
      <w:r w:rsidRPr="00F84954">
        <w:rPr>
          <w:rFonts w:ascii="Calibri" w:eastAsia="Times New Roman" w:hAnsi="Calibri" w:cs="Times New Roman"/>
          <w:lang w:val="sr-Cyrl-CS"/>
        </w:rPr>
        <w:t xml:space="preserve"> </w:t>
      </w:r>
      <w:r>
        <w:rPr>
          <w:rFonts w:ascii="Calibri" w:eastAsia="Times New Roman" w:hAnsi="Calibri" w:cs="Times New Roman"/>
          <w:lang w:val="sr-Cyrl-CS"/>
        </w:rPr>
        <w:t>и</w:t>
      </w:r>
      <w:r w:rsidRPr="00F84954">
        <w:rPr>
          <w:rFonts w:ascii="Calibri" w:eastAsia="Times New Roman" w:hAnsi="Calibri" w:cs="Times New Roman"/>
          <w:lang w:val="sr-Cyrl-CS"/>
        </w:rPr>
        <w:t xml:space="preserve"> </w:t>
      </w:r>
      <w:r>
        <w:rPr>
          <w:rFonts w:ascii="Calibri" w:eastAsia="Times New Roman" w:hAnsi="Calibri" w:cs="Times New Roman"/>
          <w:lang w:val="sr-Cyrl-CS"/>
        </w:rPr>
        <w:t>образовање</w:t>
      </w:r>
      <w:r w:rsidRPr="00F84954">
        <w:rPr>
          <w:rFonts w:ascii="Calibri" w:eastAsia="Times New Roman" w:hAnsi="Calibri" w:cs="Times New Roman"/>
          <w:lang w:val="sr-Cyrl-CS"/>
        </w:rPr>
        <w:t xml:space="preserve"> </w:t>
      </w:r>
      <w:r>
        <w:rPr>
          <w:rFonts w:ascii="Calibri" w:eastAsia="Times New Roman" w:hAnsi="Calibri" w:cs="Times New Roman"/>
          <w:lang w:val="sr-Cyrl-CS"/>
        </w:rPr>
        <w:t>на</w:t>
      </w:r>
      <w:r w:rsidRPr="00F84954">
        <w:rPr>
          <w:rFonts w:ascii="Calibri" w:eastAsia="Times New Roman" w:hAnsi="Calibri" w:cs="Times New Roman"/>
          <w:lang w:val="sr-Cyrl-CS"/>
        </w:rPr>
        <w:t xml:space="preserve"> </w:t>
      </w:r>
      <w:r>
        <w:rPr>
          <w:rFonts w:ascii="Calibri" w:eastAsia="Times New Roman" w:hAnsi="Calibri" w:cs="Times New Roman"/>
          <w:lang w:val="sr-Cyrl-CS"/>
        </w:rPr>
        <w:t>територији</w:t>
      </w:r>
      <w:r w:rsidRPr="00F84954">
        <w:rPr>
          <w:rFonts w:ascii="Calibri" w:eastAsia="Times New Roman" w:hAnsi="Calibri" w:cs="Times New Roman"/>
          <w:lang w:val="sr-Cyrl-CS"/>
        </w:rPr>
        <w:t xml:space="preserve"> </w:t>
      </w:r>
      <w:r>
        <w:rPr>
          <w:rFonts w:ascii="Calibri" w:eastAsia="Times New Roman" w:hAnsi="Calibri" w:cs="Times New Roman"/>
          <w:lang w:val="sr-Cyrl-CS"/>
        </w:rPr>
        <w:t>општине</w:t>
      </w:r>
      <w:r w:rsidRPr="00F84954">
        <w:rPr>
          <w:rFonts w:ascii="Calibri" w:eastAsia="Times New Roman" w:hAnsi="Calibri" w:cs="Times New Roman"/>
          <w:lang w:val="sr-Cyrl-CS"/>
        </w:rPr>
        <w:t xml:space="preserve"> </w:t>
      </w:r>
      <w:r>
        <w:rPr>
          <w:rFonts w:ascii="Calibri" w:eastAsia="Times New Roman" w:hAnsi="Calibri" w:cs="Times New Roman"/>
          <w:lang w:val="sr-Cyrl-CS"/>
        </w:rPr>
        <w:t>Књажевац</w:t>
      </w:r>
      <w:r w:rsidRPr="00F84954">
        <w:rPr>
          <w:rFonts w:ascii="Calibri" w:eastAsia="Times New Roman" w:hAnsi="Calibri" w:cs="Times New Roman"/>
          <w:lang w:val="sr-Cyrl-CS"/>
        </w:rPr>
        <w:t xml:space="preserve"> </w:t>
      </w:r>
      <w:r>
        <w:rPr>
          <w:rFonts w:ascii="Calibri" w:eastAsia="Times New Roman" w:hAnsi="Calibri" w:cs="Times New Roman"/>
          <w:lang w:val="sr-Cyrl-CS"/>
        </w:rPr>
        <w:t>остварује</w:t>
      </w:r>
      <w:r w:rsidRPr="00F84954">
        <w:rPr>
          <w:rFonts w:ascii="Calibri" w:eastAsia="Times New Roman" w:hAnsi="Calibri" w:cs="Times New Roman"/>
          <w:lang w:val="sr-Cyrl-CS"/>
        </w:rPr>
        <w:t xml:space="preserve"> </w:t>
      </w:r>
      <w:r>
        <w:rPr>
          <w:rFonts w:ascii="Calibri" w:eastAsia="Times New Roman" w:hAnsi="Calibri" w:cs="Times New Roman"/>
          <w:lang w:val="sr-Cyrl-CS"/>
        </w:rPr>
        <w:t>се</w:t>
      </w:r>
      <w:r w:rsidRPr="00F84954">
        <w:rPr>
          <w:rFonts w:ascii="Calibri" w:eastAsia="Times New Roman" w:hAnsi="Calibri" w:cs="Times New Roman"/>
          <w:lang w:val="sr-Cyrl-CS"/>
        </w:rPr>
        <w:t xml:space="preserve"> </w:t>
      </w:r>
      <w:r>
        <w:rPr>
          <w:rFonts w:ascii="Calibri" w:eastAsia="Times New Roman" w:hAnsi="Calibri" w:cs="Times New Roman"/>
          <w:lang w:val="sr-Cyrl-CS"/>
        </w:rPr>
        <w:t>за</w:t>
      </w:r>
      <w:r w:rsidRPr="00F84954">
        <w:rPr>
          <w:rFonts w:ascii="Calibri" w:eastAsia="Times New Roman" w:hAnsi="Calibri" w:cs="Times New Roman"/>
          <w:lang w:val="sr-Cyrl-CS"/>
        </w:rPr>
        <w:t xml:space="preserve"> </w:t>
      </w:r>
      <w:r>
        <w:rPr>
          <w:rFonts w:ascii="Calibri" w:eastAsia="Times New Roman" w:hAnsi="Calibri" w:cs="Times New Roman"/>
          <w:lang w:val="sr-Cyrl-CS"/>
        </w:rPr>
        <w:t>децу</w:t>
      </w:r>
      <w:r w:rsidRPr="00F84954">
        <w:rPr>
          <w:rFonts w:ascii="Calibri" w:eastAsia="Times New Roman" w:hAnsi="Calibri" w:cs="Times New Roman"/>
          <w:lang w:val="sr-Cyrl-CS"/>
        </w:rPr>
        <w:t xml:space="preserve"> </w:t>
      </w:r>
      <w:r>
        <w:rPr>
          <w:rFonts w:ascii="Calibri" w:eastAsia="Times New Roman" w:hAnsi="Calibri" w:cs="Times New Roman"/>
          <w:lang w:val="sr-Cyrl-CS"/>
        </w:rPr>
        <w:t>узраста</w:t>
      </w:r>
      <w:r w:rsidRPr="00F84954">
        <w:rPr>
          <w:rFonts w:ascii="Calibri" w:eastAsia="Times New Roman" w:hAnsi="Calibri" w:cs="Times New Roman"/>
          <w:lang w:val="sr-Cyrl-CS"/>
        </w:rPr>
        <w:t xml:space="preserve"> </w:t>
      </w:r>
      <w:r>
        <w:rPr>
          <w:rFonts w:ascii="Calibri" w:eastAsia="Times New Roman" w:hAnsi="Calibri" w:cs="Times New Roman"/>
          <w:lang w:val="sr-Cyrl-CS"/>
        </w:rPr>
        <w:t>од</w:t>
      </w:r>
      <w:r w:rsidRPr="00F84954">
        <w:rPr>
          <w:rFonts w:ascii="Calibri" w:eastAsia="Times New Roman" w:hAnsi="Calibri" w:cs="Times New Roman"/>
          <w:lang w:val="sr-Cyrl-CS"/>
        </w:rPr>
        <w:t xml:space="preserve"> 6 </w:t>
      </w:r>
      <w:r>
        <w:rPr>
          <w:rFonts w:ascii="Calibri" w:eastAsia="Times New Roman" w:hAnsi="Calibri" w:cs="Times New Roman"/>
          <w:lang w:val="sr-Cyrl-CS"/>
        </w:rPr>
        <w:t>месеци</w:t>
      </w:r>
      <w:r w:rsidRPr="00F84954">
        <w:rPr>
          <w:rFonts w:ascii="Calibri" w:eastAsia="Times New Roman" w:hAnsi="Calibri" w:cs="Times New Roman"/>
          <w:lang w:val="sr-Cyrl-CS"/>
        </w:rPr>
        <w:t xml:space="preserve"> </w:t>
      </w:r>
      <w:r>
        <w:rPr>
          <w:rFonts w:ascii="Calibri" w:eastAsia="Times New Roman" w:hAnsi="Calibri" w:cs="Times New Roman"/>
          <w:lang w:val="sr-Cyrl-CS"/>
        </w:rPr>
        <w:t>до</w:t>
      </w:r>
      <w:r w:rsidRPr="00F84954">
        <w:rPr>
          <w:rFonts w:ascii="Calibri" w:eastAsia="Times New Roman" w:hAnsi="Calibri" w:cs="Times New Roman"/>
          <w:lang w:val="sr-Cyrl-CS"/>
        </w:rPr>
        <w:t xml:space="preserve"> </w:t>
      </w:r>
      <w:r>
        <w:rPr>
          <w:rFonts w:ascii="Calibri" w:eastAsia="Times New Roman" w:hAnsi="Calibri" w:cs="Times New Roman"/>
          <w:lang w:val="sr-Cyrl-CS"/>
        </w:rPr>
        <w:t>поласка</w:t>
      </w:r>
      <w:r w:rsidRPr="00F84954">
        <w:rPr>
          <w:rFonts w:ascii="Calibri" w:eastAsia="Times New Roman" w:hAnsi="Calibri" w:cs="Times New Roman"/>
          <w:lang w:val="sr-Cyrl-CS"/>
        </w:rPr>
        <w:t xml:space="preserve"> </w:t>
      </w:r>
      <w:r>
        <w:rPr>
          <w:rFonts w:ascii="Calibri" w:eastAsia="Times New Roman" w:hAnsi="Calibri" w:cs="Times New Roman"/>
          <w:lang w:val="sr-Cyrl-CS"/>
        </w:rPr>
        <w:t>у</w:t>
      </w:r>
      <w:r w:rsidRPr="00F84954">
        <w:rPr>
          <w:rFonts w:ascii="Calibri" w:eastAsia="Times New Roman" w:hAnsi="Calibri" w:cs="Times New Roman"/>
          <w:lang w:val="sr-Cyrl-CS"/>
        </w:rPr>
        <w:t xml:space="preserve"> </w:t>
      </w:r>
      <w:r>
        <w:rPr>
          <w:rFonts w:ascii="Calibri" w:eastAsia="Times New Roman" w:hAnsi="Calibri" w:cs="Times New Roman"/>
          <w:lang w:val="sr-Cyrl-CS"/>
        </w:rPr>
        <w:t>школу</w:t>
      </w:r>
      <w:r w:rsidRPr="00F84954">
        <w:rPr>
          <w:rFonts w:ascii="Calibri" w:eastAsia="Times New Roman" w:hAnsi="Calibri" w:cs="Times New Roman"/>
          <w:lang w:val="sr-Cyrl-CS"/>
        </w:rPr>
        <w:t xml:space="preserve"> </w:t>
      </w:r>
      <w:r>
        <w:rPr>
          <w:rFonts w:ascii="Calibri" w:eastAsia="Times New Roman" w:hAnsi="Calibri" w:cs="Times New Roman"/>
          <w:lang w:val="sr-Cyrl-CS"/>
        </w:rPr>
        <w:t>и</w:t>
      </w:r>
      <w:r w:rsidRPr="00F84954">
        <w:rPr>
          <w:rFonts w:ascii="Calibri" w:eastAsia="Times New Roman" w:hAnsi="Calibri" w:cs="Times New Roman"/>
          <w:lang w:val="sr-Cyrl-CS"/>
        </w:rPr>
        <w:t xml:space="preserve"> </w:t>
      </w:r>
      <w:r>
        <w:rPr>
          <w:rFonts w:ascii="Calibri" w:eastAsia="Times New Roman" w:hAnsi="Calibri" w:cs="Times New Roman"/>
          <w:lang w:val="sr-Cyrl-CS"/>
        </w:rPr>
        <w:t>остварује</w:t>
      </w:r>
      <w:r w:rsidRPr="00F84954">
        <w:rPr>
          <w:rFonts w:ascii="Calibri" w:eastAsia="Times New Roman" w:hAnsi="Calibri" w:cs="Times New Roman"/>
          <w:lang w:val="sr-Cyrl-CS"/>
        </w:rPr>
        <w:t xml:space="preserve"> </w:t>
      </w:r>
      <w:r>
        <w:rPr>
          <w:rFonts w:ascii="Calibri" w:eastAsia="Times New Roman" w:hAnsi="Calibri" w:cs="Times New Roman"/>
          <w:lang w:val="sr-Cyrl-CS"/>
        </w:rPr>
        <w:t>се</w:t>
      </w:r>
      <w:r w:rsidRPr="00F84954">
        <w:rPr>
          <w:rFonts w:ascii="Calibri" w:eastAsia="Times New Roman" w:hAnsi="Calibri" w:cs="Times New Roman"/>
          <w:lang w:val="sr-Cyrl-CS"/>
        </w:rPr>
        <w:t xml:space="preserve"> </w:t>
      </w:r>
      <w:r>
        <w:rPr>
          <w:rFonts w:ascii="Calibri" w:eastAsia="Times New Roman" w:hAnsi="Calibri" w:cs="Times New Roman"/>
          <w:lang w:val="sr-Cyrl-CS"/>
        </w:rPr>
        <w:t>у</w:t>
      </w:r>
      <w:r w:rsidRPr="00F84954">
        <w:rPr>
          <w:rFonts w:ascii="Calibri" w:eastAsia="Times New Roman" w:hAnsi="Calibri" w:cs="Times New Roman"/>
          <w:lang w:val="sr-Cyrl-CS"/>
        </w:rPr>
        <w:t xml:space="preserve"> </w:t>
      </w:r>
      <w:r>
        <w:rPr>
          <w:rFonts w:ascii="Calibri" w:eastAsia="Times New Roman" w:hAnsi="Calibri" w:cs="Times New Roman"/>
          <w:lang w:val="sr-Cyrl-CS"/>
        </w:rPr>
        <w:t>јавним</w:t>
      </w:r>
      <w:r w:rsidRPr="00F84954">
        <w:rPr>
          <w:rFonts w:ascii="Calibri" w:eastAsia="Times New Roman" w:hAnsi="Calibri" w:cs="Times New Roman"/>
          <w:lang w:val="sr-Cyrl-CS"/>
        </w:rPr>
        <w:t xml:space="preserve"> </w:t>
      </w:r>
      <w:r>
        <w:rPr>
          <w:rFonts w:ascii="Calibri" w:eastAsia="Times New Roman" w:hAnsi="Calibri" w:cs="Times New Roman"/>
          <w:lang w:val="sr-Cyrl-CS"/>
        </w:rPr>
        <w:t>предшколским</w:t>
      </w:r>
      <w:r w:rsidRPr="00F84954">
        <w:rPr>
          <w:rFonts w:ascii="Calibri" w:eastAsia="Times New Roman" w:hAnsi="Calibri" w:cs="Times New Roman"/>
          <w:lang w:val="sr-Cyrl-CS"/>
        </w:rPr>
        <w:t xml:space="preserve"> </w:t>
      </w:r>
      <w:r>
        <w:rPr>
          <w:rFonts w:ascii="Calibri" w:eastAsia="Times New Roman" w:hAnsi="Calibri" w:cs="Times New Roman"/>
          <w:lang w:val="sr-Cyrl-CS"/>
        </w:rPr>
        <w:t>установама</w:t>
      </w:r>
      <w:r w:rsidRPr="00F84954">
        <w:rPr>
          <w:rFonts w:ascii="Calibri" w:eastAsia="Times New Roman" w:hAnsi="Calibri" w:cs="Times New Roman"/>
          <w:lang w:val="sr-Cyrl-CS"/>
        </w:rPr>
        <w:t xml:space="preserve"> </w:t>
      </w:r>
      <w:r>
        <w:rPr>
          <w:rFonts w:ascii="Calibri" w:eastAsia="Times New Roman" w:hAnsi="Calibri" w:cs="Times New Roman"/>
          <w:lang w:val="sr-Cyrl-CS"/>
        </w:rPr>
        <w:t>у</w:t>
      </w:r>
      <w:r w:rsidRPr="00F84954">
        <w:rPr>
          <w:rFonts w:ascii="Calibri" w:eastAsia="Times New Roman" w:hAnsi="Calibri" w:cs="Times New Roman"/>
          <w:lang w:val="sr-Cyrl-CS"/>
        </w:rPr>
        <w:t xml:space="preserve"> </w:t>
      </w:r>
      <w:r>
        <w:rPr>
          <w:rFonts w:ascii="Calibri" w:eastAsia="Times New Roman" w:hAnsi="Calibri" w:cs="Times New Roman"/>
          <w:lang w:val="sr-Cyrl-CS"/>
        </w:rPr>
        <w:t>складу</w:t>
      </w:r>
      <w:r w:rsidRPr="00F84954">
        <w:rPr>
          <w:rFonts w:ascii="Calibri" w:eastAsia="Times New Roman" w:hAnsi="Calibri" w:cs="Times New Roman"/>
          <w:lang w:val="sr-Cyrl-CS"/>
        </w:rPr>
        <w:t xml:space="preserve"> </w:t>
      </w:r>
      <w:r>
        <w:rPr>
          <w:rFonts w:ascii="Calibri" w:eastAsia="Times New Roman" w:hAnsi="Calibri" w:cs="Times New Roman"/>
          <w:lang w:val="sr-Cyrl-CS"/>
        </w:rPr>
        <w:t>са</w:t>
      </w:r>
      <w:r w:rsidRPr="00F84954">
        <w:rPr>
          <w:rFonts w:ascii="Calibri" w:eastAsia="Times New Roman" w:hAnsi="Calibri" w:cs="Times New Roman"/>
          <w:lang w:val="sr-Cyrl-CS"/>
        </w:rPr>
        <w:t xml:space="preserve"> </w:t>
      </w:r>
      <w:r>
        <w:rPr>
          <w:rFonts w:ascii="Calibri" w:eastAsia="Times New Roman" w:hAnsi="Calibri" w:cs="Times New Roman"/>
          <w:lang w:val="sr-Cyrl-CS"/>
        </w:rPr>
        <w:t>основама</w:t>
      </w:r>
      <w:r w:rsidRPr="00F84954">
        <w:rPr>
          <w:rFonts w:ascii="Calibri" w:eastAsia="Times New Roman" w:hAnsi="Calibri" w:cs="Times New Roman"/>
          <w:lang w:val="sr-Cyrl-CS"/>
        </w:rPr>
        <w:t xml:space="preserve"> </w:t>
      </w:r>
      <w:r>
        <w:rPr>
          <w:rFonts w:ascii="Calibri" w:eastAsia="Times New Roman" w:hAnsi="Calibri" w:cs="Times New Roman"/>
          <w:lang w:val="sr-Cyrl-CS"/>
        </w:rPr>
        <w:t>програма</w:t>
      </w:r>
      <w:r w:rsidRPr="00F84954">
        <w:rPr>
          <w:rFonts w:ascii="Calibri" w:eastAsia="Times New Roman" w:hAnsi="Calibri" w:cs="Times New Roman"/>
          <w:lang w:val="sr-Cyrl-CS"/>
        </w:rPr>
        <w:t xml:space="preserve"> </w:t>
      </w:r>
      <w:r>
        <w:rPr>
          <w:rFonts w:ascii="Calibri" w:eastAsia="Times New Roman" w:hAnsi="Calibri" w:cs="Times New Roman"/>
          <w:lang w:val="sr-Cyrl-CS"/>
        </w:rPr>
        <w:t>предшколског</w:t>
      </w:r>
      <w:r w:rsidRPr="00F84954">
        <w:rPr>
          <w:rFonts w:ascii="Calibri" w:eastAsia="Times New Roman" w:hAnsi="Calibri" w:cs="Times New Roman"/>
          <w:lang w:val="sr-Cyrl-CS"/>
        </w:rPr>
        <w:t xml:space="preserve"> </w:t>
      </w:r>
      <w:r>
        <w:rPr>
          <w:rFonts w:ascii="Calibri" w:eastAsia="Times New Roman" w:hAnsi="Calibri" w:cs="Times New Roman"/>
          <w:lang w:val="sr-Cyrl-CS"/>
        </w:rPr>
        <w:t>васпитања</w:t>
      </w:r>
      <w:r w:rsidRPr="00F84954">
        <w:rPr>
          <w:rFonts w:ascii="Calibri" w:eastAsia="Times New Roman" w:hAnsi="Calibri" w:cs="Times New Roman"/>
          <w:lang w:val="sr-Cyrl-CS"/>
        </w:rPr>
        <w:t xml:space="preserve"> </w:t>
      </w:r>
      <w:r>
        <w:rPr>
          <w:rFonts w:ascii="Calibri" w:eastAsia="Times New Roman" w:hAnsi="Calibri" w:cs="Times New Roman"/>
          <w:lang w:val="sr-Cyrl-CS"/>
        </w:rPr>
        <w:t>и</w:t>
      </w:r>
      <w:r w:rsidRPr="00F84954">
        <w:rPr>
          <w:rFonts w:ascii="Calibri" w:eastAsia="Times New Roman" w:hAnsi="Calibri" w:cs="Times New Roman"/>
          <w:lang w:val="sr-Cyrl-CS"/>
        </w:rPr>
        <w:t xml:space="preserve"> </w:t>
      </w:r>
      <w:r>
        <w:rPr>
          <w:rFonts w:ascii="Calibri" w:eastAsia="Times New Roman" w:hAnsi="Calibri" w:cs="Times New Roman"/>
          <w:lang w:val="sr-Cyrl-CS"/>
        </w:rPr>
        <w:t>образовања</w:t>
      </w:r>
      <w:r w:rsidRPr="00F84954">
        <w:rPr>
          <w:rFonts w:ascii="Calibri" w:eastAsia="Times New Roman" w:hAnsi="Calibri" w:cs="Times New Roman"/>
          <w:lang w:val="sr-Cyrl-CS"/>
        </w:rPr>
        <w:t>.</w:t>
      </w:r>
    </w:p>
    <w:p w14:paraId="6C5E8EF7" w14:textId="77777777" w:rsidR="00562893" w:rsidRPr="00F84954" w:rsidRDefault="00562893" w:rsidP="00EF1E9F">
      <w:pPr>
        <w:jc w:val="both"/>
        <w:rPr>
          <w:rFonts w:ascii="Calibri" w:eastAsia="Times New Roman" w:hAnsi="Calibri" w:cs="Times New Roman"/>
        </w:rPr>
      </w:pPr>
      <w:r>
        <w:rPr>
          <w:rFonts w:ascii="Calibri" w:eastAsia="Times New Roman" w:hAnsi="Calibri" w:cs="Times New Roman"/>
          <w:lang w:val="sr-Cyrl-CS"/>
        </w:rPr>
        <w:t>Мрежу</w:t>
      </w:r>
      <w:r w:rsidRPr="00F84954">
        <w:rPr>
          <w:rFonts w:ascii="Calibri" w:eastAsia="Times New Roman" w:hAnsi="Calibri" w:cs="Times New Roman"/>
          <w:lang w:val="sr-Cyrl-CS"/>
        </w:rPr>
        <w:t xml:space="preserve"> </w:t>
      </w:r>
      <w:r>
        <w:rPr>
          <w:rFonts w:ascii="Calibri" w:eastAsia="Times New Roman" w:hAnsi="Calibri" w:cs="Times New Roman"/>
          <w:lang w:val="sr-Cyrl-CS"/>
        </w:rPr>
        <w:t>јавних</w:t>
      </w:r>
      <w:r w:rsidRPr="00F84954">
        <w:rPr>
          <w:rFonts w:ascii="Calibri" w:eastAsia="Times New Roman" w:hAnsi="Calibri" w:cs="Times New Roman"/>
          <w:lang w:val="sr-Cyrl-CS"/>
        </w:rPr>
        <w:t xml:space="preserve"> </w:t>
      </w:r>
      <w:r>
        <w:rPr>
          <w:rFonts w:ascii="Calibri" w:eastAsia="Times New Roman" w:hAnsi="Calibri" w:cs="Times New Roman"/>
          <w:lang w:val="sr-Cyrl-CS"/>
        </w:rPr>
        <w:t>предшколских</w:t>
      </w:r>
      <w:r w:rsidRPr="00F84954">
        <w:rPr>
          <w:rFonts w:ascii="Calibri" w:eastAsia="Times New Roman" w:hAnsi="Calibri" w:cs="Times New Roman"/>
          <w:lang w:val="sr-Cyrl-CS"/>
        </w:rPr>
        <w:t xml:space="preserve"> </w:t>
      </w:r>
      <w:r>
        <w:rPr>
          <w:rFonts w:ascii="Calibri" w:eastAsia="Times New Roman" w:hAnsi="Calibri" w:cs="Times New Roman"/>
          <w:lang w:val="sr-Cyrl-CS"/>
        </w:rPr>
        <w:t>установа</w:t>
      </w:r>
      <w:r w:rsidRPr="00F84954">
        <w:rPr>
          <w:rFonts w:ascii="Calibri" w:eastAsia="Times New Roman" w:hAnsi="Calibri" w:cs="Times New Roman"/>
          <w:lang w:val="sr-Cyrl-CS"/>
        </w:rPr>
        <w:t xml:space="preserve"> </w:t>
      </w:r>
      <w:r>
        <w:rPr>
          <w:rFonts w:ascii="Calibri" w:eastAsia="Times New Roman" w:hAnsi="Calibri" w:cs="Times New Roman"/>
          <w:lang w:val="sr-Cyrl-CS"/>
        </w:rPr>
        <w:t>на</w:t>
      </w:r>
      <w:r w:rsidRPr="00F84954">
        <w:rPr>
          <w:rFonts w:ascii="Calibri" w:eastAsia="Times New Roman" w:hAnsi="Calibri" w:cs="Times New Roman"/>
          <w:lang w:val="sr-Cyrl-CS"/>
        </w:rPr>
        <w:t xml:space="preserve"> </w:t>
      </w:r>
      <w:r>
        <w:rPr>
          <w:rFonts w:ascii="Calibri" w:eastAsia="Times New Roman" w:hAnsi="Calibri" w:cs="Times New Roman"/>
          <w:lang w:val="sr-Cyrl-CS"/>
        </w:rPr>
        <w:t>територији</w:t>
      </w:r>
      <w:r w:rsidRPr="00F84954">
        <w:rPr>
          <w:rFonts w:ascii="Calibri" w:eastAsia="Times New Roman" w:hAnsi="Calibri" w:cs="Times New Roman"/>
          <w:lang w:val="sr-Cyrl-CS"/>
        </w:rPr>
        <w:t xml:space="preserve"> </w:t>
      </w:r>
      <w:r>
        <w:rPr>
          <w:rFonts w:ascii="Calibri" w:eastAsia="Times New Roman" w:hAnsi="Calibri" w:cs="Times New Roman"/>
          <w:lang w:val="sr-Cyrl-CS"/>
        </w:rPr>
        <w:t>општине</w:t>
      </w:r>
      <w:r w:rsidRPr="00F84954">
        <w:rPr>
          <w:rFonts w:ascii="Calibri" w:eastAsia="Times New Roman" w:hAnsi="Calibri" w:cs="Times New Roman"/>
          <w:lang w:val="sr-Cyrl-CS"/>
        </w:rPr>
        <w:t xml:space="preserve"> </w:t>
      </w:r>
      <w:r>
        <w:rPr>
          <w:rFonts w:ascii="Calibri" w:eastAsia="Times New Roman" w:hAnsi="Calibri" w:cs="Times New Roman"/>
          <w:lang w:val="sr-Cyrl-CS"/>
        </w:rPr>
        <w:t>Књажевац</w:t>
      </w:r>
      <w:r w:rsidRPr="00F84954">
        <w:rPr>
          <w:rFonts w:ascii="Calibri" w:eastAsia="Times New Roman" w:hAnsi="Calibri" w:cs="Times New Roman"/>
          <w:lang w:val="sr-Cyrl-CS"/>
        </w:rPr>
        <w:t xml:space="preserve">, </w:t>
      </w:r>
      <w:r>
        <w:rPr>
          <w:rFonts w:ascii="Calibri" w:eastAsia="Times New Roman" w:hAnsi="Calibri" w:cs="Times New Roman"/>
          <w:lang w:val="sr-Cyrl-CS"/>
        </w:rPr>
        <w:t>односно</w:t>
      </w:r>
      <w:r w:rsidRPr="00F84954">
        <w:rPr>
          <w:rFonts w:ascii="Calibri" w:eastAsia="Times New Roman" w:hAnsi="Calibri" w:cs="Times New Roman"/>
          <w:lang w:val="sr-Cyrl-CS"/>
        </w:rPr>
        <w:t xml:space="preserve"> </w:t>
      </w:r>
      <w:r>
        <w:rPr>
          <w:rFonts w:ascii="Calibri" w:eastAsia="Times New Roman" w:hAnsi="Calibri" w:cs="Times New Roman"/>
          <w:lang w:val="sr-Cyrl-CS"/>
        </w:rPr>
        <w:t>број</w:t>
      </w:r>
      <w:r w:rsidRPr="00F84954">
        <w:rPr>
          <w:rFonts w:ascii="Calibri" w:eastAsia="Times New Roman" w:hAnsi="Calibri" w:cs="Times New Roman"/>
          <w:lang w:val="sr-Cyrl-CS"/>
        </w:rPr>
        <w:t xml:space="preserve"> </w:t>
      </w:r>
      <w:r>
        <w:rPr>
          <w:rFonts w:ascii="Calibri" w:eastAsia="Times New Roman" w:hAnsi="Calibri" w:cs="Times New Roman"/>
          <w:lang w:val="sr-Cyrl-CS"/>
        </w:rPr>
        <w:t>и</w:t>
      </w:r>
      <w:r w:rsidRPr="00F84954">
        <w:rPr>
          <w:rFonts w:ascii="Calibri" w:eastAsia="Times New Roman" w:hAnsi="Calibri" w:cs="Times New Roman"/>
          <w:lang w:val="sr-Cyrl-CS"/>
        </w:rPr>
        <w:t xml:space="preserve"> </w:t>
      </w:r>
      <w:r>
        <w:rPr>
          <w:rFonts w:ascii="Calibri" w:eastAsia="Times New Roman" w:hAnsi="Calibri" w:cs="Times New Roman"/>
          <w:lang w:val="sr-Cyrl-CS"/>
        </w:rPr>
        <w:t>просторни</w:t>
      </w:r>
      <w:r w:rsidRPr="00F84954">
        <w:rPr>
          <w:rFonts w:ascii="Calibri" w:eastAsia="Times New Roman" w:hAnsi="Calibri" w:cs="Times New Roman"/>
          <w:lang w:val="sr-Cyrl-CS"/>
        </w:rPr>
        <w:t xml:space="preserve"> </w:t>
      </w:r>
      <w:r>
        <w:rPr>
          <w:rFonts w:ascii="Calibri" w:eastAsia="Times New Roman" w:hAnsi="Calibri" w:cs="Times New Roman"/>
          <w:lang w:val="sr-Cyrl-CS"/>
        </w:rPr>
        <w:t>распоред</w:t>
      </w:r>
      <w:r w:rsidRPr="00F84954">
        <w:rPr>
          <w:rFonts w:ascii="Calibri" w:eastAsia="Times New Roman" w:hAnsi="Calibri" w:cs="Times New Roman"/>
          <w:lang w:val="sr-Cyrl-CS"/>
        </w:rPr>
        <w:t xml:space="preserve"> </w:t>
      </w:r>
      <w:r>
        <w:rPr>
          <w:rFonts w:ascii="Calibri" w:eastAsia="Times New Roman" w:hAnsi="Calibri" w:cs="Times New Roman"/>
          <w:lang w:val="sr-Cyrl-CS"/>
        </w:rPr>
        <w:t>објеката</w:t>
      </w:r>
      <w:r w:rsidRPr="00F84954">
        <w:rPr>
          <w:rFonts w:ascii="Calibri" w:eastAsia="Times New Roman" w:hAnsi="Calibri" w:cs="Times New Roman"/>
          <w:lang w:val="sr-Cyrl-CS"/>
        </w:rPr>
        <w:t xml:space="preserve"> </w:t>
      </w:r>
      <w:r>
        <w:rPr>
          <w:rFonts w:ascii="Calibri" w:eastAsia="Times New Roman" w:hAnsi="Calibri" w:cs="Times New Roman"/>
          <w:lang w:val="sr-Cyrl-CS"/>
        </w:rPr>
        <w:t>јавних</w:t>
      </w:r>
      <w:r w:rsidRPr="00F84954">
        <w:rPr>
          <w:rFonts w:ascii="Calibri" w:eastAsia="Times New Roman" w:hAnsi="Calibri" w:cs="Times New Roman"/>
          <w:lang w:val="sr-Cyrl-CS"/>
        </w:rPr>
        <w:t xml:space="preserve"> </w:t>
      </w:r>
      <w:r>
        <w:rPr>
          <w:rFonts w:ascii="Calibri" w:eastAsia="Times New Roman" w:hAnsi="Calibri" w:cs="Times New Roman"/>
          <w:lang w:val="sr-Cyrl-CS"/>
        </w:rPr>
        <w:t>предшколских</w:t>
      </w:r>
      <w:r w:rsidRPr="00F84954">
        <w:rPr>
          <w:rFonts w:ascii="Calibri" w:eastAsia="Times New Roman" w:hAnsi="Calibri" w:cs="Times New Roman"/>
          <w:lang w:val="sr-Cyrl-CS"/>
        </w:rPr>
        <w:t xml:space="preserve"> </w:t>
      </w:r>
      <w:r>
        <w:rPr>
          <w:rFonts w:ascii="Calibri" w:eastAsia="Times New Roman" w:hAnsi="Calibri" w:cs="Times New Roman"/>
          <w:lang w:val="sr-Cyrl-CS"/>
        </w:rPr>
        <w:t>установа</w:t>
      </w:r>
      <w:r w:rsidRPr="00F84954">
        <w:rPr>
          <w:rFonts w:ascii="Calibri" w:eastAsia="Times New Roman" w:hAnsi="Calibri" w:cs="Times New Roman"/>
          <w:lang w:val="sr-Cyrl-CS"/>
        </w:rPr>
        <w:t xml:space="preserve"> </w:t>
      </w:r>
      <w:r>
        <w:rPr>
          <w:rFonts w:ascii="Calibri" w:eastAsia="Times New Roman" w:hAnsi="Calibri" w:cs="Times New Roman"/>
          <w:lang w:val="sr-Cyrl-CS"/>
        </w:rPr>
        <w:t>и</w:t>
      </w:r>
      <w:r w:rsidRPr="00F84954">
        <w:rPr>
          <w:rFonts w:ascii="Calibri" w:eastAsia="Times New Roman" w:hAnsi="Calibri" w:cs="Times New Roman"/>
          <w:lang w:val="sr-Cyrl-CS"/>
        </w:rPr>
        <w:t xml:space="preserve"> </w:t>
      </w:r>
      <w:r>
        <w:rPr>
          <w:rFonts w:ascii="Calibri" w:eastAsia="Times New Roman" w:hAnsi="Calibri" w:cs="Times New Roman"/>
          <w:lang w:val="sr-Cyrl-CS"/>
        </w:rPr>
        <w:t>васпитних</w:t>
      </w:r>
      <w:r w:rsidRPr="00F84954">
        <w:rPr>
          <w:rFonts w:ascii="Calibri" w:eastAsia="Times New Roman" w:hAnsi="Calibri" w:cs="Times New Roman"/>
          <w:lang w:val="sr-Cyrl-CS"/>
        </w:rPr>
        <w:t xml:space="preserve"> </w:t>
      </w:r>
      <w:r>
        <w:rPr>
          <w:rFonts w:ascii="Calibri" w:eastAsia="Times New Roman" w:hAnsi="Calibri" w:cs="Times New Roman"/>
          <w:lang w:val="sr-Cyrl-CS"/>
        </w:rPr>
        <w:t>група</w:t>
      </w:r>
      <w:r w:rsidRPr="00F84954">
        <w:rPr>
          <w:rFonts w:ascii="Calibri" w:eastAsia="Times New Roman" w:hAnsi="Calibri" w:cs="Times New Roman"/>
          <w:lang w:val="sr-Cyrl-CS"/>
        </w:rPr>
        <w:t xml:space="preserve"> </w:t>
      </w:r>
      <w:r>
        <w:rPr>
          <w:rFonts w:ascii="Calibri" w:eastAsia="Times New Roman" w:hAnsi="Calibri" w:cs="Times New Roman"/>
          <w:lang w:val="sr-Cyrl-CS"/>
        </w:rPr>
        <w:t>при</w:t>
      </w:r>
      <w:r w:rsidRPr="00F84954">
        <w:rPr>
          <w:rFonts w:ascii="Calibri" w:eastAsia="Times New Roman" w:hAnsi="Calibri" w:cs="Times New Roman"/>
          <w:lang w:val="sr-Cyrl-CS"/>
        </w:rPr>
        <w:t xml:space="preserve"> </w:t>
      </w:r>
      <w:r>
        <w:rPr>
          <w:rFonts w:ascii="Calibri" w:eastAsia="Times New Roman" w:hAnsi="Calibri" w:cs="Times New Roman"/>
          <w:lang w:val="sr-Cyrl-CS"/>
        </w:rPr>
        <w:t>основним</w:t>
      </w:r>
      <w:r w:rsidRPr="00F84954">
        <w:rPr>
          <w:rFonts w:ascii="Calibri" w:eastAsia="Times New Roman" w:hAnsi="Calibri" w:cs="Times New Roman"/>
          <w:lang w:val="sr-Cyrl-CS"/>
        </w:rPr>
        <w:t xml:space="preserve"> </w:t>
      </w:r>
      <w:r>
        <w:rPr>
          <w:rFonts w:ascii="Calibri" w:eastAsia="Times New Roman" w:hAnsi="Calibri" w:cs="Times New Roman"/>
          <w:lang w:val="sr-Cyrl-CS"/>
        </w:rPr>
        <w:t>школама</w:t>
      </w:r>
      <w:r w:rsidRPr="00F84954">
        <w:rPr>
          <w:rFonts w:ascii="Calibri" w:eastAsia="Times New Roman" w:hAnsi="Calibri" w:cs="Times New Roman"/>
          <w:lang w:val="sr-Cyrl-CS"/>
        </w:rPr>
        <w:t xml:space="preserve">, </w:t>
      </w:r>
      <w:r>
        <w:rPr>
          <w:rFonts w:ascii="Calibri" w:eastAsia="Times New Roman" w:hAnsi="Calibri" w:cs="Times New Roman"/>
          <w:lang w:val="sr-Cyrl-CS"/>
        </w:rPr>
        <w:t>у</w:t>
      </w:r>
      <w:r w:rsidRPr="00F84954">
        <w:rPr>
          <w:rFonts w:ascii="Calibri" w:eastAsia="Times New Roman" w:hAnsi="Calibri" w:cs="Times New Roman"/>
          <w:lang w:val="sr-Cyrl-CS"/>
        </w:rPr>
        <w:t xml:space="preserve"> </w:t>
      </w:r>
      <w:r>
        <w:rPr>
          <w:rFonts w:ascii="Calibri" w:eastAsia="Times New Roman" w:hAnsi="Calibri" w:cs="Times New Roman"/>
          <w:lang w:val="sr-Cyrl-CS"/>
        </w:rPr>
        <w:t>којима</w:t>
      </w:r>
      <w:r w:rsidRPr="00F84954">
        <w:rPr>
          <w:rFonts w:ascii="Calibri" w:eastAsia="Times New Roman" w:hAnsi="Calibri" w:cs="Times New Roman"/>
          <w:lang w:val="sr-Cyrl-CS"/>
        </w:rPr>
        <w:t xml:space="preserve"> </w:t>
      </w:r>
      <w:r>
        <w:rPr>
          <w:rFonts w:ascii="Calibri" w:eastAsia="Times New Roman" w:hAnsi="Calibri" w:cs="Times New Roman"/>
          <w:lang w:val="sr-Cyrl-CS"/>
        </w:rPr>
        <w:t>се</w:t>
      </w:r>
      <w:r w:rsidRPr="00F84954">
        <w:rPr>
          <w:rFonts w:ascii="Calibri" w:eastAsia="Times New Roman" w:hAnsi="Calibri" w:cs="Times New Roman"/>
          <w:lang w:val="sr-Cyrl-CS"/>
        </w:rPr>
        <w:t xml:space="preserve"> </w:t>
      </w:r>
      <w:r>
        <w:rPr>
          <w:rFonts w:ascii="Calibri" w:eastAsia="Times New Roman" w:hAnsi="Calibri" w:cs="Times New Roman"/>
          <w:lang w:val="sr-Cyrl-CS"/>
        </w:rPr>
        <w:t>обавља</w:t>
      </w:r>
      <w:r w:rsidRPr="00F84954">
        <w:rPr>
          <w:rFonts w:ascii="Calibri" w:eastAsia="Times New Roman" w:hAnsi="Calibri" w:cs="Times New Roman"/>
          <w:lang w:val="sr-Cyrl-CS"/>
        </w:rPr>
        <w:t xml:space="preserve"> </w:t>
      </w:r>
      <w:r>
        <w:rPr>
          <w:rFonts w:ascii="Calibri" w:eastAsia="Times New Roman" w:hAnsi="Calibri" w:cs="Times New Roman"/>
          <w:lang w:val="sr-Cyrl-CS"/>
        </w:rPr>
        <w:t>делатност</w:t>
      </w:r>
      <w:r w:rsidRPr="00F84954">
        <w:rPr>
          <w:rFonts w:ascii="Calibri" w:eastAsia="Times New Roman" w:hAnsi="Calibri" w:cs="Times New Roman"/>
          <w:lang w:val="sr-Cyrl-CS"/>
        </w:rPr>
        <w:t xml:space="preserve"> </w:t>
      </w:r>
      <w:r>
        <w:rPr>
          <w:rFonts w:ascii="Calibri" w:eastAsia="Times New Roman" w:hAnsi="Calibri" w:cs="Times New Roman"/>
          <w:lang w:val="sr-Cyrl-CS"/>
        </w:rPr>
        <w:t>предшколског</w:t>
      </w:r>
      <w:r w:rsidRPr="00F84954">
        <w:rPr>
          <w:rFonts w:ascii="Calibri" w:eastAsia="Times New Roman" w:hAnsi="Calibri" w:cs="Times New Roman"/>
          <w:lang w:val="sr-Cyrl-CS"/>
        </w:rPr>
        <w:t xml:space="preserve"> </w:t>
      </w:r>
      <w:r>
        <w:rPr>
          <w:rFonts w:ascii="Calibri" w:eastAsia="Times New Roman" w:hAnsi="Calibri" w:cs="Times New Roman"/>
          <w:lang w:val="sr-Cyrl-CS"/>
        </w:rPr>
        <w:t>васпитања</w:t>
      </w:r>
      <w:r w:rsidRPr="00F84954">
        <w:rPr>
          <w:rFonts w:ascii="Calibri" w:eastAsia="Times New Roman" w:hAnsi="Calibri" w:cs="Times New Roman"/>
          <w:lang w:val="sr-Cyrl-CS"/>
        </w:rPr>
        <w:t xml:space="preserve"> </w:t>
      </w:r>
      <w:r>
        <w:rPr>
          <w:rFonts w:ascii="Calibri" w:eastAsia="Times New Roman" w:hAnsi="Calibri" w:cs="Times New Roman"/>
          <w:lang w:val="sr-Cyrl-CS"/>
        </w:rPr>
        <w:t>и</w:t>
      </w:r>
      <w:r w:rsidRPr="00F84954">
        <w:rPr>
          <w:rFonts w:ascii="Calibri" w:eastAsia="Times New Roman" w:hAnsi="Calibri" w:cs="Times New Roman"/>
          <w:lang w:val="sr-Cyrl-CS"/>
        </w:rPr>
        <w:t xml:space="preserve"> </w:t>
      </w:r>
      <w:r>
        <w:rPr>
          <w:rFonts w:ascii="Calibri" w:eastAsia="Times New Roman" w:hAnsi="Calibri" w:cs="Times New Roman"/>
          <w:lang w:val="sr-Cyrl-CS"/>
        </w:rPr>
        <w:t>образовања</w:t>
      </w:r>
      <w:r w:rsidRPr="00F84954">
        <w:rPr>
          <w:rFonts w:ascii="Calibri" w:eastAsia="Times New Roman" w:hAnsi="Calibri" w:cs="Times New Roman"/>
          <w:lang w:val="sr-Cyrl-CS"/>
        </w:rPr>
        <w:t xml:space="preserve">, </w:t>
      </w:r>
      <w:r>
        <w:rPr>
          <w:rFonts w:ascii="Calibri" w:eastAsia="Times New Roman" w:hAnsi="Calibri" w:cs="Times New Roman"/>
          <w:lang w:val="sr-Cyrl-CS"/>
        </w:rPr>
        <w:t>чине</w:t>
      </w:r>
      <w:r w:rsidRPr="00F84954">
        <w:rPr>
          <w:rFonts w:ascii="Calibri" w:eastAsia="Times New Roman" w:hAnsi="Calibri" w:cs="Times New Roman"/>
          <w:lang w:val="sr-Cyrl-CS"/>
        </w:rPr>
        <w:t xml:space="preserve">: </w:t>
      </w:r>
    </w:p>
    <w:p w14:paraId="029F7A51" w14:textId="1042BF3D" w:rsidR="00562893" w:rsidRPr="00F84954" w:rsidRDefault="00EF1E9F" w:rsidP="00766790">
      <w:pPr>
        <w:pStyle w:val="ListParagraph"/>
        <w:numPr>
          <w:ilvl w:val="0"/>
          <w:numId w:val="5"/>
        </w:numPr>
        <w:jc w:val="both"/>
        <w:rPr>
          <w:rFonts w:ascii="Calibri" w:eastAsia="Times New Roman" w:hAnsi="Calibri" w:cs="Times New Roman"/>
        </w:rPr>
      </w:pPr>
      <w:r>
        <w:rPr>
          <w:rFonts w:ascii="Calibri" w:eastAsia="Times New Roman" w:hAnsi="Calibri" w:cs="Times New Roman"/>
          <w:lang w:val="sr-Cyrl-CS"/>
        </w:rPr>
        <w:t>П</w:t>
      </w:r>
      <w:r w:rsidR="00562893" w:rsidRPr="00F84954">
        <w:rPr>
          <w:rFonts w:ascii="Calibri" w:eastAsia="Times New Roman" w:hAnsi="Calibri" w:cs="Times New Roman"/>
          <w:lang w:val="sr-Cyrl-CS"/>
        </w:rPr>
        <w:t>редшколска установа „Бајка“</w:t>
      </w:r>
      <w:r>
        <w:rPr>
          <w:rFonts w:ascii="Calibri" w:eastAsia="Times New Roman" w:hAnsi="Calibri" w:cs="Times New Roman"/>
          <w:lang w:val="sr-Cyrl-CS"/>
        </w:rPr>
        <w:t xml:space="preserve"> </w:t>
      </w:r>
      <w:r w:rsidR="00562893" w:rsidRPr="00F84954">
        <w:rPr>
          <w:rFonts w:ascii="Calibri" w:eastAsia="Times New Roman" w:hAnsi="Calibri" w:cs="Times New Roman"/>
          <w:lang w:val="sr-Cyrl-CS"/>
        </w:rPr>
        <w:t xml:space="preserve">која обухвата 4 вртића </w:t>
      </w:r>
    </w:p>
    <w:p w14:paraId="3B242E26" w14:textId="77777777" w:rsidR="00562893" w:rsidRPr="00F84954" w:rsidRDefault="00562893" w:rsidP="00766790">
      <w:pPr>
        <w:pStyle w:val="ListParagraph"/>
        <w:numPr>
          <w:ilvl w:val="0"/>
          <w:numId w:val="5"/>
        </w:numPr>
        <w:jc w:val="both"/>
        <w:rPr>
          <w:rFonts w:ascii="Calibri" w:eastAsia="Times New Roman" w:hAnsi="Calibri" w:cs="Times New Roman"/>
        </w:rPr>
      </w:pPr>
      <w:r w:rsidRPr="00F84954">
        <w:rPr>
          <w:rFonts w:ascii="Calibri" w:eastAsia="Times New Roman" w:hAnsi="Calibri" w:cs="Times New Roman"/>
          <w:lang w:val="sr-Cyrl-CS"/>
        </w:rPr>
        <w:t>3 васпитне групе у издвојеним одељењима (у склопу основних школа).</w:t>
      </w:r>
    </w:p>
    <w:p w14:paraId="47B92013" w14:textId="5604E272" w:rsidR="00EF1E9F" w:rsidRDefault="00EF1E9F" w:rsidP="00EF1E9F">
      <w:pPr>
        <w:jc w:val="both"/>
        <w:rPr>
          <w:lang w:val="sr-Cyrl-CS"/>
        </w:rPr>
      </w:pPr>
    </w:p>
    <w:p w14:paraId="2CF47E00" w14:textId="7ECA3FAF" w:rsidR="008A0BA4" w:rsidRPr="00D97B9D" w:rsidRDefault="008A0BA4" w:rsidP="008A0BA4">
      <w:pPr>
        <w:jc w:val="both"/>
        <w:rPr>
          <w:lang w:val="sr-Cyrl-RS"/>
        </w:rPr>
      </w:pPr>
      <w:r w:rsidRPr="00D97B9D">
        <w:t xml:space="preserve">И поред повећања броја предшколских установа, постојећи капацитети за предшколско образовање и васпитање су и даље недовољни. </w:t>
      </w:r>
    </w:p>
    <w:p w14:paraId="0E2B44A1" w14:textId="77777777" w:rsidR="008A0BA4" w:rsidRDefault="008A0BA4" w:rsidP="00EF1E9F">
      <w:pPr>
        <w:jc w:val="both"/>
        <w:rPr>
          <w:lang w:val="sr-Cyrl-CS"/>
        </w:rPr>
      </w:pPr>
    </w:p>
    <w:p w14:paraId="677BCC46" w14:textId="5B995134" w:rsidR="008A0BA4" w:rsidRPr="00D97B9D" w:rsidRDefault="00317407" w:rsidP="008A0BA4">
      <w:pPr>
        <w:jc w:val="both"/>
        <w:rPr>
          <w:lang w:val="sr-Cyrl-RS"/>
        </w:rPr>
      </w:pPr>
      <w:r>
        <w:rPr>
          <w:rFonts w:cs="Arial"/>
          <w:b/>
          <w:shd w:val="clear" w:color="auto" w:fill="FFFFFF"/>
        </w:rPr>
        <w:t>Основно</w:t>
      </w:r>
      <w:r w:rsidRPr="00317407">
        <w:rPr>
          <w:rFonts w:cs="Arial"/>
          <w:b/>
          <w:shd w:val="clear" w:color="auto" w:fill="FFFFFF"/>
        </w:rPr>
        <w:t xml:space="preserve"> </w:t>
      </w:r>
      <w:r>
        <w:rPr>
          <w:rFonts w:cs="Arial"/>
          <w:b/>
          <w:shd w:val="clear" w:color="auto" w:fill="FFFFFF"/>
        </w:rPr>
        <w:t>образовање</w:t>
      </w:r>
      <w:r w:rsidR="002A323D">
        <w:rPr>
          <w:rFonts w:cs="Arial"/>
          <w:b/>
          <w:shd w:val="clear" w:color="auto" w:fill="FFFFFF"/>
          <w:lang w:val="sr-Cyrl-RS"/>
        </w:rPr>
        <w:t xml:space="preserve">. </w:t>
      </w:r>
      <w:r>
        <w:rPr>
          <w:rFonts w:ascii="Calibri" w:eastAsia="Times New Roman" w:hAnsi="Calibri" w:cs="Times New Roman"/>
          <w:lang w:val="sr-Cyrl-CS"/>
        </w:rPr>
        <w:t>Мрежу</w:t>
      </w:r>
      <w:r w:rsidRPr="00317407">
        <w:rPr>
          <w:rFonts w:ascii="Calibri" w:eastAsia="Times New Roman" w:hAnsi="Calibri" w:cs="Times New Roman"/>
          <w:lang w:val="sr-Cyrl-CS"/>
        </w:rPr>
        <w:t xml:space="preserve"> </w:t>
      </w:r>
      <w:r>
        <w:rPr>
          <w:rFonts w:ascii="Calibri" w:eastAsia="Times New Roman" w:hAnsi="Calibri" w:cs="Times New Roman"/>
          <w:lang w:val="sr-Cyrl-CS"/>
        </w:rPr>
        <w:t>јавних</w:t>
      </w:r>
      <w:r w:rsidRPr="00317407">
        <w:rPr>
          <w:rFonts w:ascii="Calibri" w:eastAsia="Times New Roman" w:hAnsi="Calibri" w:cs="Times New Roman"/>
          <w:lang w:val="sr-Cyrl-CS"/>
        </w:rPr>
        <w:t xml:space="preserve"> </w:t>
      </w:r>
      <w:r>
        <w:rPr>
          <w:rFonts w:ascii="Calibri" w:eastAsia="Times New Roman" w:hAnsi="Calibri" w:cs="Times New Roman"/>
          <w:lang w:val="sr-Cyrl-CS"/>
        </w:rPr>
        <w:t>основних</w:t>
      </w:r>
      <w:r w:rsidRPr="00317407">
        <w:rPr>
          <w:rFonts w:ascii="Calibri" w:eastAsia="Times New Roman" w:hAnsi="Calibri" w:cs="Times New Roman"/>
          <w:lang w:val="sr-Cyrl-CS"/>
        </w:rPr>
        <w:t xml:space="preserve"> </w:t>
      </w:r>
      <w:r>
        <w:rPr>
          <w:rFonts w:ascii="Calibri" w:eastAsia="Times New Roman" w:hAnsi="Calibri" w:cs="Times New Roman"/>
          <w:lang w:val="sr-Cyrl-CS"/>
        </w:rPr>
        <w:t>школа</w:t>
      </w:r>
      <w:r w:rsidRPr="00317407">
        <w:rPr>
          <w:rFonts w:ascii="Calibri" w:eastAsia="Times New Roman" w:hAnsi="Calibri" w:cs="Times New Roman"/>
          <w:lang w:val="sr-Cyrl-CS"/>
        </w:rPr>
        <w:t xml:space="preserve"> </w:t>
      </w:r>
      <w:r>
        <w:rPr>
          <w:rFonts w:ascii="Calibri" w:eastAsia="Times New Roman" w:hAnsi="Calibri" w:cs="Times New Roman"/>
          <w:lang w:val="sr-Cyrl-CS"/>
        </w:rPr>
        <w:t>на</w:t>
      </w:r>
      <w:r w:rsidRPr="00317407">
        <w:rPr>
          <w:rFonts w:ascii="Calibri" w:eastAsia="Times New Roman" w:hAnsi="Calibri" w:cs="Times New Roman"/>
          <w:lang w:val="sr-Cyrl-CS"/>
        </w:rPr>
        <w:t xml:space="preserve"> </w:t>
      </w:r>
      <w:r>
        <w:rPr>
          <w:rFonts w:ascii="Calibri" w:eastAsia="Times New Roman" w:hAnsi="Calibri" w:cs="Times New Roman"/>
          <w:lang w:val="sr-Cyrl-CS"/>
        </w:rPr>
        <w:t>територији</w:t>
      </w:r>
      <w:r w:rsidRPr="00317407">
        <w:rPr>
          <w:rFonts w:ascii="Calibri" w:eastAsia="Times New Roman" w:hAnsi="Calibri" w:cs="Times New Roman"/>
          <w:lang w:val="sr-Cyrl-CS"/>
        </w:rPr>
        <w:t xml:space="preserve"> </w:t>
      </w:r>
      <w:r>
        <w:rPr>
          <w:rFonts w:ascii="Calibri" w:eastAsia="Times New Roman" w:hAnsi="Calibri" w:cs="Times New Roman"/>
          <w:lang w:val="sr-Cyrl-CS"/>
        </w:rPr>
        <w:t>општине</w:t>
      </w:r>
      <w:r w:rsidRPr="00317407">
        <w:rPr>
          <w:rFonts w:ascii="Calibri" w:eastAsia="Times New Roman" w:hAnsi="Calibri" w:cs="Times New Roman"/>
          <w:lang w:val="sr-Cyrl-CS"/>
        </w:rPr>
        <w:t xml:space="preserve"> </w:t>
      </w:r>
      <w:r>
        <w:rPr>
          <w:rFonts w:ascii="Calibri" w:eastAsia="Times New Roman" w:hAnsi="Calibri" w:cs="Times New Roman"/>
          <w:lang w:val="sr-Cyrl-CS"/>
        </w:rPr>
        <w:t>Књажевац</w:t>
      </w:r>
      <w:r w:rsidRPr="00317407">
        <w:rPr>
          <w:rFonts w:ascii="Calibri" w:eastAsia="Times New Roman" w:hAnsi="Calibri" w:cs="Times New Roman"/>
          <w:lang w:val="sr-Cyrl-CS"/>
        </w:rPr>
        <w:t xml:space="preserve"> </w:t>
      </w:r>
      <w:r>
        <w:rPr>
          <w:rFonts w:ascii="Calibri" w:eastAsia="Times New Roman" w:hAnsi="Calibri" w:cs="Times New Roman"/>
          <w:lang w:val="sr-Cyrl-CS"/>
        </w:rPr>
        <w:t>чине</w:t>
      </w:r>
      <w:r w:rsidRPr="00317407">
        <w:rPr>
          <w:rFonts w:ascii="Calibri" w:eastAsia="Times New Roman" w:hAnsi="Calibri" w:cs="Times New Roman"/>
          <w:lang w:val="sr-Cyrl-CS"/>
        </w:rPr>
        <w:t xml:space="preserve"> </w:t>
      </w:r>
      <w:r>
        <w:rPr>
          <w:rFonts w:eastAsia="Times New Roman" w:cs="Arial"/>
        </w:rPr>
        <w:t>четири</w:t>
      </w:r>
      <w:r w:rsidRPr="00317407">
        <w:rPr>
          <w:rFonts w:eastAsia="Times New Roman" w:cs="Arial"/>
        </w:rPr>
        <w:t xml:space="preserve"> </w:t>
      </w:r>
      <w:r>
        <w:rPr>
          <w:rFonts w:eastAsia="Times New Roman" w:cs="Arial"/>
        </w:rPr>
        <w:t>основне</w:t>
      </w:r>
      <w:r w:rsidRPr="00317407">
        <w:rPr>
          <w:rFonts w:eastAsia="Times New Roman" w:cs="Arial"/>
        </w:rPr>
        <w:t xml:space="preserve"> </w:t>
      </w:r>
      <w:r>
        <w:rPr>
          <w:rFonts w:eastAsia="Times New Roman" w:cs="Arial"/>
        </w:rPr>
        <w:t>школе</w:t>
      </w:r>
      <w:r w:rsidRPr="00317407">
        <w:rPr>
          <w:rFonts w:eastAsia="Times New Roman" w:cs="Arial"/>
        </w:rPr>
        <w:t xml:space="preserve">: </w:t>
      </w:r>
      <w:r>
        <w:rPr>
          <w:rFonts w:eastAsia="Times New Roman" w:cs="Arial"/>
        </w:rPr>
        <w:t>ОШ</w:t>
      </w:r>
      <w:r w:rsidRPr="00317407">
        <w:rPr>
          <w:rFonts w:eastAsia="Times New Roman" w:cs="Arial"/>
        </w:rPr>
        <w:t xml:space="preserve"> „</w:t>
      </w:r>
      <w:r>
        <w:rPr>
          <w:rFonts w:eastAsia="Times New Roman" w:cs="Arial"/>
        </w:rPr>
        <w:t>Димитрије</w:t>
      </w:r>
      <w:r w:rsidRPr="00317407">
        <w:rPr>
          <w:rFonts w:eastAsia="Times New Roman" w:cs="Arial"/>
        </w:rPr>
        <w:t xml:space="preserve"> </w:t>
      </w:r>
      <w:r>
        <w:rPr>
          <w:rFonts w:eastAsia="Times New Roman" w:cs="Arial"/>
        </w:rPr>
        <w:t>Тодоровић</w:t>
      </w:r>
      <w:r w:rsidRPr="00317407">
        <w:rPr>
          <w:rFonts w:eastAsia="Times New Roman" w:cs="Arial"/>
        </w:rPr>
        <w:t xml:space="preserve"> </w:t>
      </w:r>
      <w:r>
        <w:rPr>
          <w:rFonts w:eastAsia="Times New Roman" w:cs="Arial"/>
        </w:rPr>
        <w:t>Каплар</w:t>
      </w:r>
      <w:r w:rsidRPr="00317407">
        <w:rPr>
          <w:rFonts w:eastAsia="Times New Roman" w:cs="Arial"/>
        </w:rPr>
        <w:t xml:space="preserve">“, </w:t>
      </w:r>
      <w:r>
        <w:rPr>
          <w:rFonts w:eastAsia="Times New Roman" w:cs="Arial"/>
        </w:rPr>
        <w:t>ОШ</w:t>
      </w:r>
      <w:r w:rsidRPr="00317407">
        <w:rPr>
          <w:rFonts w:eastAsia="Times New Roman" w:cs="Arial"/>
        </w:rPr>
        <w:t xml:space="preserve"> „</w:t>
      </w:r>
      <w:r>
        <w:rPr>
          <w:rFonts w:eastAsia="Times New Roman" w:cs="Arial"/>
        </w:rPr>
        <w:t>Вук</w:t>
      </w:r>
      <w:r w:rsidRPr="00317407">
        <w:rPr>
          <w:rFonts w:eastAsia="Times New Roman" w:cs="Arial"/>
        </w:rPr>
        <w:t xml:space="preserve"> </w:t>
      </w:r>
      <w:r>
        <w:rPr>
          <w:rFonts w:eastAsia="Times New Roman" w:cs="Arial"/>
        </w:rPr>
        <w:t>Караџић</w:t>
      </w:r>
      <w:r w:rsidRPr="00317407">
        <w:rPr>
          <w:rFonts w:eastAsia="Times New Roman" w:cs="Arial"/>
        </w:rPr>
        <w:t xml:space="preserve">“,  </w:t>
      </w:r>
      <w:r>
        <w:rPr>
          <w:rFonts w:eastAsia="Times New Roman" w:cs="Arial"/>
        </w:rPr>
        <w:t>ОШ</w:t>
      </w:r>
      <w:r w:rsidRPr="00317407">
        <w:rPr>
          <w:rFonts w:eastAsia="Times New Roman" w:cs="Arial"/>
        </w:rPr>
        <w:t xml:space="preserve"> „</w:t>
      </w:r>
      <w:r>
        <w:rPr>
          <w:rFonts w:eastAsia="Times New Roman" w:cs="Arial"/>
        </w:rPr>
        <w:t>Дубрава</w:t>
      </w:r>
      <w:r w:rsidRPr="00317407">
        <w:rPr>
          <w:rFonts w:eastAsia="Times New Roman" w:cs="Arial"/>
        </w:rPr>
        <w:t xml:space="preserve">“ </w:t>
      </w:r>
      <w:r>
        <w:rPr>
          <w:rFonts w:eastAsia="Times New Roman" w:cs="Arial"/>
        </w:rPr>
        <w:t>и</w:t>
      </w:r>
      <w:r w:rsidRPr="00317407">
        <w:rPr>
          <w:rFonts w:eastAsia="Times New Roman" w:cs="Arial"/>
        </w:rPr>
        <w:t xml:space="preserve"> </w:t>
      </w:r>
      <w:r>
        <w:rPr>
          <w:rFonts w:eastAsia="Times New Roman" w:cs="Arial"/>
        </w:rPr>
        <w:t>ОШ</w:t>
      </w:r>
      <w:r w:rsidRPr="00317407">
        <w:rPr>
          <w:rFonts w:eastAsia="Times New Roman" w:cs="Arial"/>
        </w:rPr>
        <w:t xml:space="preserve"> „</w:t>
      </w:r>
      <w:r>
        <w:rPr>
          <w:rFonts w:eastAsia="Times New Roman" w:cs="Arial"/>
        </w:rPr>
        <w:t>Младост</w:t>
      </w:r>
      <w:r w:rsidRPr="00317407">
        <w:rPr>
          <w:rFonts w:eastAsia="Times New Roman" w:cs="Arial"/>
        </w:rPr>
        <w:t>“ (</w:t>
      </w:r>
      <w:r>
        <w:rPr>
          <w:rFonts w:eastAsia="Times New Roman" w:cs="Arial"/>
        </w:rPr>
        <w:t>за</w:t>
      </w:r>
      <w:r w:rsidRPr="00317407">
        <w:rPr>
          <w:rFonts w:eastAsia="Times New Roman" w:cs="Arial"/>
        </w:rPr>
        <w:t xml:space="preserve"> </w:t>
      </w:r>
      <w:r>
        <w:rPr>
          <w:rFonts w:eastAsia="Times New Roman" w:cs="Arial"/>
        </w:rPr>
        <w:t>ученике</w:t>
      </w:r>
      <w:r w:rsidRPr="00317407">
        <w:rPr>
          <w:rFonts w:eastAsia="Times New Roman" w:cs="Arial"/>
        </w:rPr>
        <w:t xml:space="preserve"> </w:t>
      </w:r>
      <w:r>
        <w:rPr>
          <w:rFonts w:eastAsia="Times New Roman" w:cs="Arial"/>
        </w:rPr>
        <w:t>са</w:t>
      </w:r>
      <w:r w:rsidRPr="00317407">
        <w:rPr>
          <w:rFonts w:eastAsia="Times New Roman" w:cs="Arial"/>
        </w:rPr>
        <w:t xml:space="preserve"> </w:t>
      </w:r>
      <w:r>
        <w:rPr>
          <w:rFonts w:eastAsia="Times New Roman" w:cs="Arial"/>
        </w:rPr>
        <w:t>поремећајима</w:t>
      </w:r>
      <w:r w:rsidRPr="00317407">
        <w:rPr>
          <w:rFonts w:eastAsia="Times New Roman" w:cs="Arial"/>
        </w:rPr>
        <w:t xml:space="preserve"> </w:t>
      </w:r>
      <w:r>
        <w:rPr>
          <w:rFonts w:eastAsia="Times New Roman" w:cs="Arial"/>
        </w:rPr>
        <w:t>у</w:t>
      </w:r>
      <w:r w:rsidRPr="00317407">
        <w:rPr>
          <w:rFonts w:eastAsia="Times New Roman" w:cs="Arial"/>
        </w:rPr>
        <w:t xml:space="preserve"> </w:t>
      </w:r>
      <w:r>
        <w:rPr>
          <w:rFonts w:eastAsia="Times New Roman" w:cs="Arial"/>
        </w:rPr>
        <w:t>понашању</w:t>
      </w:r>
      <w:r w:rsidRPr="00317407">
        <w:rPr>
          <w:rFonts w:eastAsia="Times New Roman" w:cs="Arial"/>
        </w:rPr>
        <w:t>).</w:t>
      </w:r>
      <w:r w:rsidR="002A323D">
        <w:rPr>
          <w:rFonts w:eastAsia="Times New Roman" w:cs="Arial"/>
          <w:lang w:val="sr-Cyrl-RS"/>
        </w:rPr>
        <w:t xml:space="preserve"> </w:t>
      </w:r>
      <w:r>
        <w:rPr>
          <w:rFonts w:eastAsia="Times New Roman" w:cs="Arial"/>
        </w:rPr>
        <w:t>Основно</w:t>
      </w:r>
      <w:r w:rsidRPr="00317407">
        <w:rPr>
          <w:rFonts w:eastAsia="Times New Roman" w:cs="Arial"/>
        </w:rPr>
        <w:t xml:space="preserve"> </w:t>
      </w:r>
      <w:r>
        <w:rPr>
          <w:rFonts w:eastAsia="Times New Roman" w:cs="Arial"/>
        </w:rPr>
        <w:t>музичко</w:t>
      </w:r>
      <w:r w:rsidRPr="00317407">
        <w:rPr>
          <w:rFonts w:eastAsia="Times New Roman" w:cs="Arial"/>
        </w:rPr>
        <w:t xml:space="preserve"> </w:t>
      </w:r>
      <w:r>
        <w:rPr>
          <w:rFonts w:eastAsia="Times New Roman" w:cs="Arial"/>
        </w:rPr>
        <w:t>образовање</w:t>
      </w:r>
      <w:r w:rsidRPr="00317407">
        <w:rPr>
          <w:rFonts w:eastAsia="Times New Roman" w:cs="Arial"/>
        </w:rPr>
        <w:t xml:space="preserve"> </w:t>
      </w:r>
      <w:r>
        <w:rPr>
          <w:rFonts w:eastAsia="Times New Roman" w:cs="Arial"/>
        </w:rPr>
        <w:t>и</w:t>
      </w:r>
      <w:r w:rsidRPr="00317407">
        <w:rPr>
          <w:rFonts w:eastAsia="Times New Roman" w:cs="Arial"/>
        </w:rPr>
        <w:t xml:space="preserve"> </w:t>
      </w:r>
      <w:r>
        <w:rPr>
          <w:rFonts w:eastAsia="Times New Roman" w:cs="Arial"/>
        </w:rPr>
        <w:t>васпитање</w:t>
      </w:r>
      <w:r w:rsidRPr="00317407">
        <w:rPr>
          <w:rFonts w:eastAsia="Times New Roman" w:cs="Arial"/>
        </w:rPr>
        <w:t xml:space="preserve"> </w:t>
      </w:r>
      <w:r>
        <w:rPr>
          <w:rFonts w:eastAsia="Times New Roman" w:cs="Arial"/>
        </w:rPr>
        <w:t>остварује</w:t>
      </w:r>
      <w:r w:rsidRPr="00317407">
        <w:rPr>
          <w:rFonts w:eastAsia="Times New Roman" w:cs="Arial"/>
        </w:rPr>
        <w:t xml:space="preserve"> </w:t>
      </w:r>
      <w:r>
        <w:rPr>
          <w:rFonts w:eastAsia="Times New Roman" w:cs="Arial"/>
        </w:rPr>
        <w:t>се</w:t>
      </w:r>
      <w:r w:rsidRPr="00317407">
        <w:rPr>
          <w:rFonts w:eastAsia="Times New Roman" w:cs="Arial"/>
        </w:rPr>
        <w:t xml:space="preserve"> </w:t>
      </w:r>
      <w:r>
        <w:rPr>
          <w:rFonts w:eastAsia="Times New Roman" w:cs="Arial"/>
        </w:rPr>
        <w:t>у</w:t>
      </w:r>
      <w:r w:rsidRPr="00317407">
        <w:rPr>
          <w:rFonts w:eastAsia="Times New Roman" w:cs="Arial"/>
        </w:rPr>
        <w:t xml:space="preserve"> </w:t>
      </w:r>
      <w:r>
        <w:rPr>
          <w:rFonts w:eastAsia="Times New Roman" w:cs="Arial"/>
        </w:rPr>
        <w:t>Школи</w:t>
      </w:r>
      <w:r w:rsidRPr="00317407">
        <w:rPr>
          <w:rFonts w:eastAsia="Times New Roman" w:cs="Arial"/>
        </w:rPr>
        <w:t xml:space="preserve"> </w:t>
      </w:r>
      <w:r>
        <w:rPr>
          <w:rFonts w:eastAsia="Times New Roman" w:cs="Arial"/>
        </w:rPr>
        <w:t>за</w:t>
      </w:r>
      <w:r w:rsidRPr="00317407">
        <w:rPr>
          <w:rFonts w:eastAsia="Times New Roman" w:cs="Arial"/>
        </w:rPr>
        <w:t xml:space="preserve"> </w:t>
      </w:r>
      <w:r>
        <w:rPr>
          <w:rFonts w:eastAsia="Times New Roman" w:cs="Arial"/>
        </w:rPr>
        <w:t>основно</w:t>
      </w:r>
      <w:r w:rsidRPr="00317407">
        <w:rPr>
          <w:rFonts w:eastAsia="Times New Roman" w:cs="Arial"/>
        </w:rPr>
        <w:t xml:space="preserve"> </w:t>
      </w:r>
      <w:r>
        <w:rPr>
          <w:rFonts w:eastAsia="Times New Roman" w:cs="Arial"/>
        </w:rPr>
        <w:t>музичко</w:t>
      </w:r>
      <w:r w:rsidRPr="00317407">
        <w:rPr>
          <w:rFonts w:eastAsia="Times New Roman" w:cs="Arial"/>
        </w:rPr>
        <w:t xml:space="preserve"> </w:t>
      </w:r>
      <w:r>
        <w:rPr>
          <w:rFonts w:eastAsia="Times New Roman" w:cs="Arial"/>
        </w:rPr>
        <w:t>образовање</w:t>
      </w:r>
      <w:r w:rsidRPr="00317407">
        <w:rPr>
          <w:rFonts w:eastAsia="Times New Roman" w:cs="Arial"/>
        </w:rPr>
        <w:t xml:space="preserve"> „</w:t>
      </w:r>
      <w:r>
        <w:rPr>
          <w:rFonts w:eastAsia="Times New Roman" w:cs="Arial"/>
        </w:rPr>
        <w:t>Предраг</w:t>
      </w:r>
      <w:r w:rsidRPr="00317407">
        <w:rPr>
          <w:rFonts w:eastAsia="Times New Roman" w:cs="Arial"/>
        </w:rPr>
        <w:t xml:space="preserve"> </w:t>
      </w:r>
      <w:r>
        <w:rPr>
          <w:rFonts w:eastAsia="Times New Roman" w:cs="Arial"/>
        </w:rPr>
        <w:t>Милошевић</w:t>
      </w:r>
      <w:r w:rsidRPr="00317407">
        <w:rPr>
          <w:rFonts w:eastAsia="Times New Roman" w:cs="Arial"/>
        </w:rPr>
        <w:t>“.</w:t>
      </w:r>
      <w:r w:rsidR="002A323D">
        <w:rPr>
          <w:rFonts w:eastAsia="Times New Roman" w:cs="Arial"/>
          <w:lang w:val="sr-Cyrl-RS"/>
        </w:rPr>
        <w:t xml:space="preserve"> </w:t>
      </w:r>
      <w:r>
        <w:rPr>
          <w:rFonts w:eastAsia="Times New Roman" w:cs="Arial"/>
        </w:rPr>
        <w:t>Функционално</w:t>
      </w:r>
      <w:r w:rsidRPr="00317407">
        <w:rPr>
          <w:rFonts w:eastAsia="Times New Roman" w:cs="Arial"/>
        </w:rPr>
        <w:t xml:space="preserve"> </w:t>
      </w:r>
      <w:r>
        <w:rPr>
          <w:rFonts w:eastAsia="Times New Roman" w:cs="Arial"/>
        </w:rPr>
        <w:t>основно</w:t>
      </w:r>
      <w:r w:rsidRPr="00317407">
        <w:rPr>
          <w:rFonts w:eastAsia="Times New Roman" w:cs="Arial"/>
        </w:rPr>
        <w:t xml:space="preserve"> </w:t>
      </w:r>
      <w:r>
        <w:rPr>
          <w:rFonts w:eastAsia="Times New Roman" w:cs="Arial"/>
        </w:rPr>
        <w:t>образовање</w:t>
      </w:r>
      <w:r w:rsidRPr="00317407">
        <w:rPr>
          <w:rFonts w:eastAsia="Times New Roman" w:cs="Arial"/>
        </w:rPr>
        <w:t xml:space="preserve"> </w:t>
      </w:r>
      <w:r>
        <w:rPr>
          <w:rFonts w:eastAsia="Times New Roman" w:cs="Arial"/>
        </w:rPr>
        <w:t>одраслих</w:t>
      </w:r>
      <w:r w:rsidRPr="00317407">
        <w:rPr>
          <w:rFonts w:eastAsia="Times New Roman" w:cs="Arial"/>
        </w:rPr>
        <w:t xml:space="preserve"> </w:t>
      </w:r>
      <w:r>
        <w:rPr>
          <w:rFonts w:eastAsia="Times New Roman" w:cs="Arial"/>
        </w:rPr>
        <w:t>у</w:t>
      </w:r>
      <w:r w:rsidRPr="00317407">
        <w:rPr>
          <w:rFonts w:eastAsia="Times New Roman" w:cs="Arial"/>
        </w:rPr>
        <w:t xml:space="preserve"> </w:t>
      </w:r>
      <w:r>
        <w:rPr>
          <w:rFonts w:eastAsia="Times New Roman" w:cs="Arial"/>
        </w:rPr>
        <w:t>првом</w:t>
      </w:r>
      <w:r w:rsidRPr="00317407">
        <w:rPr>
          <w:rFonts w:eastAsia="Times New Roman" w:cs="Arial"/>
        </w:rPr>
        <w:t xml:space="preserve">, </w:t>
      </w:r>
      <w:r>
        <w:rPr>
          <w:rFonts w:eastAsia="Times New Roman" w:cs="Arial"/>
        </w:rPr>
        <w:t>другом</w:t>
      </w:r>
      <w:r w:rsidRPr="00317407">
        <w:rPr>
          <w:rFonts w:eastAsia="Times New Roman" w:cs="Arial"/>
        </w:rPr>
        <w:t xml:space="preserve"> </w:t>
      </w:r>
      <w:r>
        <w:rPr>
          <w:rFonts w:eastAsia="Times New Roman" w:cs="Arial"/>
        </w:rPr>
        <w:t>и</w:t>
      </w:r>
      <w:r w:rsidRPr="00317407">
        <w:rPr>
          <w:rFonts w:eastAsia="Times New Roman" w:cs="Arial"/>
        </w:rPr>
        <w:t xml:space="preserve"> </w:t>
      </w:r>
      <w:r>
        <w:rPr>
          <w:rFonts w:eastAsia="Times New Roman" w:cs="Arial"/>
        </w:rPr>
        <w:t>трећем</w:t>
      </w:r>
      <w:r w:rsidRPr="00317407">
        <w:rPr>
          <w:rFonts w:eastAsia="Times New Roman" w:cs="Arial"/>
        </w:rPr>
        <w:t xml:space="preserve"> </w:t>
      </w:r>
      <w:r>
        <w:rPr>
          <w:rFonts w:eastAsia="Times New Roman" w:cs="Arial"/>
        </w:rPr>
        <w:t>циклусу</w:t>
      </w:r>
      <w:r w:rsidRPr="00317407">
        <w:rPr>
          <w:rFonts w:eastAsia="Times New Roman" w:cs="Arial"/>
        </w:rPr>
        <w:t xml:space="preserve"> </w:t>
      </w:r>
      <w:r>
        <w:rPr>
          <w:rFonts w:eastAsia="Times New Roman" w:cs="Arial"/>
        </w:rPr>
        <w:t>остварује</w:t>
      </w:r>
      <w:r w:rsidRPr="00317407">
        <w:rPr>
          <w:rFonts w:eastAsia="Times New Roman" w:cs="Arial"/>
        </w:rPr>
        <w:t xml:space="preserve"> </w:t>
      </w:r>
      <w:r>
        <w:rPr>
          <w:rFonts w:eastAsia="Times New Roman" w:cs="Arial"/>
        </w:rPr>
        <w:t>се</w:t>
      </w:r>
      <w:r w:rsidRPr="00317407">
        <w:rPr>
          <w:rFonts w:eastAsia="Times New Roman" w:cs="Arial"/>
        </w:rPr>
        <w:t xml:space="preserve"> </w:t>
      </w:r>
      <w:r>
        <w:rPr>
          <w:rFonts w:eastAsia="Times New Roman" w:cs="Arial"/>
        </w:rPr>
        <w:t>у</w:t>
      </w:r>
      <w:r w:rsidRPr="00317407">
        <w:rPr>
          <w:rFonts w:eastAsia="Times New Roman" w:cs="Arial"/>
        </w:rPr>
        <w:t xml:space="preserve"> </w:t>
      </w:r>
      <w:r>
        <w:rPr>
          <w:rFonts w:eastAsia="Times New Roman" w:cs="Arial"/>
        </w:rPr>
        <w:t>основној</w:t>
      </w:r>
      <w:r w:rsidRPr="00317407">
        <w:rPr>
          <w:rFonts w:eastAsia="Times New Roman" w:cs="Arial"/>
        </w:rPr>
        <w:t xml:space="preserve"> </w:t>
      </w:r>
      <w:r>
        <w:rPr>
          <w:rFonts w:eastAsia="Times New Roman" w:cs="Arial"/>
        </w:rPr>
        <w:t>школи</w:t>
      </w:r>
      <w:r w:rsidRPr="00317407">
        <w:rPr>
          <w:rFonts w:eastAsia="Times New Roman" w:cs="Arial"/>
        </w:rPr>
        <w:t xml:space="preserve"> „</w:t>
      </w:r>
      <w:r>
        <w:rPr>
          <w:rFonts w:eastAsia="Times New Roman" w:cs="Arial"/>
        </w:rPr>
        <w:t>Младост</w:t>
      </w:r>
      <w:r w:rsidRPr="00317407">
        <w:rPr>
          <w:rFonts w:eastAsia="Times New Roman" w:cs="Arial"/>
        </w:rPr>
        <w:t>“.</w:t>
      </w:r>
      <w:r w:rsidR="002A323D">
        <w:rPr>
          <w:rFonts w:eastAsia="Times New Roman" w:cs="Arial"/>
          <w:lang w:val="sr-Cyrl-RS"/>
        </w:rPr>
        <w:t xml:space="preserve"> </w:t>
      </w:r>
      <w:r>
        <w:rPr>
          <w:rFonts w:eastAsia="Times New Roman" w:cs="Arial"/>
        </w:rPr>
        <w:t>Поред</w:t>
      </w:r>
      <w:r w:rsidRPr="00317407">
        <w:rPr>
          <w:rFonts w:eastAsia="Times New Roman" w:cs="Arial"/>
        </w:rPr>
        <w:t xml:space="preserve"> </w:t>
      </w:r>
      <w:r>
        <w:rPr>
          <w:rFonts w:eastAsia="Times New Roman" w:cs="Arial"/>
        </w:rPr>
        <w:t>матичних</w:t>
      </w:r>
      <w:r w:rsidRPr="00317407">
        <w:rPr>
          <w:rFonts w:eastAsia="Times New Roman" w:cs="Arial"/>
        </w:rPr>
        <w:t xml:space="preserve"> </w:t>
      </w:r>
      <w:r>
        <w:rPr>
          <w:rFonts w:eastAsia="Times New Roman" w:cs="Arial"/>
        </w:rPr>
        <w:t>школа</w:t>
      </w:r>
      <w:r w:rsidRPr="00317407">
        <w:rPr>
          <w:rFonts w:eastAsia="Times New Roman" w:cs="Arial"/>
        </w:rPr>
        <w:t xml:space="preserve">, </w:t>
      </w:r>
      <w:r>
        <w:rPr>
          <w:rFonts w:eastAsia="Times New Roman" w:cs="Arial"/>
        </w:rPr>
        <w:t>постоји</w:t>
      </w:r>
      <w:r w:rsidRPr="00317407">
        <w:rPr>
          <w:rFonts w:eastAsia="Times New Roman" w:cs="Arial"/>
        </w:rPr>
        <w:t xml:space="preserve"> </w:t>
      </w:r>
      <w:r>
        <w:rPr>
          <w:rFonts w:eastAsia="Times New Roman" w:cs="Arial"/>
        </w:rPr>
        <w:t>и</w:t>
      </w:r>
      <w:r w:rsidRPr="00317407">
        <w:rPr>
          <w:rFonts w:eastAsia="Times New Roman" w:cs="Arial"/>
        </w:rPr>
        <w:t xml:space="preserve"> 12 </w:t>
      </w:r>
      <w:r>
        <w:rPr>
          <w:rFonts w:eastAsia="Times New Roman" w:cs="Arial"/>
        </w:rPr>
        <w:t>издвојених</w:t>
      </w:r>
      <w:r w:rsidRPr="00317407">
        <w:rPr>
          <w:rFonts w:eastAsia="Times New Roman" w:cs="Arial"/>
        </w:rPr>
        <w:t xml:space="preserve"> </w:t>
      </w:r>
      <w:r>
        <w:rPr>
          <w:rFonts w:eastAsia="Times New Roman" w:cs="Arial"/>
        </w:rPr>
        <w:t>одељења</w:t>
      </w:r>
      <w:r w:rsidRPr="00317407">
        <w:rPr>
          <w:rFonts w:eastAsia="Times New Roman" w:cs="Arial"/>
        </w:rPr>
        <w:t xml:space="preserve"> </w:t>
      </w:r>
      <w:r>
        <w:rPr>
          <w:rFonts w:eastAsia="Times New Roman" w:cs="Arial"/>
        </w:rPr>
        <w:t>у</w:t>
      </w:r>
      <w:r w:rsidRPr="00317407">
        <w:rPr>
          <w:rFonts w:eastAsia="Times New Roman" w:cs="Arial"/>
        </w:rPr>
        <w:t xml:space="preserve"> </w:t>
      </w:r>
      <w:r>
        <w:rPr>
          <w:rFonts w:eastAsia="Times New Roman" w:cs="Arial"/>
        </w:rPr>
        <w:t>којима</w:t>
      </w:r>
      <w:r w:rsidRPr="00317407">
        <w:rPr>
          <w:rFonts w:eastAsia="Times New Roman" w:cs="Arial"/>
        </w:rPr>
        <w:t xml:space="preserve"> </w:t>
      </w:r>
      <w:r>
        <w:rPr>
          <w:rFonts w:eastAsia="Times New Roman" w:cs="Arial"/>
        </w:rPr>
        <w:t>се</w:t>
      </w:r>
      <w:r w:rsidRPr="00317407">
        <w:rPr>
          <w:rFonts w:eastAsia="Times New Roman" w:cs="Arial"/>
        </w:rPr>
        <w:t xml:space="preserve"> </w:t>
      </w:r>
      <w:r>
        <w:rPr>
          <w:rFonts w:eastAsia="Times New Roman" w:cs="Arial"/>
        </w:rPr>
        <w:t>обавља</w:t>
      </w:r>
      <w:r w:rsidRPr="00317407">
        <w:rPr>
          <w:rFonts w:eastAsia="Times New Roman" w:cs="Arial"/>
        </w:rPr>
        <w:t xml:space="preserve"> </w:t>
      </w:r>
      <w:r>
        <w:rPr>
          <w:rFonts w:eastAsia="Times New Roman" w:cs="Arial"/>
        </w:rPr>
        <w:t>настава</w:t>
      </w:r>
      <w:r w:rsidRPr="00317407">
        <w:rPr>
          <w:rFonts w:eastAsia="Times New Roman" w:cs="Arial"/>
        </w:rPr>
        <w:t>.</w:t>
      </w:r>
      <w:r w:rsidR="00442268">
        <w:rPr>
          <w:rFonts w:eastAsia="Times New Roman" w:cs="Arial"/>
          <w:lang w:val="sr-Cyrl-RS"/>
        </w:rPr>
        <w:t xml:space="preserve"> </w:t>
      </w:r>
      <w:r w:rsidR="008A0BA4">
        <w:rPr>
          <w:lang w:val="sr-Cyrl-RS"/>
        </w:rPr>
        <w:t>Међутим, с</w:t>
      </w:r>
      <w:r w:rsidR="008A0BA4" w:rsidRPr="00D97B9D">
        <w:rPr>
          <w:lang w:val="sr-Cyrl-RS"/>
        </w:rPr>
        <w:t>лично тенденцијама</w:t>
      </w:r>
      <w:r w:rsidR="008A0BA4" w:rsidRPr="00D97B9D">
        <w:t xml:space="preserve"> </w:t>
      </w:r>
      <w:r w:rsidR="008A0BA4" w:rsidRPr="00D97B9D">
        <w:rPr>
          <w:lang w:val="sr-Cyrl-RS"/>
        </w:rPr>
        <w:t>у већем делу Србије</w:t>
      </w:r>
      <w:r w:rsidR="008A0BA4">
        <w:rPr>
          <w:lang w:val="sr-Cyrl-RS"/>
        </w:rPr>
        <w:t xml:space="preserve">, </w:t>
      </w:r>
      <w:r w:rsidR="008A0BA4" w:rsidRPr="00D97B9D">
        <w:t xml:space="preserve">број основаца </w:t>
      </w:r>
      <w:r w:rsidR="008A0BA4" w:rsidRPr="00D97B9D">
        <w:rPr>
          <w:lang w:val="sr-Cyrl-RS"/>
        </w:rPr>
        <w:t xml:space="preserve">се </w:t>
      </w:r>
      <w:r w:rsidR="008A0BA4" w:rsidRPr="00D97B9D">
        <w:t>из године у годину смањује.</w:t>
      </w:r>
    </w:p>
    <w:p w14:paraId="529C3FFD" w14:textId="1358761E" w:rsidR="00317407" w:rsidRDefault="00317407" w:rsidP="005C39E0">
      <w:pPr>
        <w:jc w:val="both"/>
        <w:rPr>
          <w:lang w:val="sr-Cyrl-RS"/>
        </w:rPr>
      </w:pPr>
    </w:p>
    <w:p w14:paraId="6F85479E" w14:textId="1D31CAEC" w:rsidR="00317407" w:rsidRPr="005C39E0" w:rsidRDefault="00317407" w:rsidP="005C39E0">
      <w:pPr>
        <w:jc w:val="both"/>
        <w:rPr>
          <w:rFonts w:cs="Arial"/>
          <w:shd w:val="clear" w:color="auto" w:fill="FFFFFF"/>
        </w:rPr>
      </w:pPr>
      <w:r w:rsidRPr="005C39E0">
        <w:rPr>
          <w:rFonts w:cs="Arial"/>
          <w:b/>
          <w:shd w:val="clear" w:color="auto" w:fill="FFFFFF"/>
        </w:rPr>
        <w:t>Средње образовање</w:t>
      </w:r>
      <w:r w:rsidR="005C39E0" w:rsidRPr="005C39E0">
        <w:rPr>
          <w:rFonts w:cs="Arial"/>
          <w:b/>
          <w:shd w:val="clear" w:color="auto" w:fill="FFFFFF"/>
          <w:lang w:val="sr-Cyrl-RS"/>
        </w:rPr>
        <w:t xml:space="preserve">. </w:t>
      </w:r>
      <w:r w:rsidRPr="005C39E0">
        <w:rPr>
          <w:rFonts w:cs="Arial"/>
          <w:shd w:val="clear" w:color="auto" w:fill="FFFFFF"/>
        </w:rPr>
        <w:t xml:space="preserve">У општини Књажевац постоје две средње школе: </w:t>
      </w:r>
    </w:p>
    <w:p w14:paraId="54070237" w14:textId="77777777" w:rsidR="00317407" w:rsidRPr="005C39E0" w:rsidRDefault="00317407" w:rsidP="00766790">
      <w:pPr>
        <w:pStyle w:val="ListParagraph"/>
        <w:numPr>
          <w:ilvl w:val="0"/>
          <w:numId w:val="4"/>
        </w:numPr>
        <w:jc w:val="both"/>
        <w:rPr>
          <w:rFonts w:cs="Arial"/>
          <w:shd w:val="clear" w:color="auto" w:fill="FFFFFF"/>
        </w:rPr>
      </w:pPr>
      <w:r w:rsidRPr="005C39E0">
        <w:rPr>
          <w:rFonts w:cs="Arial"/>
          <w:shd w:val="clear" w:color="auto" w:fill="FFFFFF"/>
        </w:rPr>
        <w:t>Књажевачка гимназија, са смеровима: природно-математички, језички и општи смер.</w:t>
      </w:r>
    </w:p>
    <w:p w14:paraId="2BECE0BB" w14:textId="3BFE6545" w:rsidR="00317407" w:rsidRPr="005C39E0" w:rsidRDefault="00317407" w:rsidP="00766790">
      <w:pPr>
        <w:pStyle w:val="ListParagraph"/>
        <w:numPr>
          <w:ilvl w:val="0"/>
          <w:numId w:val="4"/>
        </w:numPr>
        <w:jc w:val="both"/>
        <w:rPr>
          <w:rFonts w:cs="Arial"/>
          <w:shd w:val="clear" w:color="auto" w:fill="FFFFFF"/>
        </w:rPr>
      </w:pPr>
      <w:r w:rsidRPr="005C39E0">
        <w:rPr>
          <w:rFonts w:cs="Arial"/>
          <w:shd w:val="clear" w:color="auto" w:fill="FFFFFF"/>
        </w:rPr>
        <w:t xml:space="preserve">Техничка школа (средња стручна школа) са 5 подручја рада: </w:t>
      </w:r>
      <w:r w:rsidR="005C39E0" w:rsidRPr="005C39E0">
        <w:rPr>
          <w:rFonts w:cs="Arial"/>
          <w:shd w:val="clear" w:color="auto" w:fill="FFFFFF"/>
          <w:lang w:val="sr-Cyrl-RS"/>
        </w:rPr>
        <w:t>м</w:t>
      </w:r>
      <w:r w:rsidRPr="005C39E0">
        <w:rPr>
          <w:rFonts w:cs="Arial"/>
          <w:shd w:val="clear" w:color="auto" w:fill="FFFFFF"/>
        </w:rPr>
        <w:t>ашинство и обрада метала</w:t>
      </w:r>
      <w:r w:rsidR="005C39E0" w:rsidRPr="005C39E0">
        <w:rPr>
          <w:rFonts w:cs="Arial"/>
          <w:shd w:val="clear" w:color="auto" w:fill="FFFFFF"/>
          <w:lang w:val="sr-Cyrl-RS"/>
        </w:rPr>
        <w:t>;</w:t>
      </w:r>
      <w:r w:rsidRPr="005C39E0">
        <w:rPr>
          <w:rFonts w:cs="Arial"/>
          <w:shd w:val="clear" w:color="auto" w:fill="FFFFFF"/>
        </w:rPr>
        <w:t xml:space="preserve"> </w:t>
      </w:r>
      <w:r w:rsidR="005C39E0" w:rsidRPr="005C39E0">
        <w:rPr>
          <w:rFonts w:cs="Arial"/>
          <w:shd w:val="clear" w:color="auto" w:fill="FFFFFF"/>
          <w:lang w:val="sr-Cyrl-RS"/>
        </w:rPr>
        <w:t>т</w:t>
      </w:r>
      <w:r w:rsidRPr="005C39E0">
        <w:rPr>
          <w:rFonts w:cs="Arial"/>
          <w:shd w:val="clear" w:color="auto" w:fill="FFFFFF"/>
        </w:rPr>
        <w:t>екстилство и кожарство</w:t>
      </w:r>
      <w:r w:rsidR="005C39E0" w:rsidRPr="005C39E0">
        <w:rPr>
          <w:rFonts w:cs="Arial"/>
          <w:shd w:val="clear" w:color="auto" w:fill="FFFFFF"/>
          <w:lang w:val="sr-Cyrl-RS"/>
        </w:rPr>
        <w:t>;</w:t>
      </w:r>
      <w:r w:rsidRPr="005C39E0">
        <w:rPr>
          <w:rFonts w:cs="Arial"/>
          <w:shd w:val="clear" w:color="auto" w:fill="FFFFFF"/>
        </w:rPr>
        <w:t xml:space="preserve"> </w:t>
      </w:r>
      <w:r w:rsidR="005C39E0" w:rsidRPr="005C39E0">
        <w:rPr>
          <w:rFonts w:cs="Arial"/>
          <w:shd w:val="clear" w:color="auto" w:fill="FFFFFF"/>
          <w:lang w:val="sr-Cyrl-RS"/>
        </w:rPr>
        <w:t>г</w:t>
      </w:r>
      <w:r w:rsidRPr="005C39E0">
        <w:rPr>
          <w:rFonts w:cs="Arial"/>
          <w:shd w:val="clear" w:color="auto" w:fill="FFFFFF"/>
        </w:rPr>
        <w:t>еодезија и грађевинарство</w:t>
      </w:r>
      <w:r w:rsidR="005C39E0" w:rsidRPr="005C39E0">
        <w:rPr>
          <w:rFonts w:cs="Arial"/>
          <w:shd w:val="clear" w:color="auto" w:fill="FFFFFF"/>
          <w:lang w:val="sr-Cyrl-RS"/>
        </w:rPr>
        <w:t>;</w:t>
      </w:r>
      <w:r w:rsidRPr="005C39E0">
        <w:rPr>
          <w:rFonts w:cs="Arial"/>
          <w:shd w:val="clear" w:color="auto" w:fill="FFFFFF"/>
        </w:rPr>
        <w:t xml:space="preserve"> </w:t>
      </w:r>
      <w:r w:rsidR="005C39E0" w:rsidRPr="005C39E0">
        <w:rPr>
          <w:rFonts w:cs="Arial"/>
          <w:shd w:val="clear" w:color="auto" w:fill="FFFFFF"/>
          <w:lang w:val="sr-Cyrl-RS"/>
        </w:rPr>
        <w:t>т</w:t>
      </w:r>
      <w:r w:rsidRPr="005C39E0">
        <w:rPr>
          <w:rFonts w:cs="Arial"/>
          <w:shd w:val="clear" w:color="auto" w:fill="FFFFFF"/>
        </w:rPr>
        <w:t xml:space="preserve">рговина, угоститељство и туризам и </w:t>
      </w:r>
      <w:r w:rsidR="005C39E0" w:rsidRPr="005C39E0">
        <w:rPr>
          <w:rFonts w:cs="Arial"/>
          <w:shd w:val="clear" w:color="auto" w:fill="FFFFFF"/>
          <w:lang w:val="sr-Cyrl-RS"/>
        </w:rPr>
        <w:t>е</w:t>
      </w:r>
      <w:r w:rsidRPr="005C39E0">
        <w:rPr>
          <w:rFonts w:cs="Arial"/>
          <w:shd w:val="clear" w:color="auto" w:fill="FFFFFF"/>
        </w:rPr>
        <w:t>кономија, право и администрација.</w:t>
      </w:r>
    </w:p>
    <w:p w14:paraId="0B6AF6AE" w14:textId="77777777" w:rsidR="005C39E0" w:rsidRDefault="005C39E0" w:rsidP="00EA7269">
      <w:pPr>
        <w:jc w:val="both"/>
        <w:rPr>
          <w:highlight w:val="yellow"/>
          <w:lang w:val="sr-Cyrl-CS"/>
        </w:rPr>
      </w:pPr>
    </w:p>
    <w:p w14:paraId="04A365CD" w14:textId="7BD8FB48" w:rsidR="00DF2E78" w:rsidRDefault="00DF2E78" w:rsidP="00DF2E78">
      <w:pPr>
        <w:jc w:val="both"/>
      </w:pPr>
      <w:r>
        <w:t xml:space="preserve">Општина </w:t>
      </w:r>
      <w:r>
        <w:rPr>
          <w:lang w:val="sr-Cyrl-RS"/>
        </w:rPr>
        <w:t>Књажевац</w:t>
      </w:r>
      <w:r>
        <w:t xml:space="preserve"> сваке године издваја значајна новчана средства за финансирање образовних институција. Највећи део финансија се издваја за </w:t>
      </w:r>
      <w:r w:rsidR="005C4253">
        <w:rPr>
          <w:lang w:val="sr-Cyrl-RS"/>
        </w:rPr>
        <w:t>пред</w:t>
      </w:r>
      <w:r>
        <w:t>школско образовање</w:t>
      </w:r>
      <w:r w:rsidR="00691C74">
        <w:rPr>
          <w:lang w:val="sr-Cyrl-RS"/>
        </w:rPr>
        <w:t xml:space="preserve"> сходно томе да се предшколско образовање финансира комплетно из локалног </w:t>
      </w:r>
      <w:proofErr w:type="gramStart"/>
      <w:r w:rsidR="00691C74">
        <w:rPr>
          <w:lang w:val="sr-Cyrl-RS"/>
        </w:rPr>
        <w:t xml:space="preserve">буџета </w:t>
      </w:r>
      <w:r>
        <w:t>,</w:t>
      </w:r>
      <w:proofErr w:type="gramEnd"/>
      <w:r>
        <w:t xml:space="preserve"> а најмањи за средњошколско образовање. </w:t>
      </w:r>
      <w:r w:rsidR="00D16F92">
        <w:rPr>
          <w:lang w:val="sr-Cyrl-RS"/>
        </w:rPr>
        <w:t>У 2018. години и</w:t>
      </w:r>
      <w:r w:rsidRPr="00DE1827">
        <w:t>зноси</w:t>
      </w:r>
      <w:r w:rsidR="005C4253" w:rsidRPr="00DE1827">
        <w:rPr>
          <w:lang w:val="sr-Cyrl-RS"/>
        </w:rPr>
        <w:t xml:space="preserve"> у процентима</w:t>
      </w:r>
      <w:r w:rsidRPr="00DE1827">
        <w:t xml:space="preserve"> се крећу у распону од </w:t>
      </w:r>
      <w:r w:rsidR="005C4253" w:rsidRPr="00DE1827">
        <w:rPr>
          <w:lang w:val="sr-Cyrl-RS"/>
        </w:rPr>
        <w:t>8-9%</w:t>
      </w:r>
      <w:r w:rsidRPr="00DE1827">
        <w:t xml:space="preserve"> за предшколско образовање, </w:t>
      </w:r>
      <w:r w:rsidR="005C4253" w:rsidRPr="00DE1827">
        <w:rPr>
          <w:lang w:val="sr-Cyrl-RS"/>
        </w:rPr>
        <w:t>7-8%</w:t>
      </w:r>
      <w:r w:rsidRPr="00DE1827">
        <w:t xml:space="preserve"> за основно образовање, и </w:t>
      </w:r>
      <w:r w:rsidR="005C4253" w:rsidRPr="00DE1827">
        <w:rPr>
          <w:lang w:val="sr-Cyrl-RS"/>
        </w:rPr>
        <w:t>1-2%</w:t>
      </w:r>
      <w:r w:rsidRPr="00DE1827">
        <w:t xml:space="preserve"> за средњошколско образовање.</w:t>
      </w:r>
    </w:p>
    <w:p w14:paraId="10B0D12E" w14:textId="4C0CD22B" w:rsidR="00F84954" w:rsidRPr="00D16F92" w:rsidRDefault="00D16F92" w:rsidP="00A66F62">
      <w:pPr>
        <w:pStyle w:val="Heading3"/>
        <w:rPr>
          <w:rStyle w:val="IntenseReference"/>
          <w:b/>
          <w:bCs/>
          <w:sz w:val="24"/>
          <w:szCs w:val="24"/>
        </w:rPr>
      </w:pPr>
      <w:bookmarkStart w:id="45" w:name="_Toc30005379"/>
      <w:r w:rsidRPr="00D16F92">
        <w:rPr>
          <w:rStyle w:val="IntenseReference"/>
          <w:sz w:val="24"/>
          <w:szCs w:val="24"/>
          <w:lang w:val="sr-Cyrl-RS"/>
        </w:rPr>
        <w:lastRenderedPageBreak/>
        <w:t>1</w:t>
      </w:r>
      <w:r w:rsidR="00F84954" w:rsidRPr="00D16F92">
        <w:rPr>
          <w:rStyle w:val="IntenseReference"/>
          <w:sz w:val="24"/>
          <w:szCs w:val="24"/>
        </w:rPr>
        <w:t>.</w:t>
      </w:r>
      <w:r w:rsidR="00DF2E78" w:rsidRPr="00D16F92">
        <w:rPr>
          <w:rStyle w:val="IntenseReference"/>
          <w:sz w:val="24"/>
          <w:szCs w:val="24"/>
          <w:lang w:val="sr-Cyrl-RS"/>
        </w:rPr>
        <w:t>7</w:t>
      </w:r>
      <w:r w:rsidR="00F84954" w:rsidRPr="00D16F92">
        <w:rPr>
          <w:rStyle w:val="IntenseReference"/>
          <w:sz w:val="24"/>
          <w:szCs w:val="24"/>
        </w:rPr>
        <w:t>.</w:t>
      </w:r>
      <w:r w:rsidR="00DF2E78" w:rsidRPr="00D16F92">
        <w:rPr>
          <w:rStyle w:val="IntenseReference"/>
          <w:sz w:val="24"/>
          <w:szCs w:val="24"/>
          <w:lang w:val="sr-Cyrl-RS"/>
        </w:rPr>
        <w:t>3</w:t>
      </w:r>
      <w:r w:rsidR="00F84954" w:rsidRPr="00D16F92">
        <w:rPr>
          <w:rStyle w:val="IntenseReference"/>
          <w:sz w:val="24"/>
          <w:szCs w:val="24"/>
        </w:rPr>
        <w:t xml:space="preserve"> Здравство</w:t>
      </w:r>
      <w:bookmarkEnd w:id="45"/>
    </w:p>
    <w:p w14:paraId="69FE4FAA" w14:textId="5B9A6B8D" w:rsidR="00892256" w:rsidRPr="00DF75A7" w:rsidRDefault="0053210D" w:rsidP="00892256">
      <w:pPr>
        <w:jc w:val="both"/>
        <w:rPr>
          <w:lang w:val="sr-Cyrl-CS"/>
        </w:rPr>
      </w:pPr>
      <w:r w:rsidRPr="00C761F2">
        <w:t xml:space="preserve">Друштвена брига за здравље становништва на нивоу општине </w:t>
      </w:r>
      <w:r w:rsidR="00EF6416">
        <w:rPr>
          <w:lang w:val="sr-Cyrl-RS"/>
        </w:rPr>
        <w:t xml:space="preserve">Књажевац </w:t>
      </w:r>
      <w:r w:rsidRPr="00C761F2">
        <w:t>спроводи се у складу са националним политикама и програмима здравствене заштите и јавног здравља. Здравствена заштита организована је на два нивоа, примарном и секундарном, који су међусобно повезан</w:t>
      </w:r>
      <w:r w:rsidR="00EF6416">
        <w:rPr>
          <w:lang w:val="sr-Cyrl-RS"/>
        </w:rPr>
        <w:t>и</w:t>
      </w:r>
      <w:r w:rsidRPr="00C761F2">
        <w:t xml:space="preserve"> и сарађују у пружању здравствене заштите грађанима општине </w:t>
      </w:r>
      <w:r w:rsidR="00A952F8">
        <w:rPr>
          <w:lang w:val="sr-Cyrl-RS"/>
        </w:rPr>
        <w:t>Књажевац</w:t>
      </w:r>
      <w:r w:rsidRPr="00C761F2">
        <w:t xml:space="preserve">. </w:t>
      </w:r>
      <w:r w:rsidRPr="00582232">
        <w:t>Примарну здравствену заштиту организује и спроводи Дом здравља, док се секундарна здравс</w:t>
      </w:r>
      <w:r w:rsidRPr="00582232">
        <w:rPr>
          <w:lang w:val="sr-Cyrl-RS"/>
        </w:rPr>
        <w:t>т</w:t>
      </w:r>
      <w:r w:rsidRPr="00582232">
        <w:t>вена заштита реализује у Општој болници</w:t>
      </w:r>
      <w:r w:rsidR="00892256">
        <w:rPr>
          <w:lang w:val="sr-Cyrl-RS"/>
        </w:rPr>
        <w:t xml:space="preserve"> кој</w:t>
      </w:r>
      <w:r w:rsidR="00EF6416">
        <w:rPr>
          <w:lang w:val="sr-Cyrl-RS"/>
        </w:rPr>
        <w:t>и</w:t>
      </w:r>
      <w:r w:rsidR="00892256">
        <w:rPr>
          <w:lang w:val="sr-Cyrl-RS"/>
        </w:rPr>
        <w:t xml:space="preserve"> заједно чине Здравствени центар Књажевац. </w:t>
      </w:r>
      <w:r w:rsidR="00892256" w:rsidRPr="00892256">
        <w:rPr>
          <w:lang w:val="sr-Cyrl-CS"/>
        </w:rPr>
        <w:t xml:space="preserve">Дом здравља Књажевац у свом саставу има и 2 амбуланте у сеоским месним заједницама (Минићево и Кална). </w:t>
      </w:r>
    </w:p>
    <w:p w14:paraId="3FBEB585" w14:textId="5F5EE0DF" w:rsidR="0053210D" w:rsidRPr="00A952F8" w:rsidRDefault="0053210D" w:rsidP="0053210D">
      <w:pPr>
        <w:jc w:val="both"/>
        <w:rPr>
          <w:highlight w:val="yellow"/>
        </w:rPr>
      </w:pPr>
      <w:r w:rsidRPr="00A952F8">
        <w:rPr>
          <w:highlight w:val="yellow"/>
        </w:rPr>
        <w:t xml:space="preserve">  </w:t>
      </w:r>
    </w:p>
    <w:p w14:paraId="1529907F" w14:textId="77777777" w:rsidR="0053210D" w:rsidRDefault="0053210D" w:rsidP="0053210D">
      <w:pPr>
        <w:autoSpaceDE w:val="0"/>
        <w:autoSpaceDN w:val="0"/>
        <w:adjustRightInd w:val="0"/>
        <w:jc w:val="both"/>
        <w:rPr>
          <w:rFonts w:ascii="Calibri" w:hAnsi="Calibri" w:cs="Calibri"/>
        </w:rPr>
      </w:pPr>
      <w:r>
        <w:rPr>
          <w:rFonts w:ascii="Calibri" w:hAnsi="Calibri" w:cs="Calibri"/>
        </w:rPr>
        <w:t>Демографски показатељи старости становништва указују на тенденцију пораста удела старијег становништва што захтева и реоријентацију здравствене заштите према све већим</w:t>
      </w:r>
      <w:r>
        <w:rPr>
          <w:rFonts w:ascii="Calibri" w:hAnsi="Calibri" w:cs="Calibri"/>
          <w:lang w:val="sr-Cyrl-RS"/>
        </w:rPr>
        <w:t xml:space="preserve"> </w:t>
      </w:r>
      <w:r>
        <w:rPr>
          <w:rFonts w:ascii="Calibri" w:hAnsi="Calibri" w:cs="Calibri"/>
        </w:rPr>
        <w:t>захтевима геронтолошке здравствене заштите.</w:t>
      </w:r>
    </w:p>
    <w:p w14:paraId="70F9D08B" w14:textId="77777777" w:rsidR="00F84954" w:rsidRDefault="00F84954" w:rsidP="00F84954">
      <w:pPr>
        <w:spacing w:line="240" w:lineRule="auto"/>
        <w:jc w:val="both"/>
        <w:rPr>
          <w:rFonts w:cstheme="minorHAnsi"/>
          <w:b/>
          <w:lang w:val="sr-Cyrl-RS"/>
        </w:rPr>
      </w:pPr>
    </w:p>
    <w:p w14:paraId="4B707D4C" w14:textId="108B35B9" w:rsidR="00F84954" w:rsidRPr="00EF6416" w:rsidRDefault="0012481F" w:rsidP="00A66F62">
      <w:pPr>
        <w:pStyle w:val="Heading3"/>
        <w:rPr>
          <w:rStyle w:val="IntenseReference"/>
          <w:b/>
          <w:bCs/>
          <w:sz w:val="24"/>
          <w:szCs w:val="24"/>
        </w:rPr>
      </w:pPr>
      <w:bookmarkStart w:id="46" w:name="_Toc30005380"/>
      <w:r w:rsidRPr="00EF6416">
        <w:rPr>
          <w:rStyle w:val="IntenseReference"/>
          <w:sz w:val="24"/>
          <w:szCs w:val="24"/>
          <w:lang w:val="sr-Cyrl-RS"/>
        </w:rPr>
        <w:t>1</w:t>
      </w:r>
      <w:r w:rsidR="00F84954" w:rsidRPr="00EF6416">
        <w:rPr>
          <w:rStyle w:val="IntenseReference"/>
          <w:sz w:val="24"/>
          <w:szCs w:val="24"/>
        </w:rPr>
        <w:t>.</w:t>
      </w:r>
      <w:r w:rsidR="00DF2E78" w:rsidRPr="00EF6416">
        <w:rPr>
          <w:rStyle w:val="IntenseReference"/>
          <w:sz w:val="24"/>
          <w:szCs w:val="24"/>
          <w:lang w:val="sr-Cyrl-RS"/>
        </w:rPr>
        <w:t>7</w:t>
      </w:r>
      <w:r w:rsidR="00F84954" w:rsidRPr="00EF6416">
        <w:rPr>
          <w:rStyle w:val="IntenseReference"/>
          <w:sz w:val="24"/>
          <w:szCs w:val="24"/>
        </w:rPr>
        <w:t>.</w:t>
      </w:r>
      <w:r w:rsidR="00DF2E78" w:rsidRPr="00EF6416">
        <w:rPr>
          <w:rStyle w:val="IntenseReference"/>
          <w:sz w:val="24"/>
          <w:szCs w:val="24"/>
          <w:lang w:val="sr-Cyrl-RS"/>
        </w:rPr>
        <w:t>4</w:t>
      </w:r>
      <w:r w:rsidR="00F84954" w:rsidRPr="00EF6416">
        <w:rPr>
          <w:rStyle w:val="IntenseReference"/>
          <w:sz w:val="24"/>
          <w:szCs w:val="24"/>
        </w:rPr>
        <w:t xml:space="preserve"> Култура</w:t>
      </w:r>
      <w:bookmarkEnd w:id="46"/>
    </w:p>
    <w:p w14:paraId="11FD1EF1" w14:textId="6266570E" w:rsidR="00B1064F" w:rsidRDefault="00B1064F" w:rsidP="00F84954">
      <w:pPr>
        <w:spacing w:line="240" w:lineRule="auto"/>
        <w:jc w:val="both"/>
        <w:rPr>
          <w:lang w:val="sr-Cyrl-RS"/>
        </w:rPr>
      </w:pPr>
      <w:r w:rsidRPr="00C761F2">
        <w:t xml:space="preserve">Општина </w:t>
      </w:r>
      <w:r>
        <w:rPr>
          <w:lang w:val="sr-Cyrl-RS"/>
        </w:rPr>
        <w:t>Књажевац</w:t>
      </w:r>
      <w:r w:rsidRPr="00C761F2">
        <w:t xml:space="preserve"> је оснивач </w:t>
      </w:r>
      <w:r w:rsidR="00B82D23">
        <w:rPr>
          <w:lang w:val="sr-Cyrl-RS"/>
        </w:rPr>
        <w:t>три</w:t>
      </w:r>
      <w:r w:rsidRPr="00C761F2">
        <w:t xml:space="preserve"> установе културе</w:t>
      </w:r>
      <w:r w:rsidR="00B82D23">
        <w:rPr>
          <w:lang w:val="sr-Cyrl-RS"/>
        </w:rPr>
        <w:t xml:space="preserve"> – Завичајног музеја, Дома културе и Народне библиотеке.</w:t>
      </w:r>
    </w:p>
    <w:p w14:paraId="41BC877B" w14:textId="77777777" w:rsidR="00B82D23" w:rsidRDefault="00B82D23" w:rsidP="00446A9C">
      <w:pPr>
        <w:spacing w:line="240" w:lineRule="auto"/>
        <w:jc w:val="both"/>
        <w:rPr>
          <w:rFonts w:cs="Arial"/>
          <w:b/>
          <w:bCs/>
          <w:shd w:val="clear" w:color="auto" w:fill="FFFFFF"/>
          <w:lang w:val="sr-Cyrl-RS"/>
        </w:rPr>
      </w:pPr>
    </w:p>
    <w:p w14:paraId="19C6BEF5" w14:textId="00DB2B04" w:rsidR="00446A9C" w:rsidRPr="00446A9C" w:rsidRDefault="00177BC4" w:rsidP="00B82D23">
      <w:pPr>
        <w:jc w:val="both"/>
        <w:rPr>
          <w:rFonts w:cs="Arial"/>
          <w:shd w:val="clear" w:color="auto" w:fill="FFFFFF"/>
        </w:rPr>
      </w:pPr>
      <w:r>
        <w:rPr>
          <w:rFonts w:cs="Arial"/>
          <w:shd w:val="clear" w:color="auto" w:fill="FFFFFF"/>
          <w:lang w:val="sr-Cyrl-RS"/>
        </w:rPr>
        <w:t>„</w:t>
      </w:r>
      <w:r w:rsidR="00446A9C" w:rsidRPr="00177BC4">
        <w:rPr>
          <w:rFonts w:cs="Arial"/>
          <w:shd w:val="clear" w:color="auto" w:fill="FFFFFF"/>
        </w:rPr>
        <w:t>Завичајни музеј Књажевац</w:t>
      </w:r>
      <w:r>
        <w:rPr>
          <w:rFonts w:cs="Arial"/>
          <w:shd w:val="clear" w:color="auto" w:fill="FFFFFF"/>
          <w:lang w:val="sr-Cyrl-RS"/>
        </w:rPr>
        <w:t>“</w:t>
      </w:r>
      <w:r w:rsidR="00446A9C">
        <w:rPr>
          <w:rFonts w:cs="Arial"/>
          <w:shd w:val="clear" w:color="auto" w:fill="FFFFFF"/>
          <w:lang w:val="sr-Cyrl-RS"/>
        </w:rPr>
        <w:t xml:space="preserve"> </w:t>
      </w:r>
      <w:r w:rsidR="00446A9C" w:rsidRPr="00446A9C">
        <w:rPr>
          <w:rFonts w:cs="Arial"/>
          <w:shd w:val="clear" w:color="auto" w:fill="FFFFFF"/>
        </w:rPr>
        <w:t xml:space="preserve">у свом саставу има </w:t>
      </w:r>
      <w:r>
        <w:rPr>
          <w:rFonts w:cs="Arial"/>
          <w:shd w:val="clear" w:color="auto" w:fill="FFFFFF"/>
          <w:lang w:val="sr-Cyrl-RS"/>
        </w:rPr>
        <w:t>„</w:t>
      </w:r>
      <w:r w:rsidR="00446A9C" w:rsidRPr="00446A9C">
        <w:rPr>
          <w:rFonts w:cs="Arial"/>
          <w:shd w:val="clear" w:color="auto" w:fill="FFFFFF"/>
        </w:rPr>
        <w:t>Музеј града</w:t>
      </w:r>
      <w:r>
        <w:rPr>
          <w:rFonts w:cs="Arial"/>
          <w:shd w:val="clear" w:color="auto" w:fill="FFFFFF"/>
          <w:lang w:val="sr-Cyrl-RS"/>
        </w:rPr>
        <w:t>“</w:t>
      </w:r>
      <w:r w:rsidR="00446A9C" w:rsidRPr="00446A9C">
        <w:rPr>
          <w:rFonts w:cs="Arial"/>
          <w:shd w:val="clear" w:color="auto" w:fill="FFFFFF"/>
        </w:rPr>
        <w:t xml:space="preserve"> у кући Аце Станојевића, </w:t>
      </w:r>
      <w:r>
        <w:rPr>
          <w:rFonts w:cs="Arial"/>
          <w:shd w:val="clear" w:color="auto" w:fill="FFFFFF"/>
          <w:lang w:val="sr-Cyrl-RS"/>
        </w:rPr>
        <w:t>„</w:t>
      </w:r>
      <w:r w:rsidR="00446A9C" w:rsidRPr="00446A9C">
        <w:rPr>
          <w:rFonts w:cs="Arial"/>
          <w:shd w:val="clear" w:color="auto" w:fill="FFFFFF"/>
        </w:rPr>
        <w:t>Архео-етно парк</w:t>
      </w:r>
      <w:r>
        <w:rPr>
          <w:rFonts w:cs="Arial"/>
          <w:shd w:val="clear" w:color="auto" w:fill="FFFFFF"/>
          <w:lang w:val="sr-Cyrl-RS"/>
        </w:rPr>
        <w:t>“</w:t>
      </w:r>
      <w:r w:rsidR="00446A9C" w:rsidRPr="00446A9C">
        <w:rPr>
          <w:rFonts w:cs="Arial"/>
          <w:shd w:val="clear" w:color="auto" w:fill="FFFFFF"/>
        </w:rPr>
        <w:t xml:space="preserve"> у Равни и антички локалитет </w:t>
      </w:r>
      <w:r>
        <w:rPr>
          <w:rFonts w:cs="Arial"/>
          <w:shd w:val="clear" w:color="auto" w:fill="FFFFFF"/>
          <w:lang w:val="sr-Cyrl-RS"/>
        </w:rPr>
        <w:t>„</w:t>
      </w:r>
      <w:r w:rsidR="00446A9C" w:rsidRPr="00446A9C">
        <w:rPr>
          <w:rFonts w:cs="Arial"/>
          <w:shd w:val="clear" w:color="auto" w:fill="FFFFFF"/>
        </w:rPr>
        <w:t>Timacum Minus</w:t>
      </w:r>
      <w:r>
        <w:rPr>
          <w:rFonts w:cs="Arial"/>
          <w:shd w:val="clear" w:color="auto" w:fill="FFFFFF"/>
          <w:lang w:val="sr-Cyrl-RS"/>
        </w:rPr>
        <w:t>“</w:t>
      </w:r>
      <w:r w:rsidR="00446A9C" w:rsidRPr="00446A9C">
        <w:rPr>
          <w:rFonts w:cs="Arial"/>
          <w:shd w:val="clear" w:color="auto" w:fill="FFFFFF"/>
        </w:rPr>
        <w:t>.</w:t>
      </w:r>
      <w:r w:rsidR="00B82D23">
        <w:rPr>
          <w:rFonts w:cs="Arial"/>
          <w:shd w:val="clear" w:color="auto" w:fill="FFFFFF"/>
          <w:lang w:val="sr-Cyrl-RS"/>
        </w:rPr>
        <w:t xml:space="preserve"> </w:t>
      </w:r>
      <w:r>
        <w:rPr>
          <w:rFonts w:cs="Arial"/>
          <w:shd w:val="clear" w:color="auto" w:fill="FFFFFF"/>
          <w:lang w:val="sr-Cyrl-RS"/>
        </w:rPr>
        <w:t>„</w:t>
      </w:r>
      <w:r w:rsidR="00446A9C" w:rsidRPr="00177BC4">
        <w:rPr>
          <w:rFonts w:cs="Arial"/>
          <w:shd w:val="clear" w:color="auto" w:fill="FFFFFF"/>
        </w:rPr>
        <w:t>Музеј града Књажевца</w:t>
      </w:r>
      <w:r>
        <w:rPr>
          <w:rFonts w:cs="Arial"/>
          <w:shd w:val="clear" w:color="auto" w:fill="FFFFFF"/>
          <w:lang w:val="sr-Cyrl-RS"/>
        </w:rPr>
        <w:t>“</w:t>
      </w:r>
      <w:r w:rsidR="00446A9C" w:rsidRPr="00446A9C">
        <w:rPr>
          <w:rFonts w:cs="Arial"/>
          <w:shd w:val="clear" w:color="auto" w:fill="FFFFFF"/>
        </w:rPr>
        <w:t xml:space="preserve"> налази се у кући Аце Станојевића, радикалског првака и председника Народне скупштине Србије. Кућа је споменик културе, саграђена 1910.</w:t>
      </w:r>
      <w:r w:rsidR="00B82D23">
        <w:rPr>
          <w:rFonts w:cs="Arial"/>
          <w:shd w:val="clear" w:color="auto" w:fill="FFFFFF"/>
          <w:lang w:val="sr-Cyrl-RS"/>
        </w:rPr>
        <w:t>, а и</w:t>
      </w:r>
      <w:r w:rsidR="00446A9C" w:rsidRPr="00446A9C">
        <w:rPr>
          <w:rFonts w:cs="Arial"/>
          <w:shd w:val="clear" w:color="auto" w:fill="FFFFFF"/>
        </w:rPr>
        <w:t>зложени предмети културне и уметничке вредност</w:t>
      </w:r>
      <w:r w:rsidR="00CA69F8">
        <w:rPr>
          <w:rFonts w:cs="Arial"/>
          <w:shd w:val="clear" w:color="auto" w:fill="FFFFFF"/>
          <w:lang w:val="sr-Cyrl-RS"/>
        </w:rPr>
        <w:t>и</w:t>
      </w:r>
      <w:r w:rsidR="00446A9C" w:rsidRPr="00446A9C">
        <w:rPr>
          <w:rFonts w:cs="Arial"/>
          <w:shd w:val="clear" w:color="auto" w:fill="FFFFFF"/>
        </w:rPr>
        <w:t xml:space="preserve"> су</w:t>
      </w:r>
      <w:r w:rsidR="00CA69F8">
        <w:rPr>
          <w:rFonts w:cs="Arial"/>
          <w:shd w:val="clear" w:color="auto" w:fill="FFFFFF"/>
          <w:lang w:val="sr-Cyrl-RS"/>
        </w:rPr>
        <w:t>,</w:t>
      </w:r>
      <w:r w:rsidR="00446A9C" w:rsidRPr="00446A9C">
        <w:rPr>
          <w:rFonts w:cs="Arial"/>
          <w:shd w:val="clear" w:color="auto" w:fill="FFFFFF"/>
        </w:rPr>
        <w:t xml:space="preserve"> пре свега</w:t>
      </w:r>
      <w:r w:rsidR="00CA69F8">
        <w:rPr>
          <w:rFonts w:cs="Arial"/>
          <w:shd w:val="clear" w:color="auto" w:fill="FFFFFF"/>
          <w:lang w:val="sr-Cyrl-RS"/>
        </w:rPr>
        <w:t>,</w:t>
      </w:r>
      <w:r w:rsidR="00446A9C" w:rsidRPr="00446A9C">
        <w:rPr>
          <w:rFonts w:cs="Arial"/>
          <w:shd w:val="clear" w:color="auto" w:fill="FFFFFF"/>
        </w:rPr>
        <w:t xml:space="preserve"> лични предмети Аце Станојевића и његове породиц</w:t>
      </w:r>
      <w:r w:rsidR="00B82D23">
        <w:rPr>
          <w:rFonts w:cs="Arial"/>
          <w:shd w:val="clear" w:color="auto" w:fill="FFFFFF"/>
          <w:lang w:val="sr-Cyrl-RS"/>
        </w:rPr>
        <w:t>е.</w:t>
      </w:r>
      <w:r w:rsidR="00CA69F8">
        <w:rPr>
          <w:rFonts w:cs="Arial"/>
          <w:shd w:val="clear" w:color="auto" w:fill="FFFFFF"/>
          <w:lang w:val="sr-Cyrl-RS"/>
        </w:rPr>
        <w:t xml:space="preserve"> </w:t>
      </w:r>
      <w:r w:rsidR="00B82D23">
        <w:rPr>
          <w:rFonts w:cs="Arial"/>
          <w:shd w:val="clear" w:color="auto" w:fill="FFFFFF"/>
          <w:lang w:val="sr-Cyrl-RS"/>
        </w:rPr>
        <w:t>У</w:t>
      </w:r>
      <w:r w:rsidR="00446A9C" w:rsidRPr="00446A9C">
        <w:rPr>
          <w:rFonts w:cs="Arial"/>
          <w:shd w:val="clear" w:color="auto" w:fill="FFFFFF"/>
        </w:rPr>
        <w:t xml:space="preserve"> галеријском простору одржавају се различити музејски садржаји - књижевне и музичке вечери, различита предавања</w:t>
      </w:r>
      <w:r w:rsidR="00B82D23">
        <w:rPr>
          <w:rFonts w:cs="Arial"/>
          <w:shd w:val="clear" w:color="auto" w:fill="FFFFFF"/>
          <w:lang w:val="sr-Cyrl-RS"/>
        </w:rPr>
        <w:t>,</w:t>
      </w:r>
      <w:r w:rsidR="00446A9C" w:rsidRPr="00446A9C">
        <w:rPr>
          <w:rFonts w:cs="Arial"/>
          <w:shd w:val="clear" w:color="auto" w:fill="FFFFFF"/>
        </w:rPr>
        <w:t xml:space="preserve"> итд.</w:t>
      </w:r>
      <w:r w:rsidR="00B82D23">
        <w:rPr>
          <w:rFonts w:cs="Arial"/>
          <w:shd w:val="clear" w:color="auto" w:fill="FFFFFF"/>
          <w:lang w:val="sr-Cyrl-RS"/>
        </w:rPr>
        <w:t xml:space="preserve">  </w:t>
      </w:r>
      <w:r w:rsidR="00CA69F8">
        <w:rPr>
          <w:rFonts w:cs="Arial"/>
          <w:shd w:val="clear" w:color="auto" w:fill="FFFFFF"/>
          <w:lang w:val="sr-Cyrl-RS"/>
        </w:rPr>
        <w:t>„</w:t>
      </w:r>
      <w:r w:rsidR="00446A9C" w:rsidRPr="00CA69F8">
        <w:rPr>
          <w:rFonts w:cs="Arial"/>
          <w:shd w:val="clear" w:color="auto" w:fill="FFFFFF"/>
        </w:rPr>
        <w:t>Архео-етно парк Равна</w:t>
      </w:r>
      <w:r w:rsidR="00CA69F8">
        <w:rPr>
          <w:rFonts w:cs="Arial"/>
          <w:shd w:val="clear" w:color="auto" w:fill="FFFFFF"/>
          <w:lang w:val="sr-Cyrl-RS"/>
        </w:rPr>
        <w:t>“</w:t>
      </w:r>
      <w:r w:rsidR="00446A9C">
        <w:rPr>
          <w:rFonts w:cs="Arial"/>
          <w:shd w:val="clear" w:color="auto" w:fill="FFFFFF"/>
          <w:lang w:val="sr-Cyrl-RS"/>
        </w:rPr>
        <w:t xml:space="preserve"> </w:t>
      </w:r>
      <w:r w:rsidR="00446A9C" w:rsidRPr="00446A9C">
        <w:rPr>
          <w:rFonts w:cs="Arial"/>
          <w:shd w:val="clear" w:color="auto" w:fill="FFFFFF"/>
        </w:rPr>
        <w:t>налази се у селу Равна на путу за Зајечар, у дворишту сеоске школе која је и сама споменик културе</w:t>
      </w:r>
      <w:r w:rsidR="00B82D23">
        <w:rPr>
          <w:rFonts w:cs="Arial"/>
          <w:shd w:val="clear" w:color="auto" w:fill="FFFFFF"/>
          <w:lang w:val="sr-Cyrl-RS"/>
        </w:rPr>
        <w:t xml:space="preserve">, а у </w:t>
      </w:r>
      <w:r w:rsidR="00446A9C" w:rsidRPr="00446A9C">
        <w:rPr>
          <w:rFonts w:cs="Arial"/>
          <w:shd w:val="clear" w:color="auto" w:fill="FFFFFF"/>
        </w:rPr>
        <w:t>близин</w:t>
      </w:r>
      <w:r w:rsidR="00B82D23">
        <w:rPr>
          <w:rFonts w:cs="Arial"/>
          <w:shd w:val="clear" w:color="auto" w:fill="FFFFFF"/>
          <w:lang w:val="sr-Cyrl-RS"/>
        </w:rPr>
        <w:t>и</w:t>
      </w:r>
      <w:r w:rsidR="00446A9C" w:rsidRPr="00446A9C">
        <w:rPr>
          <w:rFonts w:cs="Arial"/>
          <w:shd w:val="clear" w:color="auto" w:fill="FFFFFF"/>
        </w:rPr>
        <w:t xml:space="preserve"> античког утврђења Timacum Minus.</w:t>
      </w:r>
      <w:r w:rsidR="00446A9C">
        <w:rPr>
          <w:rFonts w:cs="Arial"/>
          <w:shd w:val="clear" w:color="auto" w:fill="FFFFFF"/>
          <w:lang w:val="sr-Cyrl-RS"/>
        </w:rPr>
        <w:t xml:space="preserve"> </w:t>
      </w:r>
      <w:r w:rsidR="00446A9C" w:rsidRPr="00446A9C">
        <w:rPr>
          <w:rFonts w:cs="Arial"/>
          <w:shd w:val="clear" w:color="auto" w:fill="FFFFFF"/>
        </w:rPr>
        <w:t xml:space="preserve">У склопу овог парка </w:t>
      </w:r>
      <w:r w:rsidR="00B82D23">
        <w:rPr>
          <w:rFonts w:cs="Arial"/>
          <w:shd w:val="clear" w:color="auto" w:fill="FFFFFF"/>
          <w:lang w:val="sr-Cyrl-RS"/>
        </w:rPr>
        <w:t>су</w:t>
      </w:r>
      <w:r w:rsidR="00446A9C" w:rsidRPr="00446A9C">
        <w:rPr>
          <w:rFonts w:cs="Arial"/>
          <w:shd w:val="clear" w:color="auto" w:fill="FFFFFF"/>
        </w:rPr>
        <w:t xml:space="preserve"> истраживачка станица, намењена пре свега студент</w:t>
      </w:r>
      <w:r w:rsidR="00B82D23">
        <w:rPr>
          <w:rFonts w:cs="Arial"/>
          <w:shd w:val="clear" w:color="auto" w:fill="FFFFFF"/>
          <w:lang w:val="sr-Cyrl-RS"/>
        </w:rPr>
        <w:t>има</w:t>
      </w:r>
      <w:r w:rsidR="00446A9C" w:rsidRPr="00446A9C">
        <w:rPr>
          <w:rFonts w:cs="Arial"/>
          <w:shd w:val="clear" w:color="auto" w:fill="FFFFFF"/>
        </w:rPr>
        <w:t>, стручња</w:t>
      </w:r>
      <w:r w:rsidR="00B82D23">
        <w:rPr>
          <w:rFonts w:cs="Arial"/>
          <w:shd w:val="clear" w:color="auto" w:fill="FFFFFF"/>
          <w:lang w:val="sr-Cyrl-RS"/>
        </w:rPr>
        <w:t>цима</w:t>
      </w:r>
      <w:r w:rsidR="00446A9C" w:rsidRPr="00446A9C">
        <w:rPr>
          <w:rFonts w:cs="Arial"/>
          <w:shd w:val="clear" w:color="auto" w:fill="FFFFFF"/>
        </w:rPr>
        <w:t xml:space="preserve"> и научни</w:t>
      </w:r>
      <w:r w:rsidR="00B82D23">
        <w:rPr>
          <w:rFonts w:cs="Arial"/>
          <w:shd w:val="clear" w:color="auto" w:fill="FFFFFF"/>
          <w:lang w:val="sr-Cyrl-RS"/>
        </w:rPr>
        <w:t>цима</w:t>
      </w:r>
      <w:r w:rsidR="00446A9C" w:rsidRPr="00446A9C">
        <w:rPr>
          <w:rFonts w:cs="Arial"/>
          <w:shd w:val="clear" w:color="auto" w:fill="FFFFFF"/>
        </w:rPr>
        <w:t xml:space="preserve"> различитих профила (етнолози, археолози)</w:t>
      </w:r>
      <w:r w:rsidR="00B82D23">
        <w:rPr>
          <w:rFonts w:cs="Arial"/>
          <w:shd w:val="clear" w:color="auto" w:fill="FFFFFF"/>
          <w:lang w:val="sr-Cyrl-RS"/>
        </w:rPr>
        <w:t>,</w:t>
      </w:r>
      <w:r w:rsidR="00446A9C" w:rsidRPr="00446A9C">
        <w:rPr>
          <w:rFonts w:cs="Arial"/>
          <w:shd w:val="clear" w:color="auto" w:fill="FFFFFF"/>
        </w:rPr>
        <w:t xml:space="preserve"> лапидаријум са изложеним римским каменим споменицима који су пронађени приликом археолошких истраживања</w:t>
      </w:r>
      <w:r w:rsidR="00B82D23">
        <w:rPr>
          <w:rFonts w:cs="Arial"/>
          <w:shd w:val="clear" w:color="auto" w:fill="FFFFFF"/>
          <w:lang w:val="sr-Cyrl-RS"/>
        </w:rPr>
        <w:t>, као и</w:t>
      </w:r>
      <w:r w:rsidR="00446A9C" w:rsidRPr="00446A9C">
        <w:rPr>
          <w:rFonts w:cs="Arial"/>
          <w:shd w:val="clear" w:color="auto" w:fill="FFFFFF"/>
        </w:rPr>
        <w:t xml:space="preserve"> етно–парк у којем је реконструисано сеоско домаћинство са краја XIX и почетка XX века са циљем да презентује и негује традиционално градитељство краја. </w:t>
      </w:r>
      <w:r w:rsidR="00B82D23">
        <w:rPr>
          <w:rFonts w:cs="Arial"/>
          <w:shd w:val="clear" w:color="auto" w:fill="FFFFFF"/>
          <w:lang w:val="sr-Cyrl-RS"/>
        </w:rPr>
        <w:t>У</w:t>
      </w:r>
      <w:r w:rsidR="00446A9C" w:rsidRPr="00446A9C">
        <w:rPr>
          <w:rFonts w:cs="Arial"/>
          <w:shd w:val="clear" w:color="auto" w:fill="FFFFFF"/>
        </w:rPr>
        <w:t xml:space="preserve"> </w:t>
      </w:r>
      <w:r w:rsidR="00B82D23">
        <w:rPr>
          <w:rFonts w:cs="Arial"/>
          <w:shd w:val="clear" w:color="auto" w:fill="FFFFFF"/>
          <w:lang w:val="sr-Cyrl-RS"/>
        </w:rPr>
        <w:t>оквиру домаћинства налазе се к</w:t>
      </w:r>
      <w:r w:rsidR="00446A9C" w:rsidRPr="00446A9C">
        <w:rPr>
          <w:rFonts w:cs="Arial"/>
          <w:shd w:val="clear" w:color="auto" w:fill="FFFFFF"/>
        </w:rPr>
        <w:t>ућа из Горње</w:t>
      </w:r>
      <w:r w:rsidR="00B82D23">
        <w:rPr>
          <w:rFonts w:cs="Arial"/>
          <w:shd w:val="clear" w:color="auto" w:fill="FFFFFF"/>
          <w:lang w:val="sr-Cyrl-RS"/>
        </w:rPr>
        <w:t xml:space="preserve"> </w:t>
      </w:r>
      <w:r w:rsidR="00446A9C" w:rsidRPr="00446A9C">
        <w:rPr>
          <w:rFonts w:cs="Arial"/>
          <w:shd w:val="clear" w:color="auto" w:fill="FFFFFF"/>
        </w:rPr>
        <w:t>Каменице у чијем је подруму формиран Музеј вина са винотеком, кућа из Берчиновца, амбар и казаница за печење ракије са Старе</w:t>
      </w:r>
      <w:r w:rsidR="00446A9C" w:rsidRPr="00446A9C">
        <w:rPr>
          <w:rFonts w:ascii="Arial" w:hAnsi="Arial" w:cs="Arial"/>
          <w:shd w:val="clear" w:color="auto" w:fill="FFFFFF"/>
        </w:rPr>
        <w:t xml:space="preserve"> </w:t>
      </w:r>
      <w:r w:rsidR="00446A9C" w:rsidRPr="00446A9C">
        <w:rPr>
          <w:rFonts w:cs="Arial"/>
          <w:shd w:val="clear" w:color="auto" w:fill="FFFFFF"/>
        </w:rPr>
        <w:t>планине.</w:t>
      </w:r>
      <w:r w:rsidR="00B82D23">
        <w:rPr>
          <w:rFonts w:cs="Arial"/>
          <w:shd w:val="clear" w:color="auto" w:fill="FFFFFF"/>
          <w:lang w:val="sr-Cyrl-RS"/>
        </w:rPr>
        <w:t xml:space="preserve"> </w:t>
      </w:r>
      <w:r w:rsidR="00CA69F8">
        <w:rPr>
          <w:rFonts w:cs="Arial"/>
          <w:shd w:val="clear" w:color="auto" w:fill="FFFFFF"/>
          <w:lang w:val="sr-Cyrl-RS"/>
        </w:rPr>
        <w:t>„</w:t>
      </w:r>
      <w:r w:rsidR="00446A9C" w:rsidRPr="00CA69F8">
        <w:rPr>
          <w:rFonts w:cs="Arial"/>
          <w:shd w:val="clear" w:color="auto" w:fill="FFFFFF"/>
        </w:rPr>
        <w:t>Timacum</w:t>
      </w:r>
      <w:r w:rsidR="00446A9C" w:rsidRPr="00CA69F8">
        <w:rPr>
          <w:rFonts w:cs="Arial"/>
          <w:shd w:val="clear" w:color="auto" w:fill="FFFFFF"/>
          <w:lang w:val="sr-Cyrl-RS"/>
        </w:rPr>
        <w:t xml:space="preserve"> </w:t>
      </w:r>
      <w:r w:rsidR="00446A9C" w:rsidRPr="00CA69F8">
        <w:rPr>
          <w:rFonts w:cs="Arial"/>
          <w:shd w:val="clear" w:color="auto" w:fill="FFFFFF"/>
        </w:rPr>
        <w:t>Minus</w:t>
      </w:r>
      <w:r w:rsidR="00CA69F8">
        <w:rPr>
          <w:rFonts w:cs="Arial"/>
          <w:shd w:val="clear" w:color="auto" w:fill="FFFFFF"/>
          <w:lang w:val="sr-Cyrl-RS"/>
        </w:rPr>
        <w:t>“</w:t>
      </w:r>
      <w:r w:rsidR="00446A9C">
        <w:rPr>
          <w:rFonts w:cs="Arial"/>
          <w:shd w:val="clear" w:color="auto" w:fill="FFFFFF"/>
          <w:lang w:val="sr-Cyrl-RS"/>
        </w:rPr>
        <w:t xml:space="preserve"> </w:t>
      </w:r>
      <w:r w:rsidR="00446A9C" w:rsidRPr="00446A9C">
        <w:rPr>
          <w:rFonts w:cs="Arial"/>
          <w:shd w:val="clear" w:color="auto" w:fill="FFFFFF"/>
        </w:rPr>
        <w:t>је најстарије војно утврђење у тимочкој области</w:t>
      </w:r>
      <w:r w:rsidR="00B82D23">
        <w:rPr>
          <w:rFonts w:cs="Arial"/>
          <w:shd w:val="clear" w:color="auto" w:fill="FFFFFF"/>
          <w:lang w:val="sr-Cyrl-RS"/>
        </w:rPr>
        <w:t xml:space="preserve"> и </w:t>
      </w:r>
      <w:r w:rsidR="00446A9C" w:rsidRPr="00446A9C">
        <w:rPr>
          <w:rFonts w:cs="Arial"/>
          <w:shd w:val="clear" w:color="auto" w:fill="FFFFFF"/>
        </w:rPr>
        <w:t>налази</w:t>
      </w:r>
      <w:r w:rsidR="00B82D23">
        <w:rPr>
          <w:rFonts w:cs="Arial"/>
          <w:shd w:val="clear" w:color="auto" w:fill="FFFFFF"/>
          <w:lang w:val="sr-Cyrl-RS"/>
        </w:rPr>
        <w:t xml:space="preserve"> се</w:t>
      </w:r>
      <w:r w:rsidR="00446A9C" w:rsidRPr="00446A9C">
        <w:rPr>
          <w:rFonts w:cs="Arial"/>
          <w:shd w:val="clear" w:color="auto" w:fill="FFFFFF"/>
        </w:rPr>
        <w:t xml:space="preserve"> надомак села Равна, северно од Књажевца на обали Белог Тимока. Утврђење и пратеће насеље датирају из </w:t>
      </w:r>
      <w:r w:rsidR="00B82D23" w:rsidRPr="00446A9C">
        <w:rPr>
          <w:rFonts w:cs="Arial"/>
          <w:shd w:val="clear" w:color="auto" w:fill="FFFFFF"/>
        </w:rPr>
        <w:t>I</w:t>
      </w:r>
      <w:r w:rsidR="00446A9C" w:rsidRPr="00446A9C">
        <w:rPr>
          <w:rFonts w:cs="Arial"/>
          <w:shd w:val="clear" w:color="auto" w:fill="FFFFFF"/>
        </w:rPr>
        <w:t xml:space="preserve"> века наше ере и трају све до Јустинијанове обнове царства у VI веку.</w:t>
      </w:r>
      <w:r w:rsidR="00446A9C">
        <w:rPr>
          <w:rFonts w:cs="Arial"/>
          <w:shd w:val="clear" w:color="auto" w:fill="FFFFFF"/>
          <w:lang w:val="sr-Cyrl-RS"/>
        </w:rPr>
        <w:t xml:space="preserve"> </w:t>
      </w:r>
    </w:p>
    <w:p w14:paraId="18D161B7" w14:textId="5C1E764F" w:rsidR="00F84954" w:rsidRDefault="00F84954" w:rsidP="00F84954">
      <w:pPr>
        <w:spacing w:line="240" w:lineRule="auto"/>
        <w:jc w:val="both"/>
        <w:rPr>
          <w:rFonts w:cstheme="minorHAnsi"/>
          <w:b/>
          <w:lang w:val="sr-Cyrl-RS"/>
        </w:rPr>
      </w:pPr>
    </w:p>
    <w:p w14:paraId="20845329" w14:textId="7A5721A7" w:rsidR="00446A9C" w:rsidRDefault="00446A9C" w:rsidP="006669B6">
      <w:pPr>
        <w:jc w:val="both"/>
        <w:rPr>
          <w:rFonts w:cs="Arial"/>
          <w:shd w:val="clear" w:color="auto" w:fill="FFFFFF"/>
        </w:rPr>
      </w:pPr>
      <w:r w:rsidRPr="00CA69F8">
        <w:rPr>
          <w:rFonts w:cs="Arial"/>
          <w:shd w:val="clear" w:color="auto" w:fill="FFFFFF"/>
        </w:rPr>
        <w:t xml:space="preserve">Дом културе </w:t>
      </w:r>
      <w:r w:rsidR="006669B6" w:rsidRPr="00CA69F8">
        <w:rPr>
          <w:rFonts w:cs="Arial"/>
          <w:shd w:val="clear" w:color="auto" w:fill="FFFFFF"/>
          <w:lang w:val="sr-Cyrl-RS"/>
        </w:rPr>
        <w:t>„Књажевац“</w:t>
      </w:r>
      <w:r w:rsidRPr="00446A9C">
        <w:rPr>
          <w:rFonts w:cs="Arial"/>
          <w:shd w:val="clear" w:color="auto" w:fill="FFFFFF"/>
        </w:rPr>
        <w:t xml:space="preserve"> </w:t>
      </w:r>
      <w:r w:rsidR="006669B6">
        <w:rPr>
          <w:rFonts w:cs="Arial"/>
          <w:shd w:val="clear" w:color="auto" w:fill="FFFFFF"/>
          <w:lang w:val="sr-Cyrl-RS"/>
        </w:rPr>
        <w:t xml:space="preserve">је основан </w:t>
      </w:r>
      <w:r w:rsidRPr="00446A9C">
        <w:rPr>
          <w:rFonts w:cs="Arial"/>
          <w:shd w:val="clear" w:color="auto" w:fill="FFFFFF"/>
        </w:rPr>
        <w:t>1981.</w:t>
      </w:r>
      <w:r w:rsidR="006669B6">
        <w:rPr>
          <w:rFonts w:cs="Arial"/>
          <w:shd w:val="clear" w:color="auto" w:fill="FFFFFF"/>
          <w:lang w:val="sr-Cyrl-RS"/>
        </w:rPr>
        <w:t xml:space="preserve"> и смештен је у </w:t>
      </w:r>
      <w:r w:rsidRPr="00446A9C">
        <w:rPr>
          <w:rFonts w:cs="Arial"/>
          <w:shd w:val="clear" w:color="auto" w:fill="FFFFFF"/>
        </w:rPr>
        <w:t>импозантн</w:t>
      </w:r>
      <w:r w:rsidR="006669B6">
        <w:rPr>
          <w:rFonts w:cs="Arial"/>
          <w:shd w:val="clear" w:color="auto" w:fill="FFFFFF"/>
          <w:lang w:val="sr-Cyrl-RS"/>
        </w:rPr>
        <w:t>ој</w:t>
      </w:r>
      <w:r w:rsidRPr="00446A9C">
        <w:rPr>
          <w:rFonts w:cs="Arial"/>
          <w:shd w:val="clear" w:color="auto" w:fill="FFFFFF"/>
        </w:rPr>
        <w:t xml:space="preserve"> грађевин</w:t>
      </w:r>
      <w:r w:rsidR="006669B6">
        <w:rPr>
          <w:rFonts w:cs="Arial"/>
          <w:shd w:val="clear" w:color="auto" w:fill="FFFFFF"/>
          <w:lang w:val="sr-Cyrl-RS"/>
        </w:rPr>
        <w:t>и (</w:t>
      </w:r>
      <w:r w:rsidR="006669B6" w:rsidRPr="00446A9C">
        <w:rPr>
          <w:rFonts w:cs="Arial"/>
          <w:shd w:val="clear" w:color="auto" w:fill="FFFFFF"/>
        </w:rPr>
        <w:t>са преко 3.000 m</w:t>
      </w:r>
      <w:r w:rsidR="006669B6" w:rsidRPr="006669B6">
        <w:rPr>
          <w:rFonts w:cs="Arial"/>
          <w:shd w:val="clear" w:color="auto" w:fill="FFFFFF"/>
          <w:vertAlign w:val="superscript"/>
          <w:lang w:val="sr-Cyrl-RS"/>
        </w:rPr>
        <w:t>2</w:t>
      </w:r>
      <w:r w:rsidR="006669B6" w:rsidRPr="00446A9C">
        <w:rPr>
          <w:rFonts w:cs="Arial"/>
          <w:shd w:val="clear" w:color="auto" w:fill="FFFFFF"/>
        </w:rPr>
        <w:t xml:space="preserve"> корисне површине</w:t>
      </w:r>
      <w:r w:rsidR="006669B6">
        <w:rPr>
          <w:rFonts w:cs="Arial"/>
          <w:shd w:val="clear" w:color="auto" w:fill="FFFFFF"/>
          <w:lang w:val="sr-Cyrl-RS"/>
        </w:rPr>
        <w:t>)</w:t>
      </w:r>
      <w:r w:rsidRPr="00446A9C">
        <w:rPr>
          <w:rFonts w:cs="Arial"/>
          <w:shd w:val="clear" w:color="auto" w:fill="FFFFFF"/>
        </w:rPr>
        <w:t xml:space="preserve"> која доминира центром Књажевца</w:t>
      </w:r>
      <w:r w:rsidR="006669B6">
        <w:rPr>
          <w:rFonts w:cs="Arial"/>
          <w:shd w:val="clear" w:color="auto" w:fill="FFFFFF"/>
          <w:lang w:val="sr-Cyrl-RS"/>
        </w:rPr>
        <w:t>. У њој су смештени</w:t>
      </w:r>
      <w:r w:rsidRPr="00446A9C">
        <w:rPr>
          <w:rFonts w:cs="Arial"/>
          <w:shd w:val="clear" w:color="auto" w:fill="FFFFFF"/>
        </w:rPr>
        <w:t xml:space="preserve"> велика позоришна сала са 490 места и ротационом позорницом и одговарајућим гардеробама, мала сала са 160 места, друштвени клуб са 120 места, такозвана шах сала са 60 места, </w:t>
      </w:r>
      <w:r w:rsidR="006669B6">
        <w:rPr>
          <w:rFonts w:cs="Arial"/>
          <w:shd w:val="clear" w:color="auto" w:fill="FFFFFF"/>
          <w:lang w:val="sr-Cyrl-RS"/>
        </w:rPr>
        <w:t xml:space="preserve">као и </w:t>
      </w:r>
      <w:r w:rsidRPr="00446A9C">
        <w:rPr>
          <w:rFonts w:cs="Arial"/>
          <w:shd w:val="clear" w:color="auto" w:fill="FFFFFF"/>
        </w:rPr>
        <w:t>велики хол који је уједно и велика галерија Дома културе. У Дому културе смештена је и Народна библиотека</w:t>
      </w:r>
      <w:r w:rsidR="006669B6">
        <w:rPr>
          <w:rFonts w:cs="Arial"/>
          <w:shd w:val="clear" w:color="auto" w:fill="FFFFFF"/>
          <w:lang w:val="sr-Cyrl-RS"/>
        </w:rPr>
        <w:t xml:space="preserve">, као и </w:t>
      </w:r>
      <w:r w:rsidR="00C45F04" w:rsidRPr="00C45F04">
        <w:rPr>
          <w:rFonts w:cs="Arial"/>
          <w:shd w:val="clear" w:color="auto" w:fill="FFFFFF"/>
        </w:rPr>
        <w:t>бројне аматерске секције</w:t>
      </w:r>
      <w:r w:rsidR="006669B6">
        <w:rPr>
          <w:rFonts w:cs="Arial"/>
          <w:shd w:val="clear" w:color="auto" w:fill="FFFFFF"/>
          <w:lang w:val="sr-Cyrl-RS"/>
        </w:rPr>
        <w:t>.</w:t>
      </w:r>
      <w:r w:rsidR="00C45F04" w:rsidRPr="00C45F04">
        <w:rPr>
          <w:rFonts w:cs="Arial"/>
          <w:shd w:val="clear" w:color="auto" w:fill="FFFFFF"/>
        </w:rPr>
        <w:t xml:space="preserve"> </w:t>
      </w:r>
    </w:p>
    <w:p w14:paraId="7BB308D0" w14:textId="77777777" w:rsidR="00CA69F8" w:rsidRDefault="00CA69F8" w:rsidP="006669B6">
      <w:pPr>
        <w:jc w:val="both"/>
        <w:rPr>
          <w:rFonts w:cs="Arial"/>
          <w:shd w:val="clear" w:color="auto" w:fill="FFFFFF"/>
        </w:rPr>
      </w:pPr>
    </w:p>
    <w:p w14:paraId="4F3D3F76" w14:textId="08B7F26D" w:rsidR="0039191A" w:rsidRPr="0039191A" w:rsidRDefault="00C45F04" w:rsidP="0039191A">
      <w:pPr>
        <w:jc w:val="both"/>
        <w:rPr>
          <w:rFonts w:cs="Arial"/>
          <w:shd w:val="clear" w:color="auto" w:fill="FFFFFF"/>
          <w:lang w:val="sr-Cyrl-RS"/>
        </w:rPr>
      </w:pPr>
      <w:r w:rsidRPr="00CA69F8">
        <w:rPr>
          <w:rFonts w:cs="Arial"/>
          <w:shd w:val="clear" w:color="auto" w:fill="FFFFFF"/>
          <w:lang w:val="sr-Cyrl-RS"/>
        </w:rPr>
        <w:lastRenderedPageBreak/>
        <w:t>Н</w:t>
      </w:r>
      <w:r w:rsidRPr="00CA69F8">
        <w:rPr>
          <w:rFonts w:cs="Arial"/>
          <w:shd w:val="clear" w:color="auto" w:fill="FFFFFF"/>
        </w:rPr>
        <w:t>ародна библиотека „Његош“</w:t>
      </w:r>
      <w:r w:rsidRPr="00C45F04">
        <w:rPr>
          <w:rFonts w:cs="Arial"/>
          <w:shd w:val="clear" w:color="auto" w:fill="FFFFFF"/>
        </w:rPr>
        <w:t xml:space="preserve"> произишла је из Књажевачког читалишта, основаног 1860. године. </w:t>
      </w:r>
      <w:r w:rsidR="0039191A">
        <w:rPr>
          <w:rFonts w:cs="Arial"/>
          <w:shd w:val="clear" w:color="auto" w:fill="FFFFFF"/>
          <w:lang w:val="sr-Cyrl-RS"/>
        </w:rPr>
        <w:t>Поред</w:t>
      </w:r>
      <w:r w:rsidRPr="00C45F04">
        <w:rPr>
          <w:rFonts w:cs="Arial"/>
          <w:shd w:val="clear" w:color="auto" w:fill="FFFFFF"/>
        </w:rPr>
        <w:t xml:space="preserve"> промоције књиге и читања, </w:t>
      </w:r>
      <w:r w:rsidR="0039191A">
        <w:rPr>
          <w:rFonts w:cs="Arial"/>
          <w:shd w:val="clear" w:color="auto" w:fill="FFFFFF"/>
          <w:lang w:val="sr-Cyrl-RS"/>
        </w:rPr>
        <w:t xml:space="preserve">библиотека спроводи и бројне активности у циљу </w:t>
      </w:r>
      <w:r w:rsidRPr="00C45F04">
        <w:rPr>
          <w:rFonts w:cs="Arial"/>
          <w:shd w:val="clear" w:color="auto" w:fill="FFFFFF"/>
        </w:rPr>
        <w:t>неговања културних вредности</w:t>
      </w:r>
      <w:r w:rsidR="0039191A">
        <w:rPr>
          <w:rFonts w:cs="Arial"/>
          <w:shd w:val="clear" w:color="auto" w:fill="FFFFFF"/>
          <w:lang w:val="sr-Cyrl-RS"/>
        </w:rPr>
        <w:t xml:space="preserve"> и</w:t>
      </w:r>
      <w:r w:rsidRPr="00C45F04">
        <w:rPr>
          <w:rFonts w:cs="Arial"/>
          <w:shd w:val="clear" w:color="auto" w:fill="FFFFFF"/>
        </w:rPr>
        <w:t xml:space="preserve"> „чувања памћења“ завичаја</w:t>
      </w:r>
      <w:r w:rsidR="0039191A">
        <w:rPr>
          <w:rFonts w:cs="Arial"/>
          <w:shd w:val="clear" w:color="auto" w:fill="FFFFFF"/>
          <w:lang w:val="sr-Cyrl-RS"/>
        </w:rPr>
        <w:t xml:space="preserve">. </w:t>
      </w:r>
      <w:r w:rsidRPr="00C45F04">
        <w:rPr>
          <w:rFonts w:cs="Arial"/>
          <w:shd w:val="clear" w:color="auto" w:fill="FFFFFF"/>
        </w:rPr>
        <w:t xml:space="preserve">Библиотека данас има </w:t>
      </w:r>
      <w:r w:rsidR="0039191A">
        <w:rPr>
          <w:rFonts w:cs="Arial"/>
          <w:shd w:val="clear" w:color="auto" w:fill="FFFFFF"/>
          <w:lang w:val="sr-Cyrl-RS"/>
        </w:rPr>
        <w:t xml:space="preserve">богате и разноврсне фондове са </w:t>
      </w:r>
      <w:r w:rsidRPr="00C45F04">
        <w:rPr>
          <w:rFonts w:cs="Arial"/>
          <w:shd w:val="clear" w:color="auto" w:fill="FFFFFF"/>
        </w:rPr>
        <w:t>близу 70.000 књига</w:t>
      </w:r>
      <w:r w:rsidR="0039191A">
        <w:rPr>
          <w:rFonts w:cs="Arial"/>
          <w:shd w:val="clear" w:color="auto" w:fill="FFFFFF"/>
          <w:lang w:val="sr-Cyrl-RS"/>
        </w:rPr>
        <w:t>.</w:t>
      </w:r>
    </w:p>
    <w:p w14:paraId="76EDBFDE" w14:textId="13DBE537" w:rsidR="00C45F04" w:rsidRPr="00C45F04" w:rsidRDefault="00C45F04" w:rsidP="0039191A">
      <w:pPr>
        <w:jc w:val="both"/>
        <w:rPr>
          <w:rFonts w:cs="Arial"/>
          <w:shd w:val="clear" w:color="auto" w:fill="FFFFFF"/>
        </w:rPr>
      </w:pPr>
    </w:p>
    <w:p w14:paraId="5D30F377" w14:textId="5779C3C4" w:rsidR="00691C74" w:rsidRPr="00691C74" w:rsidRDefault="00691C74" w:rsidP="000F38E5">
      <w:pPr>
        <w:pStyle w:val="PROKUPLJENormal"/>
        <w:spacing w:before="0" w:line="276" w:lineRule="auto"/>
        <w:rPr>
          <w:rFonts w:asciiTheme="minorHAnsi" w:hAnsiTheme="minorHAnsi" w:cs="Segoe UI Historic"/>
          <w:color w:val="050505"/>
          <w:shd w:val="clear" w:color="auto" w:fill="FFFFFF"/>
          <w:lang w:val="sr-Cyrl-RS"/>
        </w:rPr>
      </w:pPr>
      <w:r w:rsidRPr="00691C74">
        <w:rPr>
          <w:rFonts w:asciiTheme="minorHAnsi" w:hAnsiTheme="minorHAnsi" w:cs="Segoe UI Historic"/>
          <w:color w:val="050505"/>
          <w:shd w:val="clear" w:color="auto" w:fill="FFFFFF"/>
        </w:rPr>
        <w:t xml:space="preserve">Књажевац може да се похвали најстаријим фестивалом на Балкану. </w:t>
      </w:r>
      <w:r w:rsidRPr="00691C74">
        <w:rPr>
          <w:rFonts w:asciiTheme="minorHAnsi" w:hAnsiTheme="minorHAnsi" w:cs="Calibri"/>
          <w:color w:val="050505"/>
          <w:shd w:val="clear" w:color="auto" w:fill="FFFFFF"/>
        </w:rPr>
        <w:t>Године</w:t>
      </w:r>
      <w:r w:rsidRPr="00691C74">
        <w:rPr>
          <w:rFonts w:asciiTheme="minorHAnsi" w:hAnsiTheme="minorHAnsi" w:cs="Segoe UI Historic"/>
          <w:color w:val="050505"/>
          <w:shd w:val="clear" w:color="auto" w:fill="FFFFFF"/>
        </w:rPr>
        <w:t xml:space="preserve"> 1951. </w:t>
      </w:r>
      <w:r w:rsidRPr="00691C74">
        <w:rPr>
          <w:rFonts w:asciiTheme="minorHAnsi" w:hAnsiTheme="minorHAnsi" w:cs="Calibri"/>
          <w:color w:val="050505"/>
          <w:shd w:val="clear" w:color="auto" w:fill="FFFFFF"/>
        </w:rPr>
        <w:t>група</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студената</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из</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Тимочке</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Крајине</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дошла</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је</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на</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идеју</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о</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организовању</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мултикултурне</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смотре</w:t>
      </w:r>
      <w:r w:rsidRPr="00691C74">
        <w:rPr>
          <w:rFonts w:asciiTheme="minorHAnsi" w:hAnsiTheme="minorHAnsi" w:cs="Calibri"/>
          <w:color w:val="050505"/>
          <w:shd w:val="clear" w:color="auto" w:fill="FFFFFF"/>
          <w:lang w:val="sr-Cyrl-RS"/>
        </w:rPr>
        <w:t xml:space="preserve"> и</w:t>
      </w:r>
      <w:r w:rsidRPr="00691C74">
        <w:rPr>
          <w:rFonts w:asciiTheme="minorHAnsi" w:hAnsiTheme="minorHAnsi" w:cs="Segoe UI Historic"/>
          <w:color w:val="050505"/>
          <w:shd w:val="clear" w:color="auto" w:fill="FFFFFF"/>
        </w:rPr>
        <w:t xml:space="preserve"> </w:t>
      </w:r>
      <w:r w:rsidRPr="00691C74">
        <w:rPr>
          <w:rFonts w:asciiTheme="minorHAnsi" w:hAnsiTheme="minorHAnsi" w:cs="Segoe UI Historic"/>
          <w:color w:val="050505"/>
          <w:shd w:val="clear" w:color="auto" w:fill="FFFFFF"/>
          <w:lang w:val="sr-Cyrl-RS"/>
        </w:rPr>
        <w:t>т</w:t>
      </w:r>
      <w:r w:rsidRPr="00691C74">
        <w:rPr>
          <w:rFonts w:asciiTheme="minorHAnsi" w:hAnsiTheme="minorHAnsi" w:cs="Calibri"/>
          <w:color w:val="050505"/>
          <w:shd w:val="clear" w:color="auto" w:fill="FFFFFF"/>
        </w:rPr>
        <w:t>аква</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идеја</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остварена</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је</w:t>
      </w:r>
      <w:r w:rsidRPr="00691C74">
        <w:rPr>
          <w:rFonts w:asciiTheme="minorHAnsi" w:hAnsiTheme="minorHAnsi" w:cs="Segoe UI Historic"/>
          <w:color w:val="050505"/>
          <w:shd w:val="clear" w:color="auto" w:fill="FFFFFF"/>
        </w:rPr>
        <w:t xml:space="preserve"> 1962. </w:t>
      </w:r>
      <w:r w:rsidRPr="00691C74">
        <w:rPr>
          <w:rFonts w:asciiTheme="minorHAnsi" w:hAnsiTheme="minorHAnsi" w:cs="Calibri"/>
          <w:color w:val="050505"/>
          <w:shd w:val="clear" w:color="auto" w:fill="FFFFFF"/>
        </w:rPr>
        <w:t>године</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када</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су</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у</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дворишту</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Гимназије</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одржане</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прве</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студентске</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игре</w:t>
      </w:r>
      <w:r w:rsidRPr="00691C74">
        <w:rPr>
          <w:rFonts w:asciiTheme="minorHAnsi" w:hAnsiTheme="minorHAnsi" w:cs="Calibri"/>
          <w:color w:val="050505"/>
          <w:shd w:val="clear" w:color="auto" w:fill="FFFFFF"/>
          <w:lang w:val="sr-Cyrl-RS"/>
        </w:rPr>
        <w:t xml:space="preserve">. </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Године</w:t>
      </w:r>
      <w:r w:rsidRPr="00691C74">
        <w:rPr>
          <w:rFonts w:asciiTheme="minorHAnsi" w:hAnsiTheme="minorHAnsi" w:cs="Segoe UI Historic"/>
          <w:color w:val="050505"/>
          <w:shd w:val="clear" w:color="auto" w:fill="FFFFFF"/>
        </w:rPr>
        <w:t xml:space="preserve"> 1966. </w:t>
      </w:r>
      <w:r w:rsidRPr="00691C74">
        <w:rPr>
          <w:rFonts w:asciiTheme="minorHAnsi" w:hAnsiTheme="minorHAnsi" w:cs="Calibri"/>
          <w:color w:val="050505"/>
          <w:shd w:val="clear" w:color="auto" w:fill="FFFFFF"/>
        </w:rPr>
        <w:t>смотра</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постаје</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републичка</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и</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добија</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назив</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МУЗИЧКЕ</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ИГРЕ</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СТУДЕНАТА</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СРБИЈЕ</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а</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потом</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УМЕТНИЧКЕ</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ИГРЕ</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ОМЛАДИНЕ</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И</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СТУДЕНАТА</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СРБИЈЕ</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Почев</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од</w:t>
      </w:r>
      <w:r w:rsidRPr="00691C74">
        <w:rPr>
          <w:rFonts w:asciiTheme="minorHAnsi" w:hAnsiTheme="minorHAnsi" w:cs="Segoe UI Historic"/>
          <w:color w:val="050505"/>
          <w:shd w:val="clear" w:color="auto" w:fill="FFFFFF"/>
        </w:rPr>
        <w:t xml:space="preserve"> 1972. </w:t>
      </w:r>
      <w:r w:rsidRPr="00691C74">
        <w:rPr>
          <w:rFonts w:asciiTheme="minorHAnsi" w:hAnsiTheme="minorHAnsi" w:cs="Calibri"/>
          <w:color w:val="050505"/>
          <w:shd w:val="clear" w:color="auto" w:fill="FFFFFF"/>
        </w:rPr>
        <w:t>одржава</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се</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под</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називом</w:t>
      </w:r>
      <w:r w:rsidRPr="00691C74">
        <w:rPr>
          <w:rFonts w:asciiTheme="minorHAnsi" w:hAnsiTheme="minorHAnsi" w:cs="Segoe UI Historic"/>
          <w:color w:val="050505"/>
          <w:shd w:val="clear" w:color="auto" w:fill="FFFFFF"/>
        </w:rPr>
        <w:t xml:space="preserve"> </w:t>
      </w:r>
      <w:r w:rsidRPr="00691C74">
        <w:rPr>
          <w:rFonts w:asciiTheme="minorHAnsi" w:hAnsiTheme="minorHAnsi" w:cs="Calibri"/>
          <w:color w:val="050505"/>
          <w:shd w:val="clear" w:color="auto" w:fill="FFFFFF"/>
        </w:rPr>
        <w:t>ФЕСТИВАЛ</w:t>
      </w:r>
      <w:r w:rsidRPr="00691C74">
        <w:rPr>
          <w:rFonts w:asciiTheme="minorHAnsi" w:hAnsiTheme="minorHAnsi" w:cs="Calibri"/>
          <w:color w:val="050505"/>
          <w:shd w:val="clear" w:color="auto" w:fill="FFFFFF"/>
          <w:lang w:val="sr-Cyrl-RS"/>
        </w:rPr>
        <w:t xml:space="preserve"> КУЛТУРЕ МЛАДИХ СРБИЈЕ.</w:t>
      </w:r>
    </w:p>
    <w:p w14:paraId="5BC9BD89" w14:textId="4F201463" w:rsidR="00B1064F" w:rsidRPr="00691C74" w:rsidRDefault="00B1064F">
      <w:pPr>
        <w:rPr>
          <w:rFonts w:cstheme="minorHAnsi"/>
          <w:b/>
          <w:lang w:val="sr-Cyrl-RS"/>
        </w:rPr>
      </w:pPr>
      <w:r w:rsidRPr="00691C74">
        <w:rPr>
          <w:rFonts w:cstheme="minorHAnsi"/>
          <w:b/>
          <w:lang w:val="sr-Cyrl-RS"/>
        </w:rPr>
        <w:br w:type="page"/>
      </w:r>
    </w:p>
    <w:p w14:paraId="7E925386" w14:textId="45755942" w:rsidR="00B1064F" w:rsidRPr="00596724" w:rsidRDefault="00B1064F" w:rsidP="00766790">
      <w:pPr>
        <w:pStyle w:val="Heading1"/>
        <w:numPr>
          <w:ilvl w:val="0"/>
          <w:numId w:val="25"/>
        </w:numPr>
        <w:ind w:left="540" w:hanging="540"/>
        <w:rPr>
          <w:rStyle w:val="IntenseQuoteChar"/>
          <w:i/>
          <w:iCs w:val="0"/>
          <w:lang w:val="sr-Cyrl-RS"/>
        </w:rPr>
      </w:pPr>
      <w:bookmarkStart w:id="47" w:name="_Toc30005381"/>
      <w:r w:rsidRPr="00596724">
        <w:rPr>
          <w:rStyle w:val="IntenseQuoteChar"/>
          <w:lang w:val="sr-Cyrl-RS"/>
        </w:rPr>
        <w:lastRenderedPageBreak/>
        <w:t>Финансирање и подстицајна политика</w:t>
      </w:r>
      <w:bookmarkEnd w:id="47"/>
    </w:p>
    <w:p w14:paraId="1D13CD40" w14:textId="150BE7C7" w:rsidR="00937FFA" w:rsidRPr="00E6304B" w:rsidRDefault="0012481F" w:rsidP="00A66F62">
      <w:pPr>
        <w:pStyle w:val="Heading2"/>
        <w:numPr>
          <w:ilvl w:val="0"/>
          <w:numId w:val="0"/>
        </w:numPr>
        <w:rPr>
          <w:rStyle w:val="IntenseReference"/>
          <w:rFonts w:asciiTheme="majorHAnsi" w:hAnsiTheme="majorHAnsi"/>
          <w:sz w:val="26"/>
          <w:szCs w:val="26"/>
        </w:rPr>
      </w:pPr>
      <w:bookmarkStart w:id="48" w:name="_Toc30005382"/>
      <w:r w:rsidRPr="00E6304B">
        <w:rPr>
          <w:rStyle w:val="IntenseReference"/>
          <w:rFonts w:asciiTheme="majorHAnsi" w:hAnsiTheme="majorHAnsi"/>
          <w:sz w:val="26"/>
          <w:szCs w:val="26"/>
          <w:lang w:val="sr-Cyrl-RS"/>
        </w:rPr>
        <w:t>2</w:t>
      </w:r>
      <w:r w:rsidR="00937FFA" w:rsidRPr="00E6304B">
        <w:rPr>
          <w:rStyle w:val="IntenseReference"/>
          <w:rFonts w:asciiTheme="majorHAnsi" w:hAnsiTheme="majorHAnsi"/>
          <w:sz w:val="26"/>
          <w:szCs w:val="26"/>
        </w:rPr>
        <w:t>.1 Буџет општине</w:t>
      </w:r>
      <w:bookmarkEnd w:id="48"/>
    </w:p>
    <w:p w14:paraId="44493652" w14:textId="1D4148DE" w:rsidR="00EE1940" w:rsidRPr="007B08FC" w:rsidRDefault="00EE1940" w:rsidP="00EE1940">
      <w:pPr>
        <w:spacing w:after="160" w:line="259" w:lineRule="auto"/>
        <w:jc w:val="both"/>
        <w:rPr>
          <w:rFonts w:ascii="Calibri" w:eastAsia="Calibri" w:hAnsi="Calibri" w:cs="Times New Roman"/>
        </w:rPr>
      </w:pPr>
      <w:r w:rsidRPr="007B08FC">
        <w:rPr>
          <w:rFonts w:ascii="Calibri" w:eastAsia="Calibri" w:hAnsi="Calibri" w:cs="Times New Roman"/>
        </w:rPr>
        <w:t>Бу</w:t>
      </w:r>
      <w:r w:rsidRPr="007B08FC">
        <w:rPr>
          <w:rFonts w:ascii="Calibri" w:eastAsia="Calibri" w:hAnsi="Calibri" w:cs="Times New Roman"/>
          <w:lang w:val="sr-Cyrl-RS"/>
        </w:rPr>
        <w:t>џ</w:t>
      </w:r>
      <w:r w:rsidRPr="007B08FC">
        <w:rPr>
          <w:rFonts w:ascii="Calibri" w:eastAsia="Calibri" w:hAnsi="Calibri" w:cs="Times New Roman"/>
        </w:rPr>
        <w:t>ет</w:t>
      </w:r>
      <w:r w:rsidR="00134773">
        <w:rPr>
          <w:rFonts w:ascii="Calibri" w:eastAsia="Calibri" w:hAnsi="Calibri" w:cs="Times New Roman"/>
          <w:lang w:val="sr-Cyrl-RS"/>
        </w:rPr>
        <w:t xml:space="preserve">, као </w:t>
      </w:r>
      <w:r w:rsidRPr="007B08FC">
        <w:rPr>
          <w:rFonts w:ascii="Calibri" w:eastAsia="Calibri" w:hAnsi="Calibri" w:cs="Times New Roman"/>
        </w:rPr>
        <w:t>основни финансијски инструмент сваке политичко-територијалне заједнице</w:t>
      </w:r>
      <w:r w:rsidR="00134773">
        <w:rPr>
          <w:rFonts w:ascii="Calibri" w:eastAsia="Calibri" w:hAnsi="Calibri" w:cs="Times New Roman"/>
          <w:lang w:val="sr-Cyrl-RS"/>
        </w:rPr>
        <w:t xml:space="preserve">, </w:t>
      </w:r>
      <w:r w:rsidR="00134773" w:rsidRPr="007B08FC">
        <w:rPr>
          <w:rFonts w:ascii="Calibri" w:eastAsia="Calibri" w:hAnsi="Calibri" w:cs="Times New Roman"/>
        </w:rPr>
        <w:t>предви</w:t>
      </w:r>
      <w:r w:rsidR="00134773" w:rsidRPr="007B08FC">
        <w:rPr>
          <w:rFonts w:ascii="Calibri" w:eastAsia="Calibri" w:hAnsi="Calibri" w:cs="Times New Roman"/>
          <w:lang w:val="sr-Cyrl-RS"/>
        </w:rPr>
        <w:t>ђ</w:t>
      </w:r>
      <w:r w:rsidR="00134773" w:rsidRPr="007B08FC">
        <w:rPr>
          <w:rFonts w:ascii="Calibri" w:eastAsia="Calibri" w:hAnsi="Calibri" w:cs="Times New Roman"/>
        </w:rPr>
        <w:t>а новчан</w:t>
      </w:r>
      <w:r w:rsidR="00134773">
        <w:rPr>
          <w:rFonts w:ascii="Calibri" w:eastAsia="Calibri" w:hAnsi="Calibri" w:cs="Times New Roman"/>
          <w:lang w:val="sr-Cyrl-RS"/>
        </w:rPr>
        <w:t>е</w:t>
      </w:r>
      <w:r w:rsidR="00134773" w:rsidRPr="007B08FC">
        <w:rPr>
          <w:rFonts w:ascii="Calibri" w:eastAsia="Calibri" w:hAnsi="Calibri" w:cs="Times New Roman"/>
        </w:rPr>
        <w:t xml:space="preserve"> расход</w:t>
      </w:r>
      <w:r w:rsidR="00134773">
        <w:rPr>
          <w:rFonts w:ascii="Calibri" w:eastAsia="Calibri" w:hAnsi="Calibri" w:cs="Times New Roman"/>
          <w:lang w:val="sr-Cyrl-RS"/>
        </w:rPr>
        <w:t>е</w:t>
      </w:r>
      <w:r w:rsidR="00134773" w:rsidRPr="007B08FC">
        <w:rPr>
          <w:rFonts w:ascii="Calibri" w:eastAsia="Calibri" w:hAnsi="Calibri" w:cs="Times New Roman"/>
        </w:rPr>
        <w:t xml:space="preserve"> и приход</w:t>
      </w:r>
      <w:r w:rsidR="00134773">
        <w:rPr>
          <w:rFonts w:ascii="Calibri" w:eastAsia="Calibri" w:hAnsi="Calibri" w:cs="Times New Roman"/>
          <w:lang w:val="sr-Cyrl-RS"/>
        </w:rPr>
        <w:t>е</w:t>
      </w:r>
      <w:r w:rsidR="00134773" w:rsidRPr="007B08FC">
        <w:rPr>
          <w:rFonts w:ascii="Calibri" w:eastAsia="Calibri" w:hAnsi="Calibri" w:cs="Times New Roman"/>
        </w:rPr>
        <w:t xml:space="preserve"> </w:t>
      </w:r>
      <w:r w:rsidR="00134773">
        <w:rPr>
          <w:rFonts w:ascii="Calibri" w:eastAsia="Calibri" w:hAnsi="Calibri" w:cs="Times New Roman"/>
          <w:lang w:val="sr-Cyrl-RS"/>
        </w:rPr>
        <w:t xml:space="preserve">за </w:t>
      </w:r>
      <w:r w:rsidRPr="007B08FC">
        <w:rPr>
          <w:rFonts w:ascii="Calibri" w:eastAsia="Calibri" w:hAnsi="Calibri" w:cs="Times New Roman"/>
        </w:rPr>
        <w:t>одре</w:t>
      </w:r>
      <w:r w:rsidRPr="007B08FC">
        <w:rPr>
          <w:rFonts w:ascii="Calibri" w:eastAsia="Calibri" w:hAnsi="Calibri" w:cs="Times New Roman"/>
          <w:lang w:val="sr-Cyrl-RS"/>
        </w:rPr>
        <w:t>ђ</w:t>
      </w:r>
      <w:r w:rsidRPr="007B08FC">
        <w:rPr>
          <w:rFonts w:ascii="Calibri" w:eastAsia="Calibri" w:hAnsi="Calibri" w:cs="Times New Roman"/>
        </w:rPr>
        <w:t>ен</w:t>
      </w:r>
      <w:r w:rsidR="00134773">
        <w:rPr>
          <w:rFonts w:ascii="Calibri" w:eastAsia="Calibri" w:hAnsi="Calibri" w:cs="Times New Roman"/>
          <w:lang w:val="sr-Cyrl-RS"/>
        </w:rPr>
        <w:t>и</w:t>
      </w:r>
      <w:r w:rsidRPr="007B08FC">
        <w:rPr>
          <w:rFonts w:ascii="Calibri" w:eastAsia="Calibri" w:hAnsi="Calibri" w:cs="Times New Roman"/>
        </w:rPr>
        <w:t xml:space="preserve"> период. Са становишта локалне самоуправе, </w:t>
      </w:r>
      <w:r w:rsidR="00134773">
        <w:rPr>
          <w:rFonts w:ascii="Calibri" w:eastAsia="Calibri" w:hAnsi="Calibri" w:cs="Times New Roman"/>
          <w:lang w:val="sr-Cyrl-RS"/>
        </w:rPr>
        <w:t>б</w:t>
      </w:r>
      <w:r w:rsidRPr="007B08FC">
        <w:rPr>
          <w:rFonts w:ascii="Calibri" w:eastAsia="Calibri" w:hAnsi="Calibri" w:cs="Times New Roman"/>
        </w:rPr>
        <w:t xml:space="preserve">уџет садржи списак </w:t>
      </w:r>
      <w:r w:rsidR="00134773">
        <w:rPr>
          <w:rFonts w:ascii="Calibri" w:eastAsia="Calibri" w:hAnsi="Calibri" w:cs="Times New Roman"/>
          <w:lang w:val="sr-Cyrl-RS"/>
        </w:rPr>
        <w:t xml:space="preserve">њених </w:t>
      </w:r>
      <w:r w:rsidRPr="007B08FC">
        <w:rPr>
          <w:rFonts w:ascii="Calibri" w:eastAsia="Calibri" w:hAnsi="Calibri" w:cs="Times New Roman"/>
        </w:rPr>
        <w:t>планираних прихода и расхода за једну годину, са пројекцијом на наредне две године</w:t>
      </w:r>
      <w:r w:rsidR="00134773">
        <w:rPr>
          <w:rFonts w:ascii="Calibri" w:eastAsia="Calibri" w:hAnsi="Calibri" w:cs="Times New Roman"/>
          <w:lang w:val="sr-Cyrl-RS"/>
        </w:rPr>
        <w:t>, при чему п</w:t>
      </w:r>
      <w:r w:rsidRPr="007B08FC">
        <w:rPr>
          <w:rFonts w:ascii="Calibri" w:eastAsia="Calibri" w:hAnsi="Calibri" w:cs="Times New Roman"/>
        </w:rPr>
        <w:t xml:space="preserve">лан прихода говори колико новца и из којих извора локална самоуправа планира да прикупи, док расходи показују на шта намерава потрошити прикупљени новац. </w:t>
      </w:r>
    </w:p>
    <w:p w14:paraId="47B5BF15" w14:textId="4D759EC5" w:rsidR="00EE1940" w:rsidRPr="004B0CE7" w:rsidRDefault="00134773" w:rsidP="00EE1940">
      <w:pPr>
        <w:spacing w:after="160" w:line="259" w:lineRule="auto"/>
        <w:jc w:val="both"/>
        <w:rPr>
          <w:rFonts w:ascii="Calibri" w:eastAsia="Calibri" w:hAnsi="Calibri" w:cs="Times New Roman"/>
        </w:rPr>
      </w:pPr>
      <w:r>
        <w:rPr>
          <w:rFonts w:ascii="Calibri" w:eastAsia="Calibri" w:hAnsi="Calibri" w:cs="Times New Roman"/>
          <w:lang w:val="sr-Cyrl-RS"/>
        </w:rPr>
        <w:t xml:space="preserve">У последњих неколико година, тачније од када је уведен програмски буџет, и општина Књажевац је уместо дотадашњег планирања </w:t>
      </w:r>
      <w:r w:rsidR="00EE1940" w:rsidRPr="007B08FC">
        <w:rPr>
          <w:rFonts w:ascii="Calibri" w:eastAsia="Calibri" w:hAnsi="Calibri" w:cs="Times New Roman"/>
        </w:rPr>
        <w:t>неутралног бу</w:t>
      </w:r>
      <w:r w:rsidR="00EE1940" w:rsidRPr="007B08FC">
        <w:rPr>
          <w:rFonts w:ascii="Calibri" w:eastAsia="Calibri" w:hAnsi="Calibri" w:cs="Times New Roman"/>
          <w:lang w:val="sr-Cyrl-RS"/>
        </w:rPr>
        <w:t>џ</w:t>
      </w:r>
      <w:r w:rsidR="00EE1940" w:rsidRPr="007B08FC">
        <w:rPr>
          <w:rFonts w:ascii="Calibri" w:eastAsia="Calibri" w:hAnsi="Calibri" w:cs="Times New Roman"/>
        </w:rPr>
        <w:t xml:space="preserve">ета </w:t>
      </w:r>
      <w:r>
        <w:rPr>
          <w:rFonts w:ascii="Calibri" w:eastAsia="Calibri" w:hAnsi="Calibri" w:cs="Times New Roman"/>
          <w:lang w:val="sr-Cyrl-RS"/>
        </w:rPr>
        <w:t>који</w:t>
      </w:r>
      <w:r w:rsidR="00EE1940" w:rsidRPr="007B08FC">
        <w:rPr>
          <w:rFonts w:ascii="Calibri" w:eastAsia="Calibri" w:hAnsi="Calibri" w:cs="Times New Roman"/>
        </w:rPr>
        <w:t xml:space="preserve"> </w:t>
      </w:r>
      <w:r>
        <w:rPr>
          <w:rFonts w:ascii="Calibri" w:eastAsia="Calibri" w:hAnsi="Calibri" w:cs="Times New Roman"/>
          <w:lang w:val="sr-Cyrl-RS"/>
        </w:rPr>
        <w:t xml:space="preserve">је </w:t>
      </w:r>
      <w:r w:rsidR="00EE1940" w:rsidRPr="007B08FC">
        <w:rPr>
          <w:rFonts w:ascii="Calibri" w:eastAsia="Calibri" w:hAnsi="Calibri" w:cs="Times New Roman"/>
        </w:rPr>
        <w:t>редовне и неопходне јавне расходе покри</w:t>
      </w:r>
      <w:r>
        <w:rPr>
          <w:rFonts w:ascii="Calibri" w:eastAsia="Calibri" w:hAnsi="Calibri" w:cs="Times New Roman"/>
          <w:lang w:val="sr-Cyrl-RS"/>
        </w:rPr>
        <w:t xml:space="preserve">вао </w:t>
      </w:r>
      <w:r w:rsidR="00EE1940" w:rsidRPr="007B08FC">
        <w:rPr>
          <w:rFonts w:ascii="Calibri" w:eastAsia="Calibri" w:hAnsi="Calibri" w:cs="Times New Roman"/>
        </w:rPr>
        <w:t>редовним приходима</w:t>
      </w:r>
      <w:r>
        <w:rPr>
          <w:rFonts w:ascii="Calibri" w:eastAsia="Calibri" w:hAnsi="Calibri" w:cs="Times New Roman"/>
          <w:lang w:val="sr-Cyrl-RS"/>
        </w:rPr>
        <w:t xml:space="preserve"> услед чега</w:t>
      </w:r>
      <w:r w:rsidR="00EE1940" w:rsidRPr="007B08FC">
        <w:rPr>
          <w:rFonts w:ascii="Calibri" w:eastAsia="Calibri" w:hAnsi="Calibri" w:cs="Times New Roman"/>
        </w:rPr>
        <w:t xml:space="preserve"> бројна економска и социјална деловања буџета нису прихваћена</w:t>
      </w:r>
      <w:r>
        <w:rPr>
          <w:rFonts w:ascii="Calibri" w:eastAsia="Calibri" w:hAnsi="Calibri" w:cs="Times New Roman"/>
          <w:lang w:val="sr-Cyrl-RS"/>
        </w:rPr>
        <w:t xml:space="preserve">, </w:t>
      </w:r>
      <w:r w:rsidR="00C551D8">
        <w:rPr>
          <w:rFonts w:ascii="Calibri" w:eastAsia="Calibri" w:hAnsi="Calibri" w:cs="Times New Roman"/>
          <w:lang w:val="sr-Cyrl-RS"/>
        </w:rPr>
        <w:t xml:space="preserve">започела тренд којим буџет </w:t>
      </w:r>
      <w:r w:rsidR="00C551D8" w:rsidRPr="007B08FC">
        <w:rPr>
          <w:rFonts w:ascii="Calibri" w:eastAsia="Calibri" w:hAnsi="Calibri" w:cs="Times New Roman"/>
        </w:rPr>
        <w:t>све ви</w:t>
      </w:r>
      <w:r w:rsidR="00C551D8" w:rsidRPr="007B08FC">
        <w:rPr>
          <w:rFonts w:ascii="Calibri" w:eastAsia="Calibri" w:hAnsi="Calibri" w:cs="Times New Roman"/>
          <w:lang w:val="sr-Cyrl-RS"/>
        </w:rPr>
        <w:t>ш</w:t>
      </w:r>
      <w:r w:rsidR="00C551D8" w:rsidRPr="007B08FC">
        <w:rPr>
          <w:rFonts w:ascii="Calibri" w:eastAsia="Calibri" w:hAnsi="Calibri" w:cs="Times New Roman"/>
        </w:rPr>
        <w:t xml:space="preserve">е </w:t>
      </w:r>
      <w:r w:rsidR="00C551D8">
        <w:rPr>
          <w:rFonts w:ascii="Calibri" w:eastAsia="Calibri" w:hAnsi="Calibri" w:cs="Times New Roman"/>
          <w:lang w:val="sr-Cyrl-RS"/>
        </w:rPr>
        <w:t xml:space="preserve">постаје </w:t>
      </w:r>
      <w:r w:rsidR="002F097D" w:rsidRPr="007B08FC">
        <w:rPr>
          <w:rFonts w:ascii="Calibri" w:eastAsia="Calibri" w:hAnsi="Calibri" w:cs="Times New Roman"/>
        </w:rPr>
        <w:t>економски инструмент у склопу развојне политике</w:t>
      </w:r>
      <w:r w:rsidR="004B0CE7">
        <w:rPr>
          <w:rFonts w:ascii="Calibri" w:eastAsia="Calibri" w:hAnsi="Calibri" w:cs="Times New Roman"/>
          <w:lang w:val="sr-Cyrl-RS"/>
        </w:rPr>
        <w:t xml:space="preserve">, чиме је </w:t>
      </w:r>
      <w:r w:rsidR="00C551D8">
        <w:rPr>
          <w:rFonts w:ascii="Calibri" w:eastAsia="Calibri" w:hAnsi="Calibri" w:cs="Times New Roman"/>
          <w:lang w:val="sr-Cyrl-RS"/>
        </w:rPr>
        <w:t xml:space="preserve">општина Књажевац преместила </w:t>
      </w:r>
      <w:r w:rsidR="00C551D8" w:rsidRPr="007B08FC">
        <w:rPr>
          <w:rFonts w:ascii="Calibri" w:eastAsia="Calibri" w:hAnsi="Calibri" w:cs="Times New Roman"/>
        </w:rPr>
        <w:t>фокус буџетирања са корисника на посао који корисник обавља</w:t>
      </w:r>
      <w:r w:rsidR="004B0CE7">
        <w:rPr>
          <w:rFonts w:ascii="Calibri" w:eastAsia="Calibri" w:hAnsi="Calibri" w:cs="Times New Roman"/>
          <w:lang w:val="sr-Cyrl-RS"/>
        </w:rPr>
        <w:t xml:space="preserve"> и тиме </w:t>
      </w:r>
      <w:r w:rsidR="00C551D8" w:rsidRPr="007B08FC">
        <w:rPr>
          <w:rFonts w:ascii="Calibri" w:eastAsia="Calibri" w:hAnsi="Calibri" w:cs="Times New Roman"/>
        </w:rPr>
        <w:t>омогућ</w:t>
      </w:r>
      <w:r w:rsidR="004B0CE7">
        <w:rPr>
          <w:rFonts w:ascii="Calibri" w:eastAsia="Calibri" w:hAnsi="Calibri" w:cs="Times New Roman"/>
          <w:lang w:val="sr-Cyrl-RS"/>
        </w:rPr>
        <w:t>ила</w:t>
      </w:r>
      <w:r w:rsidR="00C551D8" w:rsidRPr="007B08FC">
        <w:rPr>
          <w:rFonts w:ascii="Calibri" w:eastAsia="Calibri" w:hAnsi="Calibri" w:cs="Times New Roman"/>
        </w:rPr>
        <w:t xml:space="preserve"> сагледа</w:t>
      </w:r>
      <w:r w:rsidR="00C551D8">
        <w:rPr>
          <w:rFonts w:ascii="Calibri" w:eastAsia="Calibri" w:hAnsi="Calibri" w:cs="Times New Roman"/>
          <w:lang w:val="sr-Cyrl-RS"/>
        </w:rPr>
        <w:t xml:space="preserve">вање цена </w:t>
      </w:r>
      <w:r w:rsidR="00C551D8" w:rsidRPr="007B08FC">
        <w:rPr>
          <w:rFonts w:ascii="Calibri" w:eastAsia="Calibri" w:hAnsi="Calibri" w:cs="Times New Roman"/>
        </w:rPr>
        <w:t>јавн</w:t>
      </w:r>
      <w:r w:rsidR="00C551D8">
        <w:rPr>
          <w:rFonts w:ascii="Calibri" w:eastAsia="Calibri" w:hAnsi="Calibri" w:cs="Times New Roman"/>
          <w:lang w:val="sr-Cyrl-RS"/>
        </w:rPr>
        <w:t>их</w:t>
      </w:r>
      <w:r w:rsidR="00C551D8" w:rsidRPr="007B08FC">
        <w:rPr>
          <w:rFonts w:ascii="Calibri" w:eastAsia="Calibri" w:hAnsi="Calibri" w:cs="Times New Roman"/>
        </w:rPr>
        <w:t xml:space="preserve"> услуга</w:t>
      </w:r>
      <w:r w:rsidR="004B0CE7">
        <w:rPr>
          <w:rFonts w:ascii="Calibri" w:eastAsia="Calibri" w:hAnsi="Calibri" w:cs="Times New Roman"/>
          <w:lang w:val="sr-Cyrl-RS"/>
        </w:rPr>
        <w:t>. Истовремено је р</w:t>
      </w:r>
      <w:r w:rsidR="00EE1940" w:rsidRPr="007B08FC">
        <w:rPr>
          <w:rFonts w:ascii="Calibri" w:eastAsia="Calibri" w:hAnsi="Calibri" w:cs="Times New Roman"/>
        </w:rPr>
        <w:t>авноте</w:t>
      </w:r>
      <w:r w:rsidR="00EE1940" w:rsidRPr="007B08FC">
        <w:rPr>
          <w:rFonts w:ascii="Calibri" w:eastAsia="Calibri" w:hAnsi="Calibri" w:cs="Times New Roman"/>
          <w:lang w:val="sr-Cyrl-RS"/>
        </w:rPr>
        <w:t>ж</w:t>
      </w:r>
      <w:r w:rsidR="004B0CE7">
        <w:rPr>
          <w:rFonts w:ascii="Calibri" w:eastAsia="Calibri" w:hAnsi="Calibri" w:cs="Times New Roman"/>
          <w:lang w:val="sr-Cyrl-RS"/>
        </w:rPr>
        <w:t>а</w:t>
      </w:r>
      <w:r w:rsidR="00EE1940" w:rsidRPr="007B08FC">
        <w:rPr>
          <w:rFonts w:ascii="Calibri" w:eastAsia="Calibri" w:hAnsi="Calibri" w:cs="Times New Roman"/>
        </w:rPr>
        <w:t xml:space="preserve"> прихода и расхода</w:t>
      </w:r>
      <w:r w:rsidR="004B0CE7">
        <w:rPr>
          <w:rFonts w:ascii="Calibri" w:eastAsia="Calibri" w:hAnsi="Calibri" w:cs="Times New Roman"/>
          <w:lang w:val="sr-Cyrl-RS"/>
        </w:rPr>
        <w:t xml:space="preserve"> </w:t>
      </w:r>
      <w:r w:rsidR="00EE1940" w:rsidRPr="007B08FC">
        <w:rPr>
          <w:rFonts w:ascii="Calibri" w:eastAsia="Calibri" w:hAnsi="Calibri" w:cs="Times New Roman"/>
        </w:rPr>
        <w:t>уступила место сталном бу</w:t>
      </w:r>
      <w:r w:rsidR="00EE1940" w:rsidRPr="007B08FC">
        <w:rPr>
          <w:rFonts w:ascii="Calibri" w:eastAsia="Calibri" w:hAnsi="Calibri" w:cs="Times New Roman"/>
          <w:lang w:val="sr-Cyrl-RS"/>
        </w:rPr>
        <w:t>џ</w:t>
      </w:r>
      <w:r w:rsidR="00EE1940" w:rsidRPr="007B08FC">
        <w:rPr>
          <w:rFonts w:ascii="Calibri" w:eastAsia="Calibri" w:hAnsi="Calibri" w:cs="Times New Roman"/>
        </w:rPr>
        <w:t>етском дефициту</w:t>
      </w:r>
      <w:r w:rsidR="004B0CE7">
        <w:rPr>
          <w:rFonts w:ascii="Calibri" w:eastAsia="Calibri" w:hAnsi="Calibri" w:cs="Times New Roman"/>
          <w:lang w:val="sr-Cyrl-RS"/>
        </w:rPr>
        <w:t>, а р</w:t>
      </w:r>
      <w:r w:rsidR="00EE1940" w:rsidRPr="007B08FC">
        <w:rPr>
          <w:rFonts w:ascii="Calibri" w:eastAsia="Calibri" w:hAnsi="Calibri" w:cs="Times New Roman"/>
        </w:rPr>
        <w:t>авноте</w:t>
      </w:r>
      <w:r w:rsidR="00EE1940" w:rsidRPr="007B08FC">
        <w:rPr>
          <w:rFonts w:ascii="Calibri" w:eastAsia="Calibri" w:hAnsi="Calibri" w:cs="Times New Roman"/>
          <w:lang w:val="sr-Cyrl-RS"/>
        </w:rPr>
        <w:t>ж</w:t>
      </w:r>
      <w:r w:rsidR="00EE1940" w:rsidRPr="007B08FC">
        <w:rPr>
          <w:rFonts w:ascii="Calibri" w:eastAsia="Calibri" w:hAnsi="Calibri" w:cs="Times New Roman"/>
        </w:rPr>
        <w:t>а бу</w:t>
      </w:r>
      <w:r w:rsidR="00EE1940" w:rsidRPr="007B08FC">
        <w:rPr>
          <w:rFonts w:ascii="Calibri" w:eastAsia="Calibri" w:hAnsi="Calibri" w:cs="Times New Roman"/>
          <w:lang w:val="sr-Cyrl-RS"/>
        </w:rPr>
        <w:t>џ</w:t>
      </w:r>
      <w:r w:rsidR="00EE1940" w:rsidRPr="007B08FC">
        <w:rPr>
          <w:rFonts w:ascii="Calibri" w:eastAsia="Calibri" w:hAnsi="Calibri" w:cs="Times New Roman"/>
        </w:rPr>
        <w:t xml:space="preserve">ета </w:t>
      </w:r>
      <w:r w:rsidR="00EE1940" w:rsidRPr="007B08FC">
        <w:rPr>
          <w:rFonts w:ascii="Calibri" w:eastAsia="Calibri" w:hAnsi="Calibri" w:cs="Times New Roman"/>
          <w:lang w:val="sr-Cyrl-RS"/>
        </w:rPr>
        <w:t>ж</w:t>
      </w:r>
      <w:r w:rsidR="00EE1940" w:rsidRPr="007B08FC">
        <w:rPr>
          <w:rFonts w:ascii="Calibri" w:eastAsia="Calibri" w:hAnsi="Calibri" w:cs="Times New Roman"/>
        </w:rPr>
        <w:t>ртвована је равноте</w:t>
      </w:r>
      <w:r w:rsidR="00EE1940" w:rsidRPr="007B08FC">
        <w:rPr>
          <w:rFonts w:ascii="Calibri" w:eastAsia="Calibri" w:hAnsi="Calibri" w:cs="Times New Roman"/>
          <w:lang w:val="sr-Cyrl-RS"/>
        </w:rPr>
        <w:t>ж</w:t>
      </w:r>
      <w:r w:rsidR="00EE1940" w:rsidRPr="007B08FC">
        <w:rPr>
          <w:rFonts w:ascii="Calibri" w:eastAsia="Calibri" w:hAnsi="Calibri" w:cs="Times New Roman"/>
        </w:rPr>
        <w:t>и привреде, стопи раста и пуној запослености.</w:t>
      </w:r>
    </w:p>
    <w:p w14:paraId="4A426100" w14:textId="4ED509E0" w:rsidR="00EE1940" w:rsidRPr="00EE2EED" w:rsidRDefault="00EE1940" w:rsidP="00EE1940">
      <w:pPr>
        <w:spacing w:after="160" w:line="259" w:lineRule="auto"/>
        <w:jc w:val="both"/>
        <w:rPr>
          <w:rFonts w:ascii="Calibri" w:eastAsia="Calibri" w:hAnsi="Calibri" w:cs="Times New Roman"/>
          <w:lang w:val="sr-Cyrl-RS"/>
        </w:rPr>
      </w:pPr>
      <w:r w:rsidRPr="007B08FC">
        <w:rPr>
          <w:rFonts w:ascii="Calibri" w:eastAsia="Calibri" w:hAnsi="Calibri" w:cs="Times New Roman"/>
          <w:shd w:val="clear" w:color="auto" w:fill="FFFFFF"/>
        </w:rPr>
        <w:t>Структура буџета прописана је Законом о буџетском систему</w:t>
      </w:r>
      <w:r w:rsidR="000F5535">
        <w:rPr>
          <w:rStyle w:val="FootnoteReference"/>
          <w:rFonts w:ascii="Calibri" w:eastAsia="Calibri" w:hAnsi="Calibri" w:cs="Times New Roman"/>
          <w:shd w:val="clear" w:color="auto" w:fill="FFFFFF"/>
        </w:rPr>
        <w:footnoteReference w:id="11"/>
      </w:r>
      <w:r w:rsidRPr="007B08FC">
        <w:rPr>
          <w:rFonts w:ascii="Calibri" w:eastAsia="Calibri" w:hAnsi="Calibri" w:cs="Times New Roman"/>
          <w:shd w:val="clear" w:color="auto" w:fill="FFFFFF"/>
          <w:lang w:val="sr-Cyrl-RS"/>
        </w:rPr>
        <w:t xml:space="preserve"> </w:t>
      </w:r>
      <w:r>
        <w:rPr>
          <w:rFonts w:ascii="Calibri" w:eastAsia="Calibri" w:hAnsi="Calibri" w:cs="Times New Roman"/>
          <w:shd w:val="clear" w:color="auto" w:fill="FFFFFF"/>
          <w:lang w:val="sr-Cyrl-RS"/>
        </w:rPr>
        <w:t xml:space="preserve">и садржи општи и посебни део буџета. Анализом општег дела </w:t>
      </w:r>
      <w:r w:rsidR="00343D45">
        <w:rPr>
          <w:rFonts w:ascii="Calibri" w:eastAsia="Calibri" w:hAnsi="Calibri" w:cs="Times New Roman"/>
          <w:shd w:val="clear" w:color="auto" w:fill="FFFFFF"/>
          <w:lang w:val="sr-Cyrl-RS"/>
        </w:rPr>
        <w:t xml:space="preserve">програмског </w:t>
      </w:r>
      <w:r>
        <w:rPr>
          <w:rFonts w:ascii="Calibri" w:eastAsia="Calibri" w:hAnsi="Calibri" w:cs="Times New Roman"/>
          <w:shd w:val="clear" w:color="auto" w:fill="FFFFFF"/>
          <w:lang w:val="sr-Cyrl-RS"/>
        </w:rPr>
        <w:t>буџета општине Књажевац</w:t>
      </w:r>
      <w:r w:rsidR="00343D45">
        <w:rPr>
          <w:rFonts w:ascii="Calibri" w:eastAsia="Calibri" w:hAnsi="Calibri" w:cs="Times New Roman"/>
          <w:shd w:val="clear" w:color="auto" w:fill="FFFFFF"/>
          <w:lang w:val="sr-Cyrl-RS"/>
        </w:rPr>
        <w:t xml:space="preserve"> за период 2017-2019.</w:t>
      </w:r>
      <w:r>
        <w:rPr>
          <w:rFonts w:ascii="Calibri" w:eastAsia="Calibri" w:hAnsi="Calibri" w:cs="Times New Roman"/>
          <w:shd w:val="clear" w:color="auto" w:fill="FFFFFF"/>
          <w:lang w:val="sr-Cyrl-RS"/>
        </w:rPr>
        <w:t xml:space="preserve">,  који садржи </w:t>
      </w:r>
      <w:r w:rsidRPr="007B08FC">
        <w:rPr>
          <w:rFonts w:ascii="Calibri" w:eastAsia="Calibri" w:hAnsi="Calibri" w:cs="Times New Roman"/>
          <w:shd w:val="clear" w:color="auto" w:fill="FFFFFF"/>
        </w:rPr>
        <w:t>укупне приходе и примања буџета, укупне расходе и издатке буџета и буџетски суфицит/дефицит</w:t>
      </w:r>
      <w:r>
        <w:rPr>
          <w:rFonts w:ascii="Calibri" w:eastAsia="Calibri" w:hAnsi="Calibri" w:cs="Times New Roman"/>
          <w:shd w:val="clear" w:color="auto" w:fill="FFFFFF"/>
          <w:lang w:val="sr-Cyrl-RS"/>
        </w:rPr>
        <w:t>, п</w:t>
      </w:r>
      <w:r w:rsidRPr="007B08FC">
        <w:rPr>
          <w:rFonts w:ascii="Calibri" w:eastAsia="Calibri" w:hAnsi="Calibri" w:cs="Times New Roman"/>
          <w:lang w:val="sr-Cyrl-RS"/>
        </w:rPr>
        <w:t xml:space="preserve">осматрано у последње три буџетске године, </w:t>
      </w:r>
      <w:r w:rsidR="004D5370">
        <w:rPr>
          <w:rFonts w:ascii="Calibri" w:eastAsia="Calibri" w:hAnsi="Calibri" w:cs="Times New Roman"/>
          <w:lang w:val="sr-Cyrl-RS"/>
        </w:rPr>
        <w:t>може се</w:t>
      </w:r>
      <w:r>
        <w:rPr>
          <w:rFonts w:ascii="Calibri" w:eastAsia="Calibri" w:hAnsi="Calibri" w:cs="Times New Roman"/>
          <w:lang w:val="sr-Cyrl-RS"/>
        </w:rPr>
        <w:t xml:space="preserve"> закључ</w:t>
      </w:r>
      <w:r w:rsidR="004D5370">
        <w:rPr>
          <w:rFonts w:ascii="Calibri" w:eastAsia="Calibri" w:hAnsi="Calibri" w:cs="Times New Roman"/>
          <w:lang w:val="sr-Cyrl-RS"/>
        </w:rPr>
        <w:t>ити</w:t>
      </w:r>
      <w:r>
        <w:rPr>
          <w:rFonts w:ascii="Calibri" w:eastAsia="Calibri" w:hAnsi="Calibri" w:cs="Times New Roman"/>
          <w:lang w:val="sr-Cyrl-RS"/>
        </w:rPr>
        <w:t xml:space="preserve"> да </w:t>
      </w:r>
      <w:r w:rsidRPr="007B08FC">
        <w:rPr>
          <w:rFonts w:ascii="Calibri" w:eastAsia="Calibri" w:hAnsi="Calibri" w:cs="Times New Roman"/>
          <w:lang w:val="sr-Cyrl-RS"/>
        </w:rPr>
        <w:t>укупан буџет општине Књажевац има тенденцију раста</w:t>
      </w:r>
      <w:r>
        <w:rPr>
          <w:rFonts w:ascii="Calibri" w:eastAsia="Calibri" w:hAnsi="Calibri" w:cs="Times New Roman"/>
          <w:lang w:val="sr-Cyrl-RS"/>
        </w:rPr>
        <w:t>. У</w:t>
      </w:r>
      <w:r w:rsidRPr="007B08FC">
        <w:rPr>
          <w:rFonts w:ascii="Calibri" w:eastAsia="Calibri" w:hAnsi="Calibri" w:cs="Times New Roman"/>
          <w:lang w:val="sr-Cyrl-RS"/>
        </w:rPr>
        <w:t xml:space="preserve"> овом периоду забележен је раст</w:t>
      </w:r>
      <w:r>
        <w:rPr>
          <w:rFonts w:ascii="Calibri" w:eastAsia="Calibri" w:hAnsi="Calibri" w:cs="Times New Roman"/>
          <w:lang w:val="sr-Cyrl-RS"/>
        </w:rPr>
        <w:t xml:space="preserve"> укупног буџета</w:t>
      </w:r>
      <w:r w:rsidRPr="007B08FC">
        <w:rPr>
          <w:rFonts w:ascii="Calibri" w:eastAsia="Calibri" w:hAnsi="Calibri" w:cs="Times New Roman"/>
          <w:lang w:val="sr-Cyrl-RS"/>
        </w:rPr>
        <w:t xml:space="preserve"> за око 15%</w:t>
      </w:r>
      <w:r>
        <w:rPr>
          <w:rFonts w:ascii="Calibri" w:eastAsia="Calibri" w:hAnsi="Calibri" w:cs="Times New Roman"/>
          <w:lang w:val="sr-Cyrl-RS"/>
        </w:rPr>
        <w:t>.</w:t>
      </w:r>
      <w:r w:rsidRPr="007B08FC">
        <w:rPr>
          <w:rFonts w:ascii="Calibri" w:eastAsia="Calibri" w:hAnsi="Calibri" w:cs="Times New Roman"/>
          <w:lang w:val="sr-Cyrl-RS"/>
        </w:rPr>
        <w:t xml:space="preserve"> Међутим, раст укупног буџета прати и раст дефицита. </w:t>
      </w:r>
    </w:p>
    <w:p w14:paraId="6F9024D9" w14:textId="52B64DCE" w:rsidR="00EE1940" w:rsidRPr="00EE1940" w:rsidRDefault="00EE1940" w:rsidP="00794674">
      <w:pPr>
        <w:spacing w:line="259" w:lineRule="auto"/>
        <w:jc w:val="center"/>
        <w:rPr>
          <w:rFonts w:ascii="Calibri" w:eastAsia="Calibri" w:hAnsi="Calibri" w:cs="Times New Roman"/>
          <w:sz w:val="20"/>
          <w:szCs w:val="20"/>
          <w:lang w:val="sr-Cyrl-RS"/>
        </w:rPr>
      </w:pPr>
      <w:r w:rsidRPr="00EE1940">
        <w:rPr>
          <w:i/>
          <w:iCs/>
          <w:sz w:val="20"/>
          <w:szCs w:val="20"/>
          <w:lang w:val="sr-Cyrl-RS"/>
        </w:rPr>
        <w:t xml:space="preserve">Табела 17 - </w:t>
      </w:r>
      <w:r w:rsidRPr="00EE1940">
        <w:rPr>
          <w:rFonts w:ascii="Calibri" w:eastAsia="Calibri" w:hAnsi="Calibri" w:cs="Times New Roman"/>
          <w:i/>
          <w:iCs/>
          <w:sz w:val="20"/>
          <w:szCs w:val="20"/>
        </w:rPr>
        <w:t xml:space="preserve">Биланс прихода и расхода буџета </w:t>
      </w:r>
      <w:r w:rsidRPr="00EE1940">
        <w:rPr>
          <w:rFonts w:ascii="Calibri" w:eastAsia="Calibri" w:hAnsi="Calibri" w:cs="Times New Roman"/>
          <w:i/>
          <w:iCs/>
          <w:sz w:val="20"/>
          <w:szCs w:val="20"/>
          <w:lang w:val="sr-Cyrl-RS"/>
        </w:rPr>
        <w:t>општине Књажевац</w:t>
      </w:r>
    </w:p>
    <w:tbl>
      <w:tblPr>
        <w:tblStyle w:val="TableGrid"/>
        <w:tblW w:w="0" w:type="auto"/>
        <w:tblLook w:val="04A0" w:firstRow="1" w:lastRow="0" w:firstColumn="1" w:lastColumn="0" w:noHBand="0" w:noVBand="1"/>
      </w:tblPr>
      <w:tblGrid>
        <w:gridCol w:w="367"/>
        <w:gridCol w:w="4094"/>
        <w:gridCol w:w="1556"/>
        <w:gridCol w:w="1556"/>
        <w:gridCol w:w="1669"/>
      </w:tblGrid>
      <w:tr w:rsidR="00EE1940" w:rsidRPr="00794674" w14:paraId="43F0277F" w14:textId="77777777" w:rsidTr="00794674">
        <w:trPr>
          <w:trHeight w:val="277"/>
        </w:trPr>
        <w:tc>
          <w:tcPr>
            <w:tcW w:w="368" w:type="dxa"/>
            <w:shd w:val="clear" w:color="auto" w:fill="BFBFBF" w:themeFill="background1" w:themeFillShade="BF"/>
          </w:tcPr>
          <w:p w14:paraId="07E28F99" w14:textId="77777777" w:rsidR="00EE1940" w:rsidRPr="00794674" w:rsidRDefault="00EE1940" w:rsidP="00794674">
            <w:pPr>
              <w:jc w:val="center"/>
              <w:rPr>
                <w:rFonts w:ascii="Calibri" w:eastAsia="Calibri" w:hAnsi="Calibri" w:cs="Times New Roman"/>
                <w:b/>
                <w:bCs/>
                <w:sz w:val="20"/>
                <w:szCs w:val="20"/>
              </w:rPr>
            </w:pPr>
          </w:p>
        </w:tc>
        <w:tc>
          <w:tcPr>
            <w:tcW w:w="4167" w:type="dxa"/>
            <w:shd w:val="clear" w:color="auto" w:fill="BFBFBF" w:themeFill="background1" w:themeFillShade="BF"/>
          </w:tcPr>
          <w:p w14:paraId="19AB9050" w14:textId="77777777" w:rsidR="00EE1940" w:rsidRPr="00794674" w:rsidRDefault="00EE1940" w:rsidP="00794674">
            <w:pPr>
              <w:jc w:val="center"/>
              <w:rPr>
                <w:rFonts w:ascii="Calibri" w:eastAsia="Calibri" w:hAnsi="Calibri" w:cs="Times New Roman"/>
                <w:b/>
                <w:bCs/>
                <w:sz w:val="20"/>
                <w:szCs w:val="20"/>
              </w:rPr>
            </w:pPr>
          </w:p>
        </w:tc>
        <w:tc>
          <w:tcPr>
            <w:tcW w:w="1566" w:type="dxa"/>
            <w:shd w:val="clear" w:color="auto" w:fill="BFBFBF" w:themeFill="background1" w:themeFillShade="BF"/>
          </w:tcPr>
          <w:p w14:paraId="65CC1B96" w14:textId="0388F850" w:rsidR="00EE1940" w:rsidRPr="00794674" w:rsidRDefault="00EE1940" w:rsidP="00794674">
            <w:pPr>
              <w:jc w:val="center"/>
              <w:rPr>
                <w:rFonts w:ascii="Calibri" w:eastAsia="Calibri" w:hAnsi="Calibri" w:cs="Times New Roman"/>
                <w:b/>
                <w:bCs/>
                <w:sz w:val="20"/>
                <w:szCs w:val="20"/>
                <w:lang w:val="sr-Cyrl-RS"/>
              </w:rPr>
            </w:pPr>
            <w:r w:rsidRPr="00794674">
              <w:rPr>
                <w:rFonts w:ascii="Calibri" w:eastAsia="Calibri" w:hAnsi="Calibri" w:cs="Times New Roman"/>
                <w:b/>
                <w:bCs/>
                <w:sz w:val="20"/>
                <w:szCs w:val="20"/>
                <w:lang w:val="sr-Cyrl-RS"/>
              </w:rPr>
              <w:t>2017</w:t>
            </w:r>
            <w:r w:rsidR="00794674" w:rsidRPr="00794674">
              <w:rPr>
                <w:rFonts w:ascii="Calibri" w:eastAsia="Calibri" w:hAnsi="Calibri" w:cs="Times New Roman"/>
                <w:b/>
                <w:bCs/>
                <w:sz w:val="20"/>
                <w:szCs w:val="20"/>
                <w:lang w:val="sr-Cyrl-RS"/>
              </w:rPr>
              <w:t>.</w:t>
            </w:r>
          </w:p>
        </w:tc>
        <w:tc>
          <w:tcPr>
            <w:tcW w:w="1566" w:type="dxa"/>
            <w:shd w:val="clear" w:color="auto" w:fill="BFBFBF" w:themeFill="background1" w:themeFillShade="BF"/>
          </w:tcPr>
          <w:p w14:paraId="624B311E" w14:textId="38AAC312" w:rsidR="00EE1940" w:rsidRPr="00794674" w:rsidRDefault="00EE1940" w:rsidP="00794674">
            <w:pPr>
              <w:jc w:val="center"/>
              <w:rPr>
                <w:rFonts w:ascii="Calibri" w:eastAsia="Calibri" w:hAnsi="Calibri" w:cs="Times New Roman"/>
                <w:b/>
                <w:bCs/>
                <w:sz w:val="20"/>
                <w:szCs w:val="20"/>
                <w:lang w:val="sr-Cyrl-RS"/>
              </w:rPr>
            </w:pPr>
            <w:r w:rsidRPr="00794674">
              <w:rPr>
                <w:rFonts w:ascii="Calibri" w:eastAsia="Calibri" w:hAnsi="Calibri" w:cs="Times New Roman"/>
                <w:b/>
                <w:bCs/>
                <w:sz w:val="20"/>
                <w:szCs w:val="20"/>
                <w:lang w:val="sr-Cyrl-RS"/>
              </w:rPr>
              <w:t>2018</w:t>
            </w:r>
            <w:r w:rsidR="00794674" w:rsidRPr="00794674">
              <w:rPr>
                <w:rFonts w:ascii="Calibri" w:eastAsia="Calibri" w:hAnsi="Calibri" w:cs="Times New Roman"/>
                <w:b/>
                <w:bCs/>
                <w:sz w:val="20"/>
                <w:szCs w:val="20"/>
                <w:lang w:val="sr-Cyrl-RS"/>
              </w:rPr>
              <w:t>.</w:t>
            </w:r>
          </w:p>
        </w:tc>
        <w:tc>
          <w:tcPr>
            <w:tcW w:w="1678" w:type="dxa"/>
            <w:shd w:val="clear" w:color="auto" w:fill="BFBFBF" w:themeFill="background1" w:themeFillShade="BF"/>
          </w:tcPr>
          <w:p w14:paraId="79A82DC0" w14:textId="0A0A5140" w:rsidR="00EE1940" w:rsidRPr="00794674" w:rsidRDefault="00EE1940" w:rsidP="00794674">
            <w:pPr>
              <w:jc w:val="center"/>
              <w:rPr>
                <w:rFonts w:ascii="Calibri" w:eastAsia="Calibri" w:hAnsi="Calibri" w:cs="Times New Roman"/>
                <w:b/>
                <w:bCs/>
                <w:sz w:val="20"/>
                <w:szCs w:val="20"/>
                <w:lang w:val="sr-Cyrl-RS"/>
              </w:rPr>
            </w:pPr>
            <w:r w:rsidRPr="00794674">
              <w:rPr>
                <w:rFonts w:ascii="Calibri" w:eastAsia="Calibri" w:hAnsi="Calibri" w:cs="Times New Roman"/>
                <w:b/>
                <w:bCs/>
                <w:sz w:val="20"/>
                <w:szCs w:val="20"/>
                <w:lang w:val="sr-Cyrl-RS"/>
              </w:rPr>
              <w:t>2019</w:t>
            </w:r>
            <w:r w:rsidR="00794674" w:rsidRPr="00794674">
              <w:rPr>
                <w:rFonts w:ascii="Calibri" w:eastAsia="Calibri" w:hAnsi="Calibri" w:cs="Times New Roman"/>
                <w:b/>
                <w:bCs/>
                <w:sz w:val="20"/>
                <w:szCs w:val="20"/>
                <w:lang w:val="sr-Cyrl-RS"/>
              </w:rPr>
              <w:t>.</w:t>
            </w:r>
          </w:p>
        </w:tc>
      </w:tr>
      <w:tr w:rsidR="00EE1940" w:rsidRPr="00794674" w14:paraId="721A8C7A" w14:textId="77777777" w:rsidTr="00EE1940">
        <w:trPr>
          <w:trHeight w:val="539"/>
        </w:trPr>
        <w:tc>
          <w:tcPr>
            <w:tcW w:w="368" w:type="dxa"/>
          </w:tcPr>
          <w:p w14:paraId="6F27F9A4" w14:textId="77777777" w:rsidR="00EE1940" w:rsidRPr="00794674" w:rsidRDefault="00EE1940" w:rsidP="00EE1940">
            <w:pPr>
              <w:rPr>
                <w:rFonts w:ascii="Calibri" w:eastAsia="Calibri" w:hAnsi="Calibri" w:cs="Times New Roman"/>
                <w:sz w:val="20"/>
                <w:szCs w:val="20"/>
                <w:lang w:val="sr-Cyrl-RS"/>
              </w:rPr>
            </w:pPr>
            <w:r w:rsidRPr="00794674">
              <w:rPr>
                <w:rFonts w:ascii="Calibri" w:eastAsia="Calibri" w:hAnsi="Calibri" w:cs="Times New Roman"/>
                <w:sz w:val="20"/>
                <w:szCs w:val="20"/>
                <w:lang w:val="sr-Cyrl-RS"/>
              </w:rPr>
              <w:t>1</w:t>
            </w:r>
          </w:p>
        </w:tc>
        <w:tc>
          <w:tcPr>
            <w:tcW w:w="4167" w:type="dxa"/>
          </w:tcPr>
          <w:p w14:paraId="6BA105DB" w14:textId="77777777" w:rsidR="00EE1940" w:rsidRPr="00794674" w:rsidRDefault="00EE1940" w:rsidP="00EE1940">
            <w:pPr>
              <w:rPr>
                <w:rFonts w:ascii="Calibri" w:eastAsia="Calibri" w:hAnsi="Calibri" w:cs="Times New Roman"/>
                <w:sz w:val="20"/>
                <w:szCs w:val="20"/>
              </w:rPr>
            </w:pPr>
            <w:r w:rsidRPr="00794674">
              <w:rPr>
                <w:rFonts w:ascii="Calibri" w:eastAsia="Calibri" w:hAnsi="Calibri" w:cs="Times New Roman"/>
                <w:sz w:val="20"/>
                <w:szCs w:val="20"/>
              </w:rPr>
              <w:t>Укупни приходи и примања од продаје нефинансијске имовине</w:t>
            </w:r>
          </w:p>
        </w:tc>
        <w:tc>
          <w:tcPr>
            <w:tcW w:w="1566" w:type="dxa"/>
          </w:tcPr>
          <w:p w14:paraId="1B6A9760" w14:textId="77777777" w:rsidR="00EE1940" w:rsidRPr="00794674" w:rsidRDefault="00EE1940" w:rsidP="00794674">
            <w:pPr>
              <w:jc w:val="center"/>
              <w:rPr>
                <w:rFonts w:ascii="Calibri" w:eastAsia="Calibri" w:hAnsi="Calibri" w:cs="Times New Roman"/>
                <w:sz w:val="20"/>
                <w:szCs w:val="20"/>
              </w:rPr>
            </w:pPr>
            <w:r w:rsidRPr="00794674">
              <w:rPr>
                <w:rFonts w:ascii="Calibri" w:eastAsia="Calibri" w:hAnsi="Calibri" w:cs="Times New Roman"/>
                <w:sz w:val="20"/>
                <w:szCs w:val="20"/>
              </w:rPr>
              <w:t>886.818.936</w:t>
            </w:r>
          </w:p>
        </w:tc>
        <w:tc>
          <w:tcPr>
            <w:tcW w:w="1566" w:type="dxa"/>
          </w:tcPr>
          <w:p w14:paraId="633DF83E" w14:textId="77777777" w:rsidR="00EE1940" w:rsidRPr="00794674" w:rsidRDefault="00EE1940" w:rsidP="00794674">
            <w:pPr>
              <w:jc w:val="center"/>
              <w:rPr>
                <w:rFonts w:ascii="Calibri" w:eastAsia="Calibri" w:hAnsi="Calibri" w:cs="Times New Roman"/>
                <w:sz w:val="20"/>
                <w:szCs w:val="20"/>
              </w:rPr>
            </w:pPr>
            <w:r w:rsidRPr="00794674">
              <w:rPr>
                <w:rFonts w:ascii="Calibri" w:eastAsia="Calibri" w:hAnsi="Calibri" w:cs="Times New Roman"/>
                <w:sz w:val="20"/>
                <w:szCs w:val="20"/>
              </w:rPr>
              <w:t>965.799.154</w:t>
            </w:r>
          </w:p>
        </w:tc>
        <w:tc>
          <w:tcPr>
            <w:tcW w:w="1678" w:type="dxa"/>
          </w:tcPr>
          <w:p w14:paraId="5B694F78" w14:textId="77777777" w:rsidR="00EE1940" w:rsidRPr="00794674" w:rsidRDefault="00EE1940" w:rsidP="00794674">
            <w:pPr>
              <w:jc w:val="center"/>
              <w:rPr>
                <w:rFonts w:ascii="Calibri" w:eastAsia="Calibri" w:hAnsi="Calibri" w:cs="Times New Roman"/>
                <w:sz w:val="20"/>
                <w:szCs w:val="20"/>
              </w:rPr>
            </w:pPr>
            <w:r w:rsidRPr="00794674">
              <w:rPr>
                <w:rFonts w:ascii="Calibri" w:eastAsia="Calibri" w:hAnsi="Calibri" w:cs="Times New Roman"/>
                <w:sz w:val="20"/>
                <w:szCs w:val="20"/>
              </w:rPr>
              <w:t>1.036.581.426</w:t>
            </w:r>
          </w:p>
        </w:tc>
      </w:tr>
      <w:tr w:rsidR="00EE1940" w:rsidRPr="00794674" w14:paraId="2E9C63A1" w14:textId="77777777" w:rsidTr="00EE1940">
        <w:trPr>
          <w:trHeight w:val="554"/>
        </w:trPr>
        <w:tc>
          <w:tcPr>
            <w:tcW w:w="368" w:type="dxa"/>
          </w:tcPr>
          <w:p w14:paraId="7F8C1502" w14:textId="77777777" w:rsidR="00EE1940" w:rsidRPr="00794674" w:rsidRDefault="00EE1940" w:rsidP="00EE1940">
            <w:pPr>
              <w:rPr>
                <w:rFonts w:ascii="Calibri" w:eastAsia="Calibri" w:hAnsi="Calibri" w:cs="Times New Roman"/>
                <w:sz w:val="20"/>
                <w:szCs w:val="20"/>
                <w:lang w:val="sr-Cyrl-RS"/>
              </w:rPr>
            </w:pPr>
            <w:r w:rsidRPr="00794674">
              <w:rPr>
                <w:rFonts w:ascii="Calibri" w:eastAsia="Calibri" w:hAnsi="Calibri" w:cs="Times New Roman"/>
                <w:sz w:val="20"/>
                <w:szCs w:val="20"/>
                <w:lang w:val="sr-Cyrl-RS"/>
              </w:rPr>
              <w:t>2</w:t>
            </w:r>
          </w:p>
        </w:tc>
        <w:tc>
          <w:tcPr>
            <w:tcW w:w="4167" w:type="dxa"/>
          </w:tcPr>
          <w:p w14:paraId="3C0EF51F" w14:textId="77777777" w:rsidR="00EE1940" w:rsidRPr="00794674" w:rsidRDefault="00EE1940" w:rsidP="00EE1940">
            <w:pPr>
              <w:rPr>
                <w:rFonts w:ascii="Calibri" w:eastAsia="Calibri" w:hAnsi="Calibri" w:cs="Times New Roman"/>
                <w:sz w:val="20"/>
                <w:szCs w:val="20"/>
              </w:rPr>
            </w:pPr>
            <w:r w:rsidRPr="00794674">
              <w:rPr>
                <w:rFonts w:ascii="Calibri" w:eastAsia="Calibri" w:hAnsi="Calibri" w:cs="Times New Roman"/>
                <w:sz w:val="20"/>
                <w:szCs w:val="20"/>
              </w:rPr>
              <w:t>Укупни расходи и издаци за нефинансијску имовину</w:t>
            </w:r>
          </w:p>
        </w:tc>
        <w:tc>
          <w:tcPr>
            <w:tcW w:w="1566" w:type="dxa"/>
          </w:tcPr>
          <w:p w14:paraId="24DE88CB" w14:textId="63122ED9" w:rsidR="00EE1940" w:rsidRPr="00794674" w:rsidRDefault="00EE1940" w:rsidP="00794674">
            <w:pPr>
              <w:jc w:val="center"/>
              <w:rPr>
                <w:rFonts w:ascii="Calibri" w:eastAsia="Calibri" w:hAnsi="Calibri" w:cs="Times New Roman"/>
                <w:sz w:val="20"/>
                <w:szCs w:val="20"/>
              </w:rPr>
            </w:pPr>
            <w:r w:rsidRPr="00794674">
              <w:rPr>
                <w:rFonts w:ascii="Calibri" w:eastAsia="Calibri" w:hAnsi="Calibri" w:cs="Times New Roman"/>
                <w:sz w:val="20"/>
                <w:szCs w:val="20"/>
              </w:rPr>
              <w:t>88</w:t>
            </w:r>
            <w:r w:rsidR="009432DD">
              <w:rPr>
                <w:rFonts w:ascii="Calibri" w:eastAsia="Calibri" w:hAnsi="Calibri" w:cs="Times New Roman"/>
                <w:sz w:val="20"/>
                <w:szCs w:val="20"/>
                <w:lang w:val="sr-Cyrl-RS"/>
              </w:rPr>
              <w:t>6</w:t>
            </w:r>
            <w:r w:rsidRPr="00794674">
              <w:rPr>
                <w:rFonts w:ascii="Calibri" w:eastAsia="Calibri" w:hAnsi="Calibri" w:cs="Times New Roman"/>
                <w:sz w:val="20"/>
                <w:szCs w:val="20"/>
              </w:rPr>
              <w:t>.818.936</w:t>
            </w:r>
          </w:p>
        </w:tc>
        <w:tc>
          <w:tcPr>
            <w:tcW w:w="1566" w:type="dxa"/>
          </w:tcPr>
          <w:p w14:paraId="0832A81E" w14:textId="77777777" w:rsidR="00EE1940" w:rsidRPr="00794674" w:rsidRDefault="00EE1940" w:rsidP="00794674">
            <w:pPr>
              <w:jc w:val="center"/>
              <w:rPr>
                <w:rFonts w:ascii="Calibri" w:eastAsia="Calibri" w:hAnsi="Calibri" w:cs="Times New Roman"/>
                <w:sz w:val="20"/>
                <w:szCs w:val="20"/>
              </w:rPr>
            </w:pPr>
            <w:r w:rsidRPr="00794674">
              <w:rPr>
                <w:rFonts w:ascii="Calibri" w:eastAsia="Calibri" w:hAnsi="Calibri" w:cs="Times New Roman"/>
                <w:sz w:val="20"/>
                <w:szCs w:val="20"/>
              </w:rPr>
              <w:t>997.201.254</w:t>
            </w:r>
          </w:p>
        </w:tc>
        <w:tc>
          <w:tcPr>
            <w:tcW w:w="1678" w:type="dxa"/>
          </w:tcPr>
          <w:p w14:paraId="1A684E9C" w14:textId="77777777" w:rsidR="00EE1940" w:rsidRPr="00794674" w:rsidRDefault="00EE1940" w:rsidP="00794674">
            <w:pPr>
              <w:jc w:val="center"/>
              <w:rPr>
                <w:rFonts w:ascii="Calibri" w:eastAsia="Calibri" w:hAnsi="Calibri" w:cs="Times New Roman"/>
                <w:sz w:val="20"/>
                <w:szCs w:val="20"/>
              </w:rPr>
            </w:pPr>
            <w:r w:rsidRPr="00794674">
              <w:rPr>
                <w:rFonts w:ascii="Calibri" w:eastAsia="Calibri" w:hAnsi="Calibri" w:cs="Times New Roman"/>
                <w:sz w:val="20"/>
                <w:szCs w:val="20"/>
              </w:rPr>
              <w:t>1.166.558.536</w:t>
            </w:r>
          </w:p>
        </w:tc>
      </w:tr>
      <w:tr w:rsidR="00EE1940" w:rsidRPr="00794674" w14:paraId="6908F884" w14:textId="77777777" w:rsidTr="00EE1940">
        <w:trPr>
          <w:trHeight w:val="261"/>
        </w:trPr>
        <w:tc>
          <w:tcPr>
            <w:tcW w:w="368" w:type="dxa"/>
          </w:tcPr>
          <w:p w14:paraId="40A6F0BA" w14:textId="77777777" w:rsidR="00EE1940" w:rsidRPr="00794674" w:rsidRDefault="00EE1940" w:rsidP="00EE1940">
            <w:pPr>
              <w:rPr>
                <w:rFonts w:ascii="Calibri" w:eastAsia="Calibri" w:hAnsi="Calibri" w:cs="Times New Roman"/>
                <w:sz w:val="20"/>
                <w:szCs w:val="20"/>
                <w:lang w:val="sr-Cyrl-RS"/>
              </w:rPr>
            </w:pPr>
            <w:r w:rsidRPr="00794674">
              <w:rPr>
                <w:rFonts w:ascii="Calibri" w:eastAsia="Calibri" w:hAnsi="Calibri" w:cs="Times New Roman"/>
                <w:sz w:val="20"/>
                <w:szCs w:val="20"/>
                <w:lang w:val="sr-Cyrl-RS"/>
              </w:rPr>
              <w:t>3</w:t>
            </w:r>
          </w:p>
        </w:tc>
        <w:tc>
          <w:tcPr>
            <w:tcW w:w="4167" w:type="dxa"/>
          </w:tcPr>
          <w:p w14:paraId="5F6DF638" w14:textId="77777777" w:rsidR="00EE1940" w:rsidRPr="00794674" w:rsidRDefault="00EE1940" w:rsidP="00EE1940">
            <w:pPr>
              <w:rPr>
                <w:rFonts w:ascii="Calibri" w:eastAsia="Calibri" w:hAnsi="Calibri" w:cs="Times New Roman"/>
                <w:sz w:val="20"/>
                <w:szCs w:val="20"/>
              </w:rPr>
            </w:pPr>
            <w:r w:rsidRPr="00794674">
              <w:rPr>
                <w:rFonts w:ascii="Calibri" w:eastAsia="Calibri" w:hAnsi="Calibri" w:cs="Times New Roman"/>
                <w:sz w:val="20"/>
                <w:szCs w:val="20"/>
              </w:rPr>
              <w:t>Буџетски суфицит/дефицит (1-2)</w:t>
            </w:r>
          </w:p>
        </w:tc>
        <w:tc>
          <w:tcPr>
            <w:tcW w:w="1566" w:type="dxa"/>
          </w:tcPr>
          <w:p w14:paraId="188BBCB4" w14:textId="77777777" w:rsidR="00EE1940" w:rsidRPr="00794674" w:rsidRDefault="00EE1940" w:rsidP="00794674">
            <w:pPr>
              <w:jc w:val="center"/>
              <w:rPr>
                <w:rFonts w:ascii="Calibri" w:eastAsia="Calibri" w:hAnsi="Calibri" w:cs="Times New Roman"/>
                <w:sz w:val="20"/>
                <w:szCs w:val="20"/>
                <w:lang w:val="sr-Cyrl-RS"/>
              </w:rPr>
            </w:pPr>
            <w:r w:rsidRPr="00794674">
              <w:rPr>
                <w:rFonts w:ascii="Calibri" w:eastAsia="Calibri" w:hAnsi="Calibri" w:cs="Times New Roman"/>
                <w:sz w:val="20"/>
                <w:szCs w:val="20"/>
                <w:lang w:val="sr-Cyrl-RS"/>
              </w:rPr>
              <w:t>0</w:t>
            </w:r>
          </w:p>
        </w:tc>
        <w:tc>
          <w:tcPr>
            <w:tcW w:w="1566" w:type="dxa"/>
          </w:tcPr>
          <w:p w14:paraId="43D3109E" w14:textId="77777777" w:rsidR="00EE1940" w:rsidRPr="00794674" w:rsidRDefault="00EE1940" w:rsidP="00794674">
            <w:pPr>
              <w:jc w:val="center"/>
              <w:rPr>
                <w:rFonts w:ascii="Calibri" w:eastAsia="Calibri" w:hAnsi="Calibri" w:cs="Times New Roman"/>
                <w:sz w:val="20"/>
                <w:szCs w:val="20"/>
              </w:rPr>
            </w:pPr>
            <w:r w:rsidRPr="00794674">
              <w:rPr>
                <w:rFonts w:ascii="Calibri" w:eastAsia="Calibri" w:hAnsi="Calibri" w:cs="Times New Roman"/>
                <w:sz w:val="20"/>
                <w:szCs w:val="20"/>
              </w:rPr>
              <w:t>- 31.402.100</w:t>
            </w:r>
          </w:p>
        </w:tc>
        <w:tc>
          <w:tcPr>
            <w:tcW w:w="1678" w:type="dxa"/>
          </w:tcPr>
          <w:p w14:paraId="13316554" w14:textId="6307C4B5" w:rsidR="00EE1940" w:rsidRPr="00794674" w:rsidRDefault="00EE1940" w:rsidP="001C0D61">
            <w:pPr>
              <w:jc w:val="center"/>
              <w:rPr>
                <w:rFonts w:ascii="Calibri" w:eastAsia="Calibri" w:hAnsi="Calibri" w:cs="Times New Roman"/>
                <w:sz w:val="20"/>
                <w:szCs w:val="20"/>
              </w:rPr>
            </w:pPr>
            <w:r w:rsidRPr="00794674">
              <w:rPr>
                <w:rFonts w:ascii="Calibri" w:eastAsia="Calibri" w:hAnsi="Calibri" w:cs="Times New Roman"/>
                <w:sz w:val="20"/>
                <w:szCs w:val="20"/>
              </w:rPr>
              <w:t>- 129.977.110</w:t>
            </w:r>
          </w:p>
        </w:tc>
      </w:tr>
    </w:tbl>
    <w:p w14:paraId="1832D837" w14:textId="6983969E" w:rsidR="00EE1940" w:rsidRPr="00EE1940" w:rsidRDefault="00EE1940" w:rsidP="00EE1940">
      <w:pPr>
        <w:spacing w:after="160" w:line="259" w:lineRule="auto"/>
        <w:jc w:val="center"/>
        <w:rPr>
          <w:rFonts w:ascii="Calibri" w:eastAsia="Calibri" w:hAnsi="Calibri" w:cs="Times New Roman"/>
          <w:i/>
          <w:iCs/>
          <w:sz w:val="20"/>
          <w:szCs w:val="20"/>
          <w:lang w:val="sr-Cyrl-RS"/>
        </w:rPr>
      </w:pPr>
      <w:r w:rsidRPr="00EE1940">
        <w:rPr>
          <w:rFonts w:ascii="Calibri" w:eastAsia="Calibri" w:hAnsi="Calibri" w:cs="Times New Roman"/>
          <w:i/>
          <w:iCs/>
          <w:sz w:val="20"/>
          <w:szCs w:val="20"/>
          <w:lang w:val="sr-Cyrl-RS"/>
        </w:rPr>
        <w:t>Извор: Одлуке о буџету општине Књажевац</w:t>
      </w:r>
    </w:p>
    <w:p w14:paraId="719D7DE9" w14:textId="07DC6454" w:rsidR="00EE1940" w:rsidRPr="0029514C" w:rsidRDefault="00EE1940" w:rsidP="00EE1940">
      <w:pPr>
        <w:spacing w:after="160" w:line="259" w:lineRule="auto"/>
        <w:jc w:val="both"/>
        <w:rPr>
          <w:rFonts w:ascii="Calibri" w:eastAsia="Calibri" w:hAnsi="Calibri" w:cs="Times New Roman"/>
          <w:lang w:val="sr-Cyrl-RS"/>
        </w:rPr>
      </w:pPr>
      <w:r w:rsidRPr="007B08FC">
        <w:rPr>
          <w:rFonts w:ascii="Calibri" w:eastAsia="Calibri" w:hAnsi="Calibri" w:cs="Times New Roman"/>
          <w:lang w:val="sr-Cyrl-RS"/>
        </w:rPr>
        <w:t>За разлику од 2017. године, где општина није исказала ни дефицит ни суфицит, у наредном периоду је приметан тренд повећања укупног износа текућих расхода и издатака за набавку нефинансијске имовине у односу на укупни износ текућих прихода и примања остварених по основу продаје нефинансијске имовине. Општина у последње две фискалне године бележи брзи раст буџетског дефицита који је у 2018. години износио нешто и</w:t>
      </w:r>
      <w:r w:rsidR="006F2427">
        <w:rPr>
          <w:rFonts w:ascii="Calibri" w:eastAsia="Calibri" w:hAnsi="Calibri" w:cs="Times New Roman"/>
          <w:lang w:val="sr-Cyrl-RS"/>
        </w:rPr>
        <w:t>зна</w:t>
      </w:r>
      <w:r w:rsidRPr="007B08FC">
        <w:rPr>
          <w:rFonts w:ascii="Calibri" w:eastAsia="Calibri" w:hAnsi="Calibri" w:cs="Times New Roman"/>
          <w:lang w:val="sr-Cyrl-RS"/>
        </w:rPr>
        <w:t>д 3%, док је у 2019. години планиран преко 11%.</w:t>
      </w:r>
      <w:r w:rsidR="00F62687">
        <w:rPr>
          <w:rFonts w:ascii="Calibri" w:eastAsia="Calibri" w:hAnsi="Calibri" w:cs="Times New Roman"/>
          <w:lang w:val="sr-Cyrl-RS"/>
        </w:rPr>
        <w:t xml:space="preserve"> (У 2019. години је планирано издавање миниципалних обвезница од чега се одустало, што је резултирало књиговодственим дефицитом).</w:t>
      </w:r>
    </w:p>
    <w:p w14:paraId="41F43BDF" w14:textId="51AD2A11" w:rsidR="00EE1940" w:rsidRDefault="00EE1940" w:rsidP="00EE1940">
      <w:pPr>
        <w:spacing w:after="160" w:line="259" w:lineRule="auto"/>
        <w:jc w:val="both"/>
        <w:rPr>
          <w:rFonts w:ascii="Calibri" w:eastAsia="Calibri" w:hAnsi="Calibri" w:cs="Times New Roman"/>
          <w:shd w:val="clear" w:color="auto" w:fill="FFFFFF"/>
          <w:lang w:val="sr-Cyrl-RS"/>
        </w:rPr>
      </w:pPr>
      <w:r>
        <w:rPr>
          <w:rFonts w:ascii="Calibri" w:eastAsia="Calibri" w:hAnsi="Calibri" w:cs="Times New Roman"/>
          <w:shd w:val="clear" w:color="auto" w:fill="FFFFFF"/>
          <w:lang w:val="sr-Cyrl-RS"/>
        </w:rPr>
        <w:t xml:space="preserve">Анализом укупних примања и прихода од продаје нефинансијске имовине, уочљив је тренд раста учешћа прихода од пореза и пад учешћа трансферних средства из године у годину. Иако трансфери од других нивоа власти чине велики део прихода општине, у 2019. години су приходи од пореза први пут већи од трансферних средстава. </w:t>
      </w:r>
    </w:p>
    <w:p w14:paraId="7B33AC95" w14:textId="3491C5BD" w:rsidR="00EE1940" w:rsidRDefault="00EE1940" w:rsidP="00E979F6">
      <w:pPr>
        <w:spacing w:line="259" w:lineRule="auto"/>
        <w:jc w:val="center"/>
        <w:rPr>
          <w:rFonts w:ascii="Calibri" w:eastAsia="Calibri" w:hAnsi="Calibri" w:cs="Times New Roman"/>
          <w:shd w:val="clear" w:color="auto" w:fill="FFFFFF"/>
          <w:lang w:val="sr-Cyrl-RS"/>
        </w:rPr>
      </w:pPr>
      <w:bookmarkStart w:id="49" w:name="_Hlk29991970"/>
      <w:r w:rsidRPr="006A684B">
        <w:rPr>
          <w:rFonts w:eastAsia="Times New Roman" w:cstheme="minorHAnsi"/>
          <w:i/>
          <w:sz w:val="20"/>
          <w:szCs w:val="20"/>
        </w:rPr>
        <w:lastRenderedPageBreak/>
        <w:t xml:space="preserve">Графикон </w:t>
      </w:r>
      <w:r>
        <w:rPr>
          <w:rFonts w:eastAsia="Times New Roman" w:cstheme="minorHAnsi"/>
          <w:i/>
          <w:sz w:val="20"/>
          <w:szCs w:val="20"/>
          <w:lang w:val="sr-Cyrl-RS"/>
        </w:rPr>
        <w:t>6 – Структура прихода буџета општине Књажевац (2017-2019</w:t>
      </w:r>
      <w:r w:rsidR="00E979F6">
        <w:rPr>
          <w:rFonts w:eastAsia="Times New Roman" w:cstheme="minorHAnsi"/>
          <w:i/>
          <w:sz w:val="20"/>
          <w:szCs w:val="20"/>
          <w:lang w:val="sr-Cyrl-RS"/>
        </w:rPr>
        <w:t>.</w:t>
      </w:r>
      <w:r>
        <w:rPr>
          <w:rFonts w:eastAsia="Times New Roman" w:cstheme="minorHAnsi"/>
          <w:i/>
          <w:sz w:val="20"/>
          <w:szCs w:val="20"/>
          <w:lang w:val="sr-Cyrl-RS"/>
        </w:rPr>
        <w:t>)</w:t>
      </w:r>
    </w:p>
    <w:bookmarkEnd w:id="49"/>
    <w:p w14:paraId="51A9A6F6" w14:textId="77777777" w:rsidR="00EE1940" w:rsidRDefault="00EE1940" w:rsidP="00EE1940">
      <w:pPr>
        <w:spacing w:line="259" w:lineRule="auto"/>
        <w:jc w:val="both"/>
        <w:rPr>
          <w:rFonts w:ascii="Calibri" w:eastAsia="Calibri" w:hAnsi="Calibri" w:cs="Times New Roman"/>
          <w:shd w:val="clear" w:color="auto" w:fill="FFFFFF"/>
          <w:lang w:val="sr-Cyrl-RS"/>
        </w:rPr>
      </w:pPr>
      <w:r>
        <w:rPr>
          <w:noProof/>
          <w:lang w:val="sr-Latn-RS" w:eastAsia="sr-Latn-RS"/>
        </w:rPr>
        <w:drawing>
          <wp:inline distT="0" distB="0" distL="0" distR="0" wp14:anchorId="109AD0E8" wp14:editId="6621E0FD">
            <wp:extent cx="5924550" cy="2057400"/>
            <wp:effectExtent l="0" t="0" r="0" b="0"/>
            <wp:docPr id="6" name="Chart 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D0AD4EB-482A-4B59-813C-7CF8E64DBC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6984D19" w14:textId="1DF219E2" w:rsidR="00EE1940" w:rsidRPr="00EE1940" w:rsidRDefault="00EE1940" w:rsidP="00EE1940">
      <w:pPr>
        <w:spacing w:line="259" w:lineRule="auto"/>
        <w:jc w:val="center"/>
        <w:rPr>
          <w:rFonts w:ascii="Calibri" w:eastAsia="Calibri" w:hAnsi="Calibri" w:cs="Times New Roman"/>
          <w:i/>
          <w:iCs/>
          <w:sz w:val="20"/>
          <w:szCs w:val="20"/>
          <w:shd w:val="clear" w:color="auto" w:fill="FFFFFF"/>
          <w:lang w:val="sr-Cyrl-RS"/>
        </w:rPr>
      </w:pPr>
      <w:r w:rsidRPr="00EE1940">
        <w:rPr>
          <w:rFonts w:ascii="Calibri" w:eastAsia="Calibri" w:hAnsi="Calibri" w:cs="Times New Roman"/>
          <w:i/>
          <w:iCs/>
          <w:sz w:val="20"/>
          <w:szCs w:val="20"/>
          <w:shd w:val="clear" w:color="auto" w:fill="FFFFFF"/>
          <w:lang w:val="sr-Cyrl-RS"/>
        </w:rPr>
        <w:t>Извор: Одлуке о буџету општине</w:t>
      </w:r>
    </w:p>
    <w:p w14:paraId="50355A62" w14:textId="77777777" w:rsidR="00307668" w:rsidRDefault="00307668" w:rsidP="00EE1940">
      <w:pPr>
        <w:spacing w:after="160" w:line="259" w:lineRule="auto"/>
        <w:jc w:val="both"/>
        <w:rPr>
          <w:rFonts w:ascii="Calibri" w:eastAsia="Calibri" w:hAnsi="Calibri" w:cs="Times New Roman"/>
          <w:shd w:val="clear" w:color="auto" w:fill="FFFFFF"/>
          <w:lang w:val="sr-Cyrl-RS"/>
        </w:rPr>
      </w:pPr>
    </w:p>
    <w:p w14:paraId="74771A1C" w14:textId="10F7AB20" w:rsidR="00EE1940" w:rsidRDefault="00EE1940" w:rsidP="00EE1940">
      <w:pPr>
        <w:spacing w:after="160" w:line="259" w:lineRule="auto"/>
        <w:jc w:val="both"/>
        <w:rPr>
          <w:rFonts w:ascii="Calibri" w:eastAsia="Calibri" w:hAnsi="Calibri" w:cs="Times New Roman"/>
          <w:shd w:val="clear" w:color="auto" w:fill="FFFFFF"/>
          <w:lang w:val="sr-Cyrl-RS"/>
        </w:rPr>
      </w:pPr>
      <w:r w:rsidRPr="0029514C">
        <w:rPr>
          <w:rFonts w:ascii="Calibri" w:eastAsia="Calibri" w:hAnsi="Calibri" w:cs="Times New Roman"/>
          <w:shd w:val="clear" w:color="auto" w:fill="FFFFFF"/>
          <w:lang w:val="sr-Cyrl-RS"/>
        </w:rPr>
        <w:t xml:space="preserve">Са становишта издатака из буџета, за општину Књажевац је карактеристично да </w:t>
      </w:r>
      <w:r>
        <w:rPr>
          <w:rFonts w:ascii="Calibri" w:eastAsia="Calibri" w:hAnsi="Calibri" w:cs="Times New Roman"/>
          <w:shd w:val="clear" w:color="auto" w:fill="FFFFFF"/>
          <w:lang w:val="sr-Cyrl-RS"/>
        </w:rPr>
        <w:t>општина нема кредитног задужења и да са те стране има велику кредитну могућност задужења у случају потребе за већим финансирањем неких пројеката. Уочљив је значајан тренд раста издатака за капиталне издатке из године у годину, што се осликава и растом вредности основних средстава.</w:t>
      </w:r>
    </w:p>
    <w:p w14:paraId="086CB4A8" w14:textId="77777777" w:rsidR="00307668" w:rsidRDefault="00307668" w:rsidP="00EE1940">
      <w:pPr>
        <w:spacing w:after="160" w:line="259" w:lineRule="auto"/>
        <w:jc w:val="both"/>
        <w:rPr>
          <w:rFonts w:ascii="Calibri" w:eastAsia="Calibri" w:hAnsi="Calibri" w:cs="Times New Roman"/>
          <w:shd w:val="clear" w:color="auto" w:fill="FFFFFF"/>
          <w:lang w:val="sr-Cyrl-RS"/>
        </w:rPr>
      </w:pPr>
    </w:p>
    <w:p w14:paraId="1C3D3D11" w14:textId="29D950A6" w:rsidR="00EE1940" w:rsidRDefault="00EE1940" w:rsidP="00307668">
      <w:pPr>
        <w:spacing w:line="259" w:lineRule="auto"/>
        <w:jc w:val="center"/>
        <w:rPr>
          <w:rFonts w:ascii="Calibri" w:eastAsia="Calibri" w:hAnsi="Calibri" w:cs="Times New Roman"/>
          <w:shd w:val="clear" w:color="auto" w:fill="FFFFFF"/>
          <w:lang w:val="sr-Cyrl-RS"/>
        </w:rPr>
      </w:pPr>
      <w:r w:rsidRPr="006A684B">
        <w:rPr>
          <w:rFonts w:eastAsia="Times New Roman" w:cstheme="minorHAnsi"/>
          <w:i/>
          <w:sz w:val="20"/>
          <w:szCs w:val="20"/>
        </w:rPr>
        <w:t xml:space="preserve">Графикон </w:t>
      </w:r>
      <w:r>
        <w:rPr>
          <w:rFonts w:eastAsia="Times New Roman" w:cstheme="minorHAnsi"/>
          <w:i/>
          <w:sz w:val="20"/>
          <w:szCs w:val="20"/>
          <w:lang w:val="sr-Cyrl-RS"/>
        </w:rPr>
        <w:t>7 – Издаци буџета општине Књажевац по основним наменама (2017-2019</w:t>
      </w:r>
      <w:r w:rsidR="00307668">
        <w:rPr>
          <w:rFonts w:eastAsia="Times New Roman" w:cstheme="minorHAnsi"/>
          <w:i/>
          <w:sz w:val="20"/>
          <w:szCs w:val="20"/>
          <w:lang w:val="sr-Cyrl-RS"/>
        </w:rPr>
        <w:t>.</w:t>
      </w:r>
      <w:r>
        <w:rPr>
          <w:rFonts w:eastAsia="Times New Roman" w:cstheme="minorHAnsi"/>
          <w:i/>
          <w:sz w:val="20"/>
          <w:szCs w:val="20"/>
          <w:lang w:val="sr-Cyrl-RS"/>
        </w:rPr>
        <w:t>)</w:t>
      </w:r>
    </w:p>
    <w:p w14:paraId="18318FD9" w14:textId="77777777" w:rsidR="00EE1940" w:rsidRDefault="00EE1940" w:rsidP="00EE1940">
      <w:pPr>
        <w:spacing w:line="259" w:lineRule="auto"/>
        <w:jc w:val="both"/>
        <w:rPr>
          <w:noProof/>
        </w:rPr>
      </w:pPr>
      <w:r>
        <w:rPr>
          <w:noProof/>
          <w:lang w:val="sr-Latn-RS" w:eastAsia="sr-Latn-RS"/>
        </w:rPr>
        <w:drawing>
          <wp:inline distT="0" distB="0" distL="0" distR="0" wp14:anchorId="0C045117" wp14:editId="1CA7A9D6">
            <wp:extent cx="6000750" cy="2676525"/>
            <wp:effectExtent l="0" t="0" r="0" b="9525"/>
            <wp:docPr id="8" name="Chart 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32CF94B-79C8-4A08-9A4D-040D9F0D30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3FEC8CF" w14:textId="77777777" w:rsidR="00EE1940" w:rsidRPr="00EE1940" w:rsidRDefault="00EE1940" w:rsidP="00EE1940">
      <w:pPr>
        <w:spacing w:line="259" w:lineRule="auto"/>
        <w:jc w:val="center"/>
        <w:rPr>
          <w:rFonts w:ascii="Calibri" w:eastAsia="Calibri" w:hAnsi="Calibri" w:cs="Times New Roman"/>
          <w:i/>
          <w:iCs/>
          <w:sz w:val="20"/>
          <w:szCs w:val="20"/>
          <w:shd w:val="clear" w:color="auto" w:fill="FFFFFF"/>
          <w:lang w:val="sr-Cyrl-RS"/>
        </w:rPr>
      </w:pPr>
      <w:r w:rsidRPr="00EE1940">
        <w:rPr>
          <w:rFonts w:ascii="Calibri" w:eastAsia="Calibri" w:hAnsi="Calibri" w:cs="Times New Roman"/>
          <w:i/>
          <w:iCs/>
          <w:sz w:val="20"/>
          <w:szCs w:val="20"/>
          <w:shd w:val="clear" w:color="auto" w:fill="FFFFFF"/>
          <w:lang w:val="sr-Cyrl-RS"/>
        </w:rPr>
        <w:t>Извор: Одлуке о буџету општине</w:t>
      </w:r>
    </w:p>
    <w:p w14:paraId="40682C0F" w14:textId="77777777" w:rsidR="00EE1940" w:rsidRPr="00AB38AD" w:rsidRDefault="00EE1940" w:rsidP="00EE1940">
      <w:pPr>
        <w:rPr>
          <w:rFonts w:ascii="Calibri" w:eastAsia="Calibri" w:hAnsi="Calibri" w:cs="Times New Roman"/>
        </w:rPr>
      </w:pPr>
    </w:p>
    <w:p w14:paraId="776F0613" w14:textId="0E39A3AF" w:rsidR="00EE1940" w:rsidRDefault="00EE1940" w:rsidP="00EE1940">
      <w:pPr>
        <w:spacing w:after="160" w:line="259" w:lineRule="auto"/>
        <w:jc w:val="both"/>
        <w:rPr>
          <w:rFonts w:ascii="Calibri" w:eastAsia="Calibri" w:hAnsi="Calibri" w:cs="Times New Roman"/>
          <w:shd w:val="clear" w:color="auto" w:fill="FFFFFF"/>
          <w:lang w:val="sr-Cyrl-RS"/>
        </w:rPr>
      </w:pPr>
      <w:r>
        <w:rPr>
          <w:rFonts w:ascii="Calibri" w:eastAsia="Calibri" w:hAnsi="Calibri" w:cs="Times New Roman"/>
          <w:shd w:val="clear" w:color="auto" w:fill="FFFFFF"/>
          <w:lang w:val="sr-Cyrl-RS"/>
        </w:rPr>
        <w:t>Према структури издатака, општина Књажевац значајна средства издваја за предшколско васпитање и основно и средње образовање, о</w:t>
      </w:r>
      <w:r w:rsidRPr="00003B19">
        <w:rPr>
          <w:rFonts w:ascii="Calibri" w:eastAsia="Calibri" w:hAnsi="Calibri" w:cs="Times New Roman"/>
          <w:shd w:val="clear" w:color="auto" w:fill="FFFFFF"/>
          <w:lang w:val="sr-Cyrl-RS"/>
        </w:rPr>
        <w:t>пште услуге локалне самоуправе</w:t>
      </w:r>
      <w:r w:rsidR="00873024">
        <w:rPr>
          <w:rFonts w:ascii="Calibri" w:eastAsia="Calibri" w:hAnsi="Calibri" w:cs="Times New Roman"/>
          <w:shd w:val="clear" w:color="auto" w:fill="FFFFFF"/>
          <w:lang w:val="sr-Cyrl-RS"/>
        </w:rPr>
        <w:t xml:space="preserve"> и</w:t>
      </w:r>
      <w:r>
        <w:rPr>
          <w:rFonts w:ascii="Calibri" w:eastAsia="Calibri" w:hAnsi="Calibri" w:cs="Times New Roman"/>
          <w:shd w:val="clear" w:color="auto" w:fill="FFFFFF"/>
          <w:lang w:val="sr-Cyrl-RS"/>
        </w:rPr>
        <w:t xml:space="preserve"> комуналне делатности, што је у складу са приоритетним циљем 2 Плана развоја: </w:t>
      </w:r>
      <w:r w:rsidRPr="00487897">
        <w:rPr>
          <w:rFonts w:ascii="Calibri" w:eastAsia="Calibri" w:hAnsi="Calibri" w:cs="Calibri"/>
          <w:i/>
          <w:iCs/>
          <w:lang w:val="sr-Cyrl-RS"/>
        </w:rPr>
        <w:t>Побољшање квалитета живота грађана и благостање за становнике општине свих генерација</w:t>
      </w:r>
      <w:r w:rsidRPr="00003B19">
        <w:rPr>
          <w:rFonts w:ascii="Calibri" w:eastAsia="Calibri" w:hAnsi="Calibri" w:cs="Times New Roman"/>
          <w:shd w:val="clear" w:color="auto" w:fill="FFFFFF"/>
          <w:lang w:val="sr-Cyrl-RS"/>
        </w:rPr>
        <w:t xml:space="preserve">. </w:t>
      </w:r>
    </w:p>
    <w:p w14:paraId="17741BD1" w14:textId="77777777" w:rsidR="00873024" w:rsidRDefault="00873024" w:rsidP="00EE1940">
      <w:pPr>
        <w:spacing w:line="259" w:lineRule="auto"/>
        <w:jc w:val="both"/>
        <w:rPr>
          <w:rFonts w:eastAsia="Times New Roman" w:cstheme="minorHAnsi"/>
          <w:i/>
          <w:sz w:val="20"/>
          <w:szCs w:val="20"/>
        </w:rPr>
      </w:pPr>
    </w:p>
    <w:p w14:paraId="4B5D54AA" w14:textId="77777777" w:rsidR="00873024" w:rsidRDefault="00873024" w:rsidP="00EE1940">
      <w:pPr>
        <w:spacing w:line="259" w:lineRule="auto"/>
        <w:jc w:val="both"/>
        <w:rPr>
          <w:rFonts w:eastAsia="Times New Roman" w:cstheme="minorHAnsi"/>
          <w:i/>
          <w:sz w:val="20"/>
          <w:szCs w:val="20"/>
        </w:rPr>
      </w:pPr>
    </w:p>
    <w:p w14:paraId="57CA0B21" w14:textId="77777777" w:rsidR="003C5A11" w:rsidRDefault="003C5A11" w:rsidP="00873024">
      <w:pPr>
        <w:spacing w:line="259" w:lineRule="auto"/>
        <w:jc w:val="center"/>
        <w:rPr>
          <w:rFonts w:eastAsia="Times New Roman" w:cstheme="minorHAnsi"/>
          <w:i/>
          <w:sz w:val="20"/>
          <w:szCs w:val="20"/>
        </w:rPr>
      </w:pPr>
    </w:p>
    <w:p w14:paraId="71E8413A" w14:textId="0959DEEE" w:rsidR="00EE1940" w:rsidRDefault="00EE1940" w:rsidP="00873024">
      <w:pPr>
        <w:spacing w:line="259" w:lineRule="auto"/>
        <w:jc w:val="center"/>
        <w:rPr>
          <w:rFonts w:ascii="Calibri" w:eastAsia="Calibri" w:hAnsi="Calibri" w:cs="Times New Roman"/>
          <w:shd w:val="clear" w:color="auto" w:fill="FFFFFF"/>
          <w:lang w:val="sr-Cyrl-RS"/>
        </w:rPr>
      </w:pPr>
      <w:r w:rsidRPr="006A684B">
        <w:rPr>
          <w:rFonts w:eastAsia="Times New Roman" w:cstheme="minorHAnsi"/>
          <w:i/>
          <w:sz w:val="20"/>
          <w:szCs w:val="20"/>
        </w:rPr>
        <w:t xml:space="preserve">Графикон </w:t>
      </w:r>
      <w:r>
        <w:rPr>
          <w:rFonts w:eastAsia="Times New Roman" w:cstheme="minorHAnsi"/>
          <w:i/>
          <w:sz w:val="20"/>
          <w:szCs w:val="20"/>
          <w:lang w:val="sr-Cyrl-RS"/>
        </w:rPr>
        <w:t>8 – Издаци буџета општине Књажевац по програмима (2017-2019</w:t>
      </w:r>
      <w:r w:rsidR="00873024">
        <w:rPr>
          <w:rFonts w:eastAsia="Times New Roman" w:cstheme="minorHAnsi"/>
          <w:i/>
          <w:sz w:val="20"/>
          <w:szCs w:val="20"/>
          <w:lang w:val="sr-Cyrl-RS"/>
        </w:rPr>
        <w:t>.</w:t>
      </w:r>
      <w:r>
        <w:rPr>
          <w:rFonts w:eastAsia="Times New Roman" w:cstheme="minorHAnsi"/>
          <w:i/>
          <w:sz w:val="20"/>
          <w:szCs w:val="20"/>
          <w:lang w:val="sr-Cyrl-RS"/>
        </w:rPr>
        <w:t>)</w:t>
      </w:r>
    </w:p>
    <w:p w14:paraId="794903CE" w14:textId="77777777" w:rsidR="00EE1940" w:rsidRDefault="00EE1940" w:rsidP="00EE1940">
      <w:pPr>
        <w:rPr>
          <w:noProof/>
        </w:rPr>
      </w:pPr>
      <w:r>
        <w:rPr>
          <w:noProof/>
          <w:lang w:val="sr-Latn-RS" w:eastAsia="sr-Latn-RS"/>
        </w:rPr>
        <w:lastRenderedPageBreak/>
        <w:drawing>
          <wp:inline distT="0" distB="0" distL="0" distR="0" wp14:anchorId="672B3F58" wp14:editId="012A138D">
            <wp:extent cx="5934075" cy="2743200"/>
            <wp:effectExtent l="0" t="0" r="9525" b="0"/>
            <wp:docPr id="5" name="Chart 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C040703-5FB0-4AC4-86C4-852789DBD1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705FC09" w14:textId="77777777" w:rsidR="00EE1940" w:rsidRPr="00EE1940" w:rsidRDefault="00EE1940" w:rsidP="00EE1940">
      <w:pPr>
        <w:spacing w:line="259" w:lineRule="auto"/>
        <w:jc w:val="center"/>
        <w:rPr>
          <w:rFonts w:ascii="Calibri" w:eastAsia="Calibri" w:hAnsi="Calibri" w:cs="Times New Roman"/>
          <w:i/>
          <w:iCs/>
          <w:sz w:val="20"/>
          <w:szCs w:val="20"/>
          <w:shd w:val="clear" w:color="auto" w:fill="FFFFFF"/>
          <w:lang w:val="sr-Cyrl-RS"/>
        </w:rPr>
      </w:pPr>
      <w:r w:rsidRPr="00EE1940">
        <w:rPr>
          <w:rFonts w:ascii="Calibri" w:eastAsia="Calibri" w:hAnsi="Calibri" w:cs="Times New Roman"/>
          <w:i/>
          <w:iCs/>
          <w:sz w:val="20"/>
          <w:szCs w:val="20"/>
          <w:shd w:val="clear" w:color="auto" w:fill="FFFFFF"/>
          <w:lang w:val="sr-Cyrl-RS"/>
        </w:rPr>
        <w:t>Извор: Одлуке о буџету општине</w:t>
      </w:r>
    </w:p>
    <w:p w14:paraId="5A77BCD4" w14:textId="77777777" w:rsidR="00EE1940" w:rsidRDefault="00EE1940" w:rsidP="00EE1940">
      <w:pPr>
        <w:rPr>
          <w:noProof/>
        </w:rPr>
      </w:pPr>
    </w:p>
    <w:p w14:paraId="3E93F7F8" w14:textId="69A9A35C" w:rsidR="00EE1940" w:rsidRDefault="00EE1940" w:rsidP="00EE1940">
      <w:pPr>
        <w:jc w:val="both"/>
        <w:rPr>
          <w:rFonts w:ascii="Calibri" w:eastAsia="Calibri" w:hAnsi="Calibri" w:cs="Calibri"/>
          <w:lang w:val="sr-Cyrl-RS"/>
        </w:rPr>
      </w:pPr>
      <w:r>
        <w:rPr>
          <w:rFonts w:ascii="Calibri" w:eastAsia="Calibri" w:hAnsi="Calibri" w:cs="Times New Roman"/>
          <w:shd w:val="clear" w:color="auto" w:fill="FFFFFF"/>
          <w:lang w:val="sr-Cyrl-RS"/>
        </w:rPr>
        <w:t xml:space="preserve">Најзначајнија средства се издвајају за урбанизам и просторно планирање и организацију саобраћаја и саобраћану структуру, што је у складу са приоритетним циљем 3 Плана развоја: </w:t>
      </w:r>
      <w:r w:rsidRPr="00487897">
        <w:rPr>
          <w:rFonts w:ascii="Calibri" w:eastAsia="Calibri" w:hAnsi="Calibri" w:cs="Calibri"/>
          <w:i/>
          <w:iCs/>
          <w:lang w:val="sr-Cyrl-RS"/>
        </w:rPr>
        <w:t>Унапређење инфраструктурних система уз одрживо управљање и очување животне средине</w:t>
      </w:r>
      <w:r>
        <w:rPr>
          <w:rFonts w:ascii="Calibri" w:eastAsia="Calibri" w:hAnsi="Calibri" w:cs="Calibri"/>
          <w:lang w:val="sr-Cyrl-RS"/>
        </w:rPr>
        <w:t>. Уочљивво је мало издвајање за заштиту животне средине у предходном периоду, али се бележи значајније учешће ових издатака у 2019. години (5,2% укупног буџета).</w:t>
      </w:r>
    </w:p>
    <w:p w14:paraId="2BECFFA7" w14:textId="77777777" w:rsidR="00873024" w:rsidRDefault="00873024" w:rsidP="00EE1940">
      <w:pPr>
        <w:jc w:val="both"/>
        <w:rPr>
          <w:rFonts w:ascii="Calibri" w:eastAsia="Calibri" w:hAnsi="Calibri" w:cs="Calibri"/>
          <w:lang w:val="sr-Cyrl-RS"/>
        </w:rPr>
      </w:pPr>
    </w:p>
    <w:p w14:paraId="4D9CBA10" w14:textId="14887D53" w:rsidR="00EE1940" w:rsidRPr="0072278F" w:rsidRDefault="00EE1940" w:rsidP="00EE1940">
      <w:pPr>
        <w:jc w:val="both"/>
        <w:rPr>
          <w:rFonts w:ascii="Calibri" w:eastAsia="Calibri" w:hAnsi="Calibri" w:cs="Calibri"/>
          <w:lang w:val="sr-Cyrl-RS"/>
        </w:rPr>
      </w:pPr>
      <w:r>
        <w:rPr>
          <w:rFonts w:ascii="Calibri" w:eastAsia="Calibri" w:hAnsi="Calibri" w:cs="Calibri"/>
          <w:lang w:val="sr-Cyrl-RS"/>
        </w:rPr>
        <w:t xml:space="preserve">Анализом издатака буџета општине у предходне три године, запажа се веома мало издвајање за локални економски развој, развој туризма и пољопривреду и рурални развој иако су ове области препознате као први приоритетни циљ општине: </w:t>
      </w:r>
      <w:r w:rsidRPr="00487897">
        <w:rPr>
          <w:rFonts w:ascii="Calibri" w:eastAsia="Calibri" w:hAnsi="Calibri" w:cs="Calibri"/>
          <w:i/>
          <w:iCs/>
          <w:lang w:val="sr-Cyrl-RS"/>
        </w:rPr>
        <w:t>Достојанствен рад и одрживи економски раст уз иновације у области привреде</w:t>
      </w:r>
      <w:r>
        <w:rPr>
          <w:rFonts w:ascii="Calibri" w:eastAsia="Calibri" w:hAnsi="Calibri" w:cs="Calibri"/>
          <w:lang w:val="sr-Cyrl-RS"/>
        </w:rPr>
        <w:t>.</w:t>
      </w:r>
    </w:p>
    <w:p w14:paraId="6B627F55" w14:textId="3CBBD7D7" w:rsidR="00B424F6" w:rsidRDefault="00B424F6" w:rsidP="00F84954">
      <w:pPr>
        <w:spacing w:line="240" w:lineRule="auto"/>
        <w:jc w:val="both"/>
        <w:rPr>
          <w:rStyle w:val="IntenseReference"/>
          <w:sz w:val="28"/>
          <w:szCs w:val="28"/>
        </w:rPr>
      </w:pPr>
    </w:p>
    <w:p w14:paraId="0D54259B" w14:textId="70335E42" w:rsidR="00B424F6" w:rsidRDefault="00B424F6" w:rsidP="00F84954">
      <w:pPr>
        <w:spacing w:line="240" w:lineRule="auto"/>
        <w:jc w:val="both"/>
        <w:rPr>
          <w:rStyle w:val="IntenseReference"/>
          <w:sz w:val="28"/>
          <w:szCs w:val="28"/>
        </w:rPr>
      </w:pPr>
    </w:p>
    <w:p w14:paraId="7DB3F798" w14:textId="7C2E7887" w:rsidR="00B424F6" w:rsidRDefault="00B424F6">
      <w:pPr>
        <w:rPr>
          <w:rStyle w:val="IntenseReference"/>
          <w:sz w:val="28"/>
          <w:szCs w:val="28"/>
        </w:rPr>
      </w:pPr>
      <w:r>
        <w:rPr>
          <w:rStyle w:val="IntenseReference"/>
          <w:sz w:val="28"/>
          <w:szCs w:val="28"/>
        </w:rPr>
        <w:br w:type="page"/>
      </w:r>
    </w:p>
    <w:p w14:paraId="42CCAAE9" w14:textId="4340A15D" w:rsidR="00B424F6" w:rsidRPr="00596724" w:rsidRDefault="00B424F6" w:rsidP="00766790">
      <w:pPr>
        <w:pStyle w:val="Heading1"/>
        <w:numPr>
          <w:ilvl w:val="0"/>
          <w:numId w:val="25"/>
        </w:numPr>
        <w:ind w:left="360"/>
        <w:rPr>
          <w:rStyle w:val="IntenseQuoteChar"/>
          <w:i/>
          <w:iCs w:val="0"/>
        </w:rPr>
      </w:pPr>
      <w:bookmarkStart w:id="50" w:name="_Toc30005383"/>
      <w:r w:rsidRPr="00596724">
        <w:rPr>
          <w:rStyle w:val="IntenseQuoteChar"/>
        </w:rPr>
        <w:lastRenderedPageBreak/>
        <w:t>SWOT анализа – Препознавање развојних проблема и потенцијала</w:t>
      </w:r>
      <w:bookmarkEnd w:id="50"/>
    </w:p>
    <w:p w14:paraId="3A759A50" w14:textId="77777777" w:rsidR="00685BD8" w:rsidRDefault="00B424F6" w:rsidP="00B424F6">
      <w:pPr>
        <w:autoSpaceDE w:val="0"/>
        <w:autoSpaceDN w:val="0"/>
        <w:adjustRightInd w:val="0"/>
        <w:jc w:val="both"/>
        <w:rPr>
          <w:rFonts w:ascii="Calibri" w:hAnsi="Calibri" w:cs="Calibri"/>
        </w:rPr>
      </w:pPr>
      <w:r>
        <w:rPr>
          <w:rFonts w:ascii="Calibri" w:hAnsi="Calibri" w:cs="Calibri"/>
        </w:rPr>
        <w:t>SWOT анализа је урађена на основу података представљених у анализи постојећег стања која се заснива на статистичким показатељима и оцени стања по областима и њихове даље елаборације са члановима Тима за израду Плана развоја.  SWOT анализа обухвата дефинисане снаге и слабости, те могућности (шансе) и претње у кључним областима (друштво, привреда, заштита животне средине, инфраструктура)</w:t>
      </w:r>
      <w:r w:rsidR="00685BD8">
        <w:rPr>
          <w:rFonts w:ascii="Calibri" w:hAnsi="Calibri" w:cs="Calibri"/>
          <w:lang w:val="sr-Cyrl-RS"/>
        </w:rPr>
        <w:t>, п</w:t>
      </w:r>
      <w:r>
        <w:rPr>
          <w:rFonts w:ascii="Calibri" w:hAnsi="Calibri" w:cs="Calibri"/>
        </w:rPr>
        <w:t xml:space="preserve">ри </w:t>
      </w:r>
      <w:r w:rsidR="00685BD8">
        <w:rPr>
          <w:rFonts w:ascii="Calibri" w:hAnsi="Calibri" w:cs="Calibri"/>
          <w:lang w:val="sr-Cyrl-RS"/>
        </w:rPr>
        <w:t>чему је дат</w:t>
      </w:r>
      <w:r>
        <w:rPr>
          <w:rFonts w:ascii="Calibri" w:hAnsi="Calibri" w:cs="Calibri"/>
        </w:rPr>
        <w:t xml:space="preserve"> приказ оних снага, слабости, могућности и претњи који су идентификовани као кључни и који најбоље истичу карактеристике наведених области. </w:t>
      </w:r>
    </w:p>
    <w:p w14:paraId="3E831FD0" w14:textId="77777777" w:rsidR="00685BD8" w:rsidRDefault="00685BD8" w:rsidP="00B424F6">
      <w:pPr>
        <w:autoSpaceDE w:val="0"/>
        <w:autoSpaceDN w:val="0"/>
        <w:adjustRightInd w:val="0"/>
        <w:jc w:val="both"/>
        <w:rPr>
          <w:rFonts w:ascii="Calibri" w:hAnsi="Calibri" w:cs="Calibri"/>
        </w:rPr>
      </w:pPr>
    </w:p>
    <w:p w14:paraId="40C58AAE" w14:textId="08EAFE0F" w:rsidR="00B424F6" w:rsidRPr="008E758A" w:rsidRDefault="00B424F6" w:rsidP="00B424F6">
      <w:pPr>
        <w:autoSpaceDE w:val="0"/>
        <w:autoSpaceDN w:val="0"/>
        <w:adjustRightInd w:val="0"/>
        <w:jc w:val="both"/>
        <w:rPr>
          <w:rFonts w:ascii="Calibri" w:hAnsi="Calibri" w:cs="Calibri"/>
        </w:rPr>
      </w:pPr>
      <w:r>
        <w:rPr>
          <w:rFonts w:ascii="Calibri" w:hAnsi="Calibri" w:cs="Calibri"/>
        </w:rPr>
        <w:t xml:space="preserve">У складу са дефиницијама примењене аналитичке методе, снаге су позитивни унутрашњи чиниоци који се могу искористити за остварење стратешких циљева, </w:t>
      </w:r>
      <w:r w:rsidR="00643C05">
        <w:rPr>
          <w:rFonts w:ascii="Calibri" w:hAnsi="Calibri" w:cs="Calibri"/>
          <w:lang w:val="sr-Cyrl-RS"/>
        </w:rPr>
        <w:t>док</w:t>
      </w:r>
      <w:r>
        <w:rPr>
          <w:rFonts w:ascii="Calibri" w:hAnsi="Calibri" w:cs="Calibri"/>
        </w:rPr>
        <w:t xml:space="preserve"> слабости указују на подручја и ресурсе унутар општине Књажевац који представљају развојне изазове те их треба унапредити у перспективи развојног планирања. Могућности и претње представљају чиниоце из екстерног окружења који могу позитивно, односно негативно утицати на развој. Идентификоване слабости и претње указују на развојне проблеме и потребе општине Књажевац, а снаге и могућности представљају развојне потенцијале. Све наведене категорије формулисане су првенствено с оријентацијом на будући развој.</w:t>
      </w:r>
    </w:p>
    <w:p w14:paraId="75660D79" w14:textId="77777777" w:rsidR="00B424F6" w:rsidRDefault="00B424F6" w:rsidP="00B424F6">
      <w:pPr>
        <w:autoSpaceDE w:val="0"/>
        <w:autoSpaceDN w:val="0"/>
        <w:adjustRightInd w:val="0"/>
        <w:spacing w:line="240" w:lineRule="auto"/>
        <w:rPr>
          <w:rFonts w:ascii="Calibri" w:hAnsi="Calibri" w:cs="Calibri"/>
        </w:rPr>
      </w:pPr>
    </w:p>
    <w:p w14:paraId="671FDA1C" w14:textId="77777777" w:rsidR="00B424F6" w:rsidRDefault="00B424F6" w:rsidP="00B424F6">
      <w:pPr>
        <w:jc w:val="both"/>
        <w:rPr>
          <w:rFonts w:eastAsia="CIDFont+F1" w:cs="CIDFont+F1"/>
        </w:rPr>
      </w:pPr>
      <w:r>
        <w:rPr>
          <w:rFonts w:eastAsia="CIDFont+F1" w:cs="CIDFont+F1"/>
        </w:rPr>
        <w:t xml:space="preserve">Најважније </w:t>
      </w:r>
      <w:r w:rsidRPr="00DD2535">
        <w:rPr>
          <w:rFonts w:eastAsia="CIDFont+F1" w:cs="CIDFont+F1"/>
          <w:b/>
          <w:bCs/>
        </w:rPr>
        <w:t>кључне снаге</w:t>
      </w:r>
      <w:r w:rsidRPr="008E758A">
        <w:rPr>
          <w:rFonts w:eastAsia="CIDFont+F1" w:cs="CIDFont+F1"/>
        </w:rPr>
        <w:t xml:space="preserve"> екстраполиране из анализе су:</w:t>
      </w:r>
    </w:p>
    <w:p w14:paraId="4BFF4774" w14:textId="77777777" w:rsidR="00B424F6" w:rsidRPr="00DD2535" w:rsidRDefault="00B424F6" w:rsidP="00766790">
      <w:pPr>
        <w:pStyle w:val="ListParagraph"/>
        <w:numPr>
          <w:ilvl w:val="0"/>
          <w:numId w:val="20"/>
        </w:numPr>
        <w:jc w:val="both"/>
        <w:rPr>
          <w:rFonts w:eastAsia="CIDFont+F1" w:cs="CIDFont+F1"/>
        </w:rPr>
      </w:pPr>
      <w:r>
        <w:rPr>
          <w:rFonts w:eastAsia="CIDFont+F1" w:cs="CIDFont+F1"/>
        </w:rPr>
        <w:t>Релативно п</w:t>
      </w:r>
      <w:r w:rsidRPr="00DD2535">
        <w:rPr>
          <w:rFonts w:eastAsia="CIDFont+F1" w:cs="CIDFont+F1"/>
        </w:rPr>
        <w:t xml:space="preserve">овољан геостратешки положај обзиром да се општина Књажевац налази у близини значајних саобраћајница, да је добро повезана са суседним општинама и да се налази уз границу са Републиком Бугарском, а тиме и са ЕУ </w:t>
      </w:r>
    </w:p>
    <w:p w14:paraId="1B64FA78" w14:textId="77777777" w:rsidR="00B424F6" w:rsidRPr="00DD2535" w:rsidRDefault="00B424F6" w:rsidP="00766790">
      <w:pPr>
        <w:pStyle w:val="ListParagraph"/>
        <w:numPr>
          <w:ilvl w:val="0"/>
          <w:numId w:val="20"/>
        </w:numPr>
        <w:jc w:val="both"/>
        <w:rPr>
          <w:rFonts w:eastAsia="CIDFont+F1" w:cs="CIDFont+F1"/>
        </w:rPr>
      </w:pPr>
      <w:r w:rsidRPr="00DD2535">
        <w:rPr>
          <w:rFonts w:eastAsia="CIDFont+F1" w:cs="CIDFont+F1"/>
        </w:rPr>
        <w:t>Природна атрактивност локације што обухвата скуп повољних природних карактеристика – чист ваздух, обиље квалитетних водних ресурса, лепоте и разноликост предела и остале локацијске аспекте који доприносе овом фактору</w:t>
      </w:r>
    </w:p>
    <w:p w14:paraId="0BE99275" w14:textId="77777777" w:rsidR="00B424F6" w:rsidRPr="00DD2535" w:rsidRDefault="00B424F6" w:rsidP="00766790">
      <w:pPr>
        <w:pStyle w:val="ListParagraph"/>
        <w:numPr>
          <w:ilvl w:val="0"/>
          <w:numId w:val="20"/>
        </w:numPr>
        <w:jc w:val="both"/>
        <w:rPr>
          <w:rFonts w:eastAsia="CIDFont+F1" w:cs="CIDFont+F1"/>
        </w:rPr>
      </w:pPr>
      <w:r w:rsidRPr="00DD2535">
        <w:rPr>
          <w:rFonts w:eastAsia="CIDFont+F1" w:cs="CIDFont+F1"/>
        </w:rPr>
        <w:t xml:space="preserve">Богатство природним ресурсима – Стара планина и </w:t>
      </w:r>
      <w:r w:rsidRPr="00DD2535">
        <w:rPr>
          <w:rFonts w:eastAsia="Arial" w:cstheme="minorHAnsi"/>
          <w:lang w:val="sr-Cyrl-CS"/>
        </w:rPr>
        <w:t xml:space="preserve">неколико планинских масива дају општини специфичност и различите климатске карактеристике, а долине Белог, Трговишког и Сврљишог Тимока, као и </w:t>
      </w:r>
      <w:r w:rsidRPr="00DD2535">
        <w:rPr>
          <w:rFonts w:cstheme="minorHAnsi"/>
          <w:bCs/>
          <w:szCs w:val="20"/>
          <w:lang w:val="sr-Cyrl-CS"/>
        </w:rPr>
        <w:t>већи број планинских речица, многобројни извори на Старој планини, са кристално чистом пијаћом водом</w:t>
      </w:r>
      <w:r>
        <w:rPr>
          <w:rFonts w:cstheme="minorHAnsi"/>
          <w:bCs/>
          <w:szCs w:val="20"/>
          <w:lang w:val="sr-Cyrl-CS"/>
        </w:rPr>
        <w:t xml:space="preserve"> и</w:t>
      </w:r>
      <w:r w:rsidRPr="00DD2535">
        <w:rPr>
          <w:rFonts w:cstheme="minorHAnsi"/>
          <w:bCs/>
          <w:szCs w:val="20"/>
          <w:lang w:val="sr-Cyrl-CS"/>
        </w:rPr>
        <w:t xml:space="preserve"> термално извориште Ргошка бањица </w:t>
      </w:r>
      <w:r w:rsidRPr="00DD2535">
        <w:rPr>
          <w:rFonts w:eastAsia="Arial" w:cstheme="minorHAnsi"/>
          <w:lang w:val="sr-Cyrl-CS"/>
        </w:rPr>
        <w:t xml:space="preserve">доносе </w:t>
      </w:r>
      <w:r>
        <w:rPr>
          <w:rFonts w:eastAsia="Arial" w:cstheme="minorHAnsi"/>
          <w:lang w:val="sr-Cyrl-CS"/>
        </w:rPr>
        <w:t xml:space="preserve">релативно </w:t>
      </w:r>
      <w:r w:rsidRPr="00DD2535">
        <w:rPr>
          <w:rFonts w:eastAsia="Arial" w:cstheme="minorHAnsi"/>
          <w:lang w:val="sr-Cyrl-CS"/>
        </w:rPr>
        <w:t xml:space="preserve">велико водно богатство. Поред тога, Књажевац одликује и богатство шумама и пољопривредним земљиштем, </w:t>
      </w:r>
      <w:r w:rsidRPr="00DD2535">
        <w:rPr>
          <w:rFonts w:cstheme="minorHAnsi"/>
          <w:bCs/>
          <w:szCs w:val="20"/>
          <w:lang w:val="sr-Cyrl-CS"/>
        </w:rPr>
        <w:t xml:space="preserve">парк природе „Стара Планина“ са подручјима која су дефинисана као строги резервати природе – Јабучко равниште, Бабин Зуб, Голема река, Мирица, Козарница, али и </w:t>
      </w:r>
      <w:r w:rsidRPr="00DD2535">
        <w:rPr>
          <w:rFonts w:eastAsia="Arial" w:cstheme="minorHAnsi"/>
          <w:lang w:val="sr-Cyrl-CS"/>
        </w:rPr>
        <w:t>б</w:t>
      </w:r>
      <w:r w:rsidRPr="00DD2535">
        <w:rPr>
          <w:rFonts w:cstheme="minorHAnsi"/>
          <w:bCs/>
          <w:szCs w:val="20"/>
          <w:lang w:val="sr-Cyrl-CS"/>
        </w:rPr>
        <w:t>огатство и бројност биљних врста са лековитим својствима</w:t>
      </w:r>
      <w:r w:rsidRPr="00DD2535">
        <w:rPr>
          <w:rFonts w:eastAsia="Arial" w:cstheme="minorHAnsi"/>
          <w:lang w:val="sr-Cyrl-CS"/>
        </w:rPr>
        <w:t xml:space="preserve"> </w:t>
      </w:r>
    </w:p>
    <w:p w14:paraId="1AA44336" w14:textId="77777777" w:rsidR="00B424F6" w:rsidRPr="00DD2535" w:rsidRDefault="00B424F6" w:rsidP="00766790">
      <w:pPr>
        <w:pStyle w:val="ListParagraph"/>
        <w:numPr>
          <w:ilvl w:val="0"/>
          <w:numId w:val="20"/>
        </w:numPr>
        <w:jc w:val="both"/>
        <w:rPr>
          <w:rFonts w:eastAsia="CIDFont+F1" w:cs="CIDFont+F1"/>
        </w:rPr>
      </w:pPr>
      <w:r w:rsidRPr="00DD2535">
        <w:rPr>
          <w:rFonts w:eastAsia="CIDFont+F1" w:cs="CIDFont+F1"/>
        </w:rPr>
        <w:t>Еколошка сачуваност локације услед непостојања тешке индустрије и великих загађивача – незагађено земљиште које омогућава производњу здраве хране, чист ваздух, чисте реке и друге еколошке карактеристике које доприносе овом фактору</w:t>
      </w:r>
    </w:p>
    <w:p w14:paraId="2AB324A4" w14:textId="3A21430A" w:rsidR="00B424F6" w:rsidRDefault="00B424F6" w:rsidP="00766790">
      <w:pPr>
        <w:pStyle w:val="ListParagraph"/>
        <w:numPr>
          <w:ilvl w:val="0"/>
          <w:numId w:val="20"/>
        </w:numPr>
        <w:jc w:val="both"/>
        <w:rPr>
          <w:rFonts w:eastAsia="CIDFont+F1" w:cs="CIDFont+F1"/>
        </w:rPr>
      </w:pPr>
      <w:r w:rsidRPr="00DD2535">
        <w:rPr>
          <w:rFonts w:eastAsia="CIDFont+F1" w:cs="CIDFont+F1"/>
        </w:rPr>
        <w:t>Солидна локална инфраструктура градског језгра и околних насељених места која обухвата магистралне и локалне путеве, систем водоснабдевања и одвођења отпадних вода, енергетску и телекомуникациону мрежу као и друге делове инфрас</w:t>
      </w:r>
      <w:r>
        <w:rPr>
          <w:rFonts w:eastAsia="CIDFont+F1" w:cs="CIDFont+F1"/>
        </w:rPr>
        <w:t>т</w:t>
      </w:r>
      <w:r w:rsidRPr="00DD2535">
        <w:rPr>
          <w:rFonts w:eastAsia="CIDFont+F1" w:cs="CIDFont+F1"/>
        </w:rPr>
        <w:t>руктурног система који доприносе овом фактору</w:t>
      </w:r>
    </w:p>
    <w:p w14:paraId="35917FFF" w14:textId="77777777" w:rsidR="00B424F6" w:rsidRPr="00DD2535" w:rsidRDefault="00B424F6" w:rsidP="00766790">
      <w:pPr>
        <w:pStyle w:val="ListParagraph"/>
        <w:numPr>
          <w:ilvl w:val="0"/>
          <w:numId w:val="20"/>
        </w:numPr>
        <w:jc w:val="both"/>
        <w:rPr>
          <w:rFonts w:eastAsia="CIDFont+F1" w:cs="CIDFont+F1"/>
        </w:rPr>
      </w:pPr>
      <w:r>
        <w:rPr>
          <w:rFonts w:eastAsia="CIDFont+F1" w:cs="CIDFont+F1"/>
        </w:rPr>
        <w:t>Ски центар Стара планина са одличном скијалишном инфраструктуром и плановима за даљи развој представља један од најперспективнијих ски центара на Балкану</w:t>
      </w:r>
    </w:p>
    <w:p w14:paraId="29E81A00" w14:textId="41E60F32" w:rsidR="00B424F6" w:rsidRPr="007D3A5F" w:rsidRDefault="00B424F6" w:rsidP="00766790">
      <w:pPr>
        <w:pStyle w:val="ListParagraph"/>
        <w:numPr>
          <w:ilvl w:val="0"/>
          <w:numId w:val="20"/>
        </w:numPr>
        <w:jc w:val="both"/>
        <w:rPr>
          <w:rFonts w:eastAsia="CIDFont+F1" w:cs="CIDFont+F1"/>
        </w:rPr>
      </w:pPr>
      <w:r w:rsidRPr="00DD2535">
        <w:lastRenderedPageBreak/>
        <w:t>Значајан је контигент радно способног становништва (око 60%) посебно им</w:t>
      </w:r>
      <w:r w:rsidR="00643C05">
        <w:rPr>
          <w:lang w:val="sr-Cyrl-RS"/>
        </w:rPr>
        <w:t>а</w:t>
      </w:r>
      <w:r w:rsidRPr="00DD2535">
        <w:t xml:space="preserve">јући у виду старосну структуру становништва општине, као и смањење броја становништва, што је, свакако, значајно за нове инвестиције које би донеле и нова радна места </w:t>
      </w:r>
    </w:p>
    <w:p w14:paraId="483A4CF6" w14:textId="77777777" w:rsidR="00B424F6" w:rsidRPr="00DD2535" w:rsidRDefault="00B424F6" w:rsidP="00766790">
      <w:pPr>
        <w:pStyle w:val="ListParagraph"/>
        <w:numPr>
          <w:ilvl w:val="0"/>
          <w:numId w:val="20"/>
        </w:numPr>
        <w:jc w:val="both"/>
        <w:rPr>
          <w:rFonts w:eastAsia="CIDFont+F1" w:cs="CIDFont+F1"/>
        </w:rPr>
      </w:pPr>
      <w:r>
        <w:t>Развијено цивилно друштво, са разноврсним областима деловања и великим бројем чланова</w:t>
      </w:r>
    </w:p>
    <w:p w14:paraId="7FA766D5" w14:textId="77777777" w:rsidR="00B424F6" w:rsidRPr="00DD2535" w:rsidRDefault="00B424F6" w:rsidP="00766790">
      <w:pPr>
        <w:pStyle w:val="ListParagraph"/>
        <w:numPr>
          <w:ilvl w:val="0"/>
          <w:numId w:val="20"/>
        </w:numPr>
        <w:jc w:val="both"/>
        <w:rPr>
          <w:rFonts w:eastAsia="CIDFont+F1" w:cs="CIDFont+F1"/>
        </w:rPr>
      </w:pPr>
      <w:r w:rsidRPr="00DD2535">
        <w:rPr>
          <w:rFonts w:eastAsia="CIDFont+F1" w:cs="CIDFont+F1"/>
        </w:rPr>
        <w:t>Традиционално добра сарадња сва три сектора – јавног, цивилног и приватног – као и свих кључних актера локалне заједнице у реализацији активности и решавању питања од значаја за живот локалне заједнице</w:t>
      </w:r>
      <w:r>
        <w:rPr>
          <w:rFonts w:eastAsia="CIDFont+F1" w:cs="CIDFont+F1"/>
        </w:rPr>
        <w:t xml:space="preserve"> </w:t>
      </w:r>
    </w:p>
    <w:p w14:paraId="5421080B" w14:textId="77777777" w:rsidR="00B424F6" w:rsidRPr="00DD2535" w:rsidRDefault="00B424F6" w:rsidP="00766790">
      <w:pPr>
        <w:pStyle w:val="ListParagraph"/>
        <w:numPr>
          <w:ilvl w:val="0"/>
          <w:numId w:val="20"/>
        </w:numPr>
        <w:jc w:val="both"/>
        <w:rPr>
          <w:rFonts w:eastAsia="CIDFont+F1" w:cs="CIDFont+F1"/>
        </w:rPr>
      </w:pPr>
      <w:r w:rsidRPr="00DD2535">
        <w:t>Постојање свести о недостацима и жеља за променом стања, пре свега код носилаца развојних активности општине Књажевац из сва три горе поменута сектора, као важан фактор без којег би било тешко реализовати развојне активности.</w:t>
      </w:r>
    </w:p>
    <w:p w14:paraId="123E61D8" w14:textId="77777777" w:rsidR="00B424F6" w:rsidRDefault="00B424F6" w:rsidP="00B424F6">
      <w:pPr>
        <w:jc w:val="both"/>
        <w:rPr>
          <w:rFonts w:eastAsia="CIDFont+F1" w:cs="CIDFont+F1"/>
        </w:rPr>
      </w:pPr>
    </w:p>
    <w:p w14:paraId="7E3C58C2" w14:textId="77777777" w:rsidR="00B424F6" w:rsidRDefault="00B424F6" w:rsidP="00B424F6">
      <w:pPr>
        <w:jc w:val="both"/>
        <w:rPr>
          <w:rFonts w:eastAsia="CIDFont+F1" w:cs="CIDFont+F1"/>
        </w:rPr>
      </w:pPr>
      <w:r>
        <w:rPr>
          <w:rFonts w:eastAsia="CIDFont+F1" w:cs="CIDFont+F1"/>
        </w:rPr>
        <w:t xml:space="preserve">Најважније </w:t>
      </w:r>
      <w:r w:rsidRPr="00DD2535">
        <w:rPr>
          <w:rFonts w:eastAsia="CIDFont+F1" w:cs="CIDFont+F1"/>
          <w:b/>
          <w:bCs/>
        </w:rPr>
        <w:t xml:space="preserve">кључне </w:t>
      </w:r>
      <w:r>
        <w:rPr>
          <w:rFonts w:eastAsia="CIDFont+F1" w:cs="CIDFont+F1"/>
          <w:b/>
          <w:bCs/>
        </w:rPr>
        <w:t>слабости</w:t>
      </w:r>
      <w:r w:rsidRPr="008E758A">
        <w:rPr>
          <w:rFonts w:eastAsia="CIDFont+F1" w:cs="CIDFont+F1"/>
        </w:rPr>
        <w:t xml:space="preserve"> екстраполиране из анализе су:</w:t>
      </w:r>
    </w:p>
    <w:p w14:paraId="6C25FAA4" w14:textId="780E0A5D" w:rsidR="00B424F6" w:rsidRPr="005E2D51" w:rsidRDefault="00B424F6" w:rsidP="00766790">
      <w:pPr>
        <w:pStyle w:val="ListParagraph"/>
        <w:numPr>
          <w:ilvl w:val="0"/>
          <w:numId w:val="21"/>
        </w:numPr>
        <w:jc w:val="both"/>
        <w:rPr>
          <w:rFonts w:cstheme="minorHAnsi"/>
          <w:lang w:val="sr-Cyrl-CS"/>
        </w:rPr>
      </w:pPr>
      <w:r w:rsidRPr="005E2D51">
        <w:rPr>
          <w:rFonts w:eastAsia="CIDFont+F1" w:cs="CIDFont+F1"/>
        </w:rPr>
        <w:t>Негативан природни прираштај и негативна стопа кретања становништва</w:t>
      </w:r>
      <w:r>
        <w:rPr>
          <w:rFonts w:eastAsia="CIDFont+F1" w:cs="CIDFont+F1"/>
        </w:rPr>
        <w:t xml:space="preserve"> </w:t>
      </w:r>
      <w:r w:rsidRPr="005E2D51">
        <w:rPr>
          <w:rFonts w:eastAsia="CIDFont+F1" w:cs="CIDFont+F1"/>
        </w:rPr>
        <w:t>- у</w:t>
      </w:r>
      <w:r w:rsidRPr="005E2D51">
        <w:rPr>
          <w:rFonts w:cstheme="minorHAnsi"/>
          <w:lang w:val="sr-Cyrl-CS"/>
        </w:rPr>
        <w:t xml:space="preserve"> периоду између два пописа број становника општине се смањио за 15,3%, што је једна од највећих негативних стопа у Републици Србији. Поред тога, с</w:t>
      </w:r>
      <w:r w:rsidRPr="005E2D51">
        <w:rPr>
          <w:rFonts w:cs="Cambria"/>
          <w:color w:val="000000"/>
        </w:rPr>
        <w:t>тановништво општине Књажевац је значајно старије од просека Србије, а посебно забрињавајуће је што је</w:t>
      </w:r>
      <w:r w:rsidRPr="005E2D51">
        <w:rPr>
          <w:rFonts w:cstheme="minorHAnsi"/>
          <w:lang w:val="sr-Cyrl-CS"/>
        </w:rPr>
        <w:t xml:space="preserve"> више него дупло већи удео старог становништва (29,8%) у односу на младе (13,3%), а стопа природног прираштаја је негативна (- 16,65%)</w:t>
      </w:r>
    </w:p>
    <w:p w14:paraId="080D62A3" w14:textId="4DB0876C" w:rsidR="00B424F6" w:rsidRPr="005E2D51" w:rsidRDefault="00B424F6" w:rsidP="00766790">
      <w:pPr>
        <w:pStyle w:val="ListParagraph"/>
        <w:numPr>
          <w:ilvl w:val="0"/>
          <w:numId w:val="21"/>
        </w:numPr>
        <w:jc w:val="both"/>
        <w:rPr>
          <w:rFonts w:cstheme="minorHAnsi"/>
          <w:lang w:val="sr-Cyrl-CS"/>
        </w:rPr>
      </w:pPr>
      <w:r w:rsidRPr="005E2D51">
        <w:rPr>
          <w:rFonts w:cstheme="minorHAnsi"/>
          <w:lang w:val="sr-Cyrl-CS"/>
        </w:rPr>
        <w:t>Велика површина општине - општина Књажевац је по величини четврта општина у Републици Србији и карактерише је висока разу</w:t>
      </w:r>
      <w:r w:rsidRPr="005E2D51">
        <w:rPr>
          <w:rFonts w:cstheme="minorHAnsi"/>
        </w:rPr>
        <w:t>ђ</w:t>
      </w:r>
      <w:r w:rsidRPr="005E2D51">
        <w:rPr>
          <w:rFonts w:cstheme="minorHAnsi"/>
          <w:lang w:val="sr-Cyrl-CS"/>
        </w:rPr>
        <w:t>еност становништва (58,44% живи у Књажевцу, а 41,56% у 85 сеоских насеља). Ова велика разуђеност насеља и становништва неминовно повећава трошкове одржавања инфраструктурних мрежа и услуга које пружа локална самоуправа, посебно имајући у виду чињницу да је старосна структура становништва посебно лоша у сеоским срединам</w:t>
      </w:r>
      <w:r>
        <w:rPr>
          <w:rFonts w:cstheme="minorHAnsi"/>
          <w:lang w:val="sr-Cyrl-CS"/>
        </w:rPr>
        <w:t>а</w:t>
      </w:r>
      <w:r w:rsidRPr="005E2D51">
        <w:rPr>
          <w:rFonts w:cstheme="minorHAnsi"/>
          <w:lang w:val="sr-Cyrl-CS"/>
        </w:rPr>
        <w:t xml:space="preserve"> у којима је изразито изражен процес старења села од којих су поједина на путу изумирања</w:t>
      </w:r>
    </w:p>
    <w:p w14:paraId="048DC0D7" w14:textId="77777777" w:rsidR="00B424F6" w:rsidRPr="005E2D51" w:rsidRDefault="00B424F6" w:rsidP="00766790">
      <w:pPr>
        <w:pStyle w:val="ListParagraph"/>
        <w:numPr>
          <w:ilvl w:val="0"/>
          <w:numId w:val="21"/>
        </w:numPr>
        <w:jc w:val="both"/>
        <w:rPr>
          <w:rFonts w:ascii="Arial" w:hAnsi="Arial" w:cs="Arial"/>
          <w:sz w:val="28"/>
          <w:szCs w:val="28"/>
        </w:rPr>
      </w:pPr>
      <w:r w:rsidRPr="005E2D51">
        <w:t>Нерешено питање управљања отпадом и непостојање постројења за третман отпадних вода су у супротности са еколошким карактеристика</w:t>
      </w:r>
      <w:r>
        <w:t>ма</w:t>
      </w:r>
      <w:r w:rsidRPr="005E2D51">
        <w:t xml:space="preserve"> општине. Како би општина била еколошки одговорнија неопходно је </w:t>
      </w:r>
      <w:r>
        <w:t>изград</w:t>
      </w:r>
      <w:r w:rsidRPr="005E2D51">
        <w:t>ити</w:t>
      </w:r>
      <w:r>
        <w:t xml:space="preserve"> трансфер станиц</w:t>
      </w:r>
      <w:r w:rsidRPr="005E2D51">
        <w:t>у</w:t>
      </w:r>
      <w:r>
        <w:t xml:space="preserve"> и </w:t>
      </w:r>
      <w:r w:rsidRPr="005E2D51">
        <w:t xml:space="preserve">комплетно регулисати </w:t>
      </w:r>
      <w:r>
        <w:t>управљање чврстим отпадом</w:t>
      </w:r>
      <w:r w:rsidRPr="005E2D51">
        <w:t xml:space="preserve"> </w:t>
      </w:r>
      <w:r>
        <w:t>депоновање</w:t>
      </w:r>
      <w:r w:rsidRPr="005E2D51">
        <w:t>м</w:t>
      </w:r>
      <w:r>
        <w:t xml:space="preserve"> отпада на </w:t>
      </w:r>
      <w:r w:rsidRPr="005E2D51">
        <w:t xml:space="preserve">регионалне санитарне депоније </w:t>
      </w:r>
      <w:r>
        <w:t>Пирот</w:t>
      </w:r>
      <w:r w:rsidRPr="005E2D51">
        <w:t xml:space="preserve"> и </w:t>
      </w:r>
      <w:r>
        <w:t>Халово</w:t>
      </w:r>
      <w:r w:rsidRPr="005E2D51">
        <w:t xml:space="preserve"> уз истовремену санацију постојеће </w:t>
      </w:r>
      <w:r>
        <w:t>депоније</w:t>
      </w:r>
      <w:r w:rsidRPr="005E2D51">
        <w:t xml:space="preserve"> и </w:t>
      </w:r>
      <w:r>
        <w:t>њено затварањ</w:t>
      </w:r>
      <w:r w:rsidRPr="005E2D51">
        <w:t>е</w:t>
      </w:r>
      <w:r>
        <w:t xml:space="preserve">. </w:t>
      </w:r>
      <w:r w:rsidRPr="005E2D51">
        <w:t>В</w:t>
      </w:r>
      <w:r>
        <w:t xml:space="preserve">ажан сегмент </w:t>
      </w:r>
      <w:r w:rsidRPr="005E2D51">
        <w:t xml:space="preserve">овог еколошког аспекта је </w:t>
      </w:r>
      <w:r>
        <w:t xml:space="preserve">и </w:t>
      </w:r>
      <w:r w:rsidRPr="005E2D51">
        <w:t xml:space="preserve">изградња </w:t>
      </w:r>
      <w:r>
        <w:t>постројењ</w:t>
      </w:r>
      <w:r w:rsidRPr="005E2D51">
        <w:t>а</w:t>
      </w:r>
      <w:r>
        <w:t xml:space="preserve"> за пречишћавање отпадних вода</w:t>
      </w:r>
      <w:r w:rsidRPr="005E2D51">
        <w:t xml:space="preserve"> чиме би се зауставило изливање непречешћених </w:t>
      </w:r>
      <w:r w:rsidRPr="005E2D51">
        <w:rPr>
          <w:rFonts w:eastAsia="Arial" w:cstheme="minorHAnsi"/>
        </w:rPr>
        <w:t xml:space="preserve">у водотокове </w:t>
      </w:r>
      <w:r w:rsidRPr="005E2D51">
        <w:rPr>
          <w:rFonts w:eastAsia="Arial" w:cstheme="minorHAnsi"/>
          <w:shd w:val="clear" w:color="auto" w:fill="FFFFFF"/>
        </w:rPr>
        <w:t>Сврљишког и Трговишког</w:t>
      </w:r>
      <w:r w:rsidRPr="005E2D51">
        <w:rPr>
          <w:rFonts w:eastAsia="Arial" w:cstheme="minorHAnsi"/>
        </w:rPr>
        <w:t xml:space="preserve"> Тимока</w:t>
      </w:r>
    </w:p>
    <w:p w14:paraId="4D2B9F5E" w14:textId="77777777" w:rsidR="00B424F6" w:rsidRPr="005E2D51" w:rsidRDefault="00B424F6" w:rsidP="00766790">
      <w:pPr>
        <w:pStyle w:val="ListParagraph"/>
        <w:numPr>
          <w:ilvl w:val="0"/>
          <w:numId w:val="21"/>
        </w:numPr>
        <w:jc w:val="both"/>
      </w:pPr>
      <w:r w:rsidRPr="005E2D51">
        <w:t>Недовољна валоризација природних ресурса и културно-историјских споменика - п</w:t>
      </w:r>
      <w:r w:rsidRPr="00FD5546">
        <w:t xml:space="preserve">риродна добра којима располаже </w:t>
      </w:r>
      <w:r w:rsidRPr="005E2D51">
        <w:t xml:space="preserve">општина Књажевац, као и бројни културно-историјски споменици представљају значајан ресурс за развој туризма и привлачење инвестција, но, до сада </w:t>
      </w:r>
      <w:r w:rsidRPr="00FD5546">
        <w:t xml:space="preserve">нису </w:t>
      </w:r>
      <w:r w:rsidRPr="005E2D51">
        <w:t xml:space="preserve">у великој мери </w:t>
      </w:r>
      <w:r w:rsidRPr="00FD5546">
        <w:t>туристички вреднован</w:t>
      </w:r>
      <w:r w:rsidRPr="005E2D51">
        <w:t>и</w:t>
      </w:r>
      <w:r w:rsidRPr="00FD5546">
        <w:t xml:space="preserve"> нити значајније експлоатисан</w:t>
      </w:r>
      <w:r w:rsidRPr="005E2D51">
        <w:t xml:space="preserve">и, са изузетком Старе планине </w:t>
      </w:r>
    </w:p>
    <w:p w14:paraId="1D8DB9E2" w14:textId="737E8A0F" w:rsidR="00B424F6" w:rsidRPr="005E2D51" w:rsidRDefault="00B424F6" w:rsidP="00766790">
      <w:pPr>
        <w:pStyle w:val="ListParagraph"/>
        <w:numPr>
          <w:ilvl w:val="0"/>
          <w:numId w:val="21"/>
        </w:numPr>
        <w:jc w:val="both"/>
      </w:pPr>
      <w:r w:rsidRPr="005E2D51">
        <w:t>Неизграђена комунална инфраструктура која би требало да подржи туристичку понуду</w:t>
      </w:r>
      <w:r w:rsidR="00C50F70">
        <w:rPr>
          <w:lang w:val="sr-Cyrl-RS"/>
        </w:rPr>
        <w:t>. Н</w:t>
      </w:r>
      <w:r w:rsidRPr="005E2D51">
        <w:t>епостојање довољних капацитета у туризму, пре свега угоститељских објеката, али и додатних садржаја уз нестандардизованост услуга представљају слабост која у великој мери отежава потпуни развој и искоришћеност постојећих капацитета</w:t>
      </w:r>
    </w:p>
    <w:p w14:paraId="6120D9AF" w14:textId="77777777" w:rsidR="00B424F6" w:rsidRPr="007D3A5F" w:rsidRDefault="00B424F6" w:rsidP="00766790">
      <w:pPr>
        <w:pStyle w:val="ListParagraph"/>
        <w:numPr>
          <w:ilvl w:val="0"/>
          <w:numId w:val="21"/>
        </w:numPr>
        <w:jc w:val="both"/>
      </w:pPr>
      <w:r w:rsidRPr="005E2D51">
        <w:lastRenderedPageBreak/>
        <w:t>Лоша квалификациона структура радно способног становништва може представљати проблем у процесу привлачења инвестиција. Наиме, у општини Књажевац п</w:t>
      </w:r>
      <w:r w:rsidRPr="005E2D51">
        <w:rPr>
          <w:rFonts w:cstheme="minorHAnsi"/>
          <w:lang w:val="sr-Cyrl-CS"/>
        </w:rPr>
        <w:t>реовлађује становништво са потпуним или делимичним основним образовањем, значајно је присутно становништво са завршеном средњом школом, док је удео становништва са вишим и високим образовањем доста низак</w:t>
      </w:r>
    </w:p>
    <w:p w14:paraId="2FBB3533" w14:textId="77777777" w:rsidR="00B424F6" w:rsidRDefault="00B424F6" w:rsidP="00B424F6">
      <w:pPr>
        <w:jc w:val="both"/>
        <w:rPr>
          <w:rFonts w:eastAsia="CIDFont+F1" w:cs="CIDFont+F1"/>
        </w:rPr>
      </w:pPr>
    </w:p>
    <w:p w14:paraId="3BF4A032" w14:textId="77777777" w:rsidR="00B424F6" w:rsidRPr="00EA22B9" w:rsidRDefault="00B424F6" w:rsidP="00B424F6">
      <w:pPr>
        <w:jc w:val="both"/>
        <w:rPr>
          <w:rFonts w:ascii="Calibri" w:hAnsi="Calibri" w:cs="Calibri"/>
        </w:rPr>
      </w:pPr>
      <w:r>
        <w:rPr>
          <w:rFonts w:eastAsia="CIDFont+F1" w:cs="CIDFont+F1"/>
        </w:rPr>
        <w:t xml:space="preserve">Најзначајније </w:t>
      </w:r>
      <w:r>
        <w:rPr>
          <w:rFonts w:eastAsia="CIDFont+F1" w:cs="CIDFont+F1"/>
          <w:b/>
          <w:bCs/>
        </w:rPr>
        <w:t xml:space="preserve">могућности </w:t>
      </w:r>
      <w:r>
        <w:rPr>
          <w:rFonts w:ascii="Calibri" w:hAnsi="Calibri" w:cs="Calibri"/>
        </w:rPr>
        <w:t>које могу позитивно утицати на развој су:</w:t>
      </w:r>
    </w:p>
    <w:p w14:paraId="32B2809F" w14:textId="77777777" w:rsidR="00B424F6" w:rsidRPr="00EA22B9" w:rsidRDefault="00B424F6" w:rsidP="00766790">
      <w:pPr>
        <w:pStyle w:val="ListParagraph"/>
        <w:numPr>
          <w:ilvl w:val="0"/>
          <w:numId w:val="22"/>
        </w:numPr>
        <w:autoSpaceDE w:val="0"/>
        <w:autoSpaceDN w:val="0"/>
        <w:adjustRightInd w:val="0"/>
        <w:jc w:val="both"/>
        <w:rPr>
          <w:rFonts w:ascii="Arial" w:hAnsi="Arial" w:cs="Arial"/>
          <w:sz w:val="25"/>
          <w:szCs w:val="25"/>
        </w:rPr>
      </w:pPr>
      <w:r w:rsidRPr="00EA22B9">
        <w:t xml:space="preserve">Бројне погодности и подршка коју општинска управа пружа инвеститорима у процесу реализације инвестиције и током пословања, уз </w:t>
      </w:r>
      <w:r w:rsidRPr="00EA22B9">
        <w:rPr>
          <w:rFonts w:cs="MinionPro-Regular"/>
        </w:rPr>
        <w:t>значајне финансијске подстицаје инвеститорима које даје Република Србија, мог</w:t>
      </w:r>
      <w:r>
        <w:rPr>
          <w:rFonts w:cs="MinionPro-Regular"/>
        </w:rPr>
        <w:t>ле би</w:t>
      </w:r>
      <w:r w:rsidRPr="00EA22B9">
        <w:rPr>
          <w:rFonts w:cs="MinionPro-Regular"/>
        </w:rPr>
        <w:t xml:space="preserve"> повећати обим инвестиција, раст запослености и довести </w:t>
      </w:r>
      <w:r>
        <w:rPr>
          <w:rFonts w:cs="MinionPro-Regular"/>
        </w:rPr>
        <w:t>и</w:t>
      </w:r>
      <w:r w:rsidRPr="00EA22B9">
        <w:rPr>
          <w:rFonts w:cs="MinionPro-Regular"/>
        </w:rPr>
        <w:t xml:space="preserve"> до других позитивних ефеката на локалну заједницу, као што су подизање нивоа технологије, раст извоза, повезивање добављача и итд.</w:t>
      </w:r>
      <w:r w:rsidRPr="00EA22B9">
        <w:rPr>
          <w:rFonts w:ascii="Arial" w:hAnsi="Arial" w:cs="Arial"/>
          <w:sz w:val="25"/>
          <w:szCs w:val="25"/>
        </w:rPr>
        <w:t xml:space="preserve"> </w:t>
      </w:r>
    </w:p>
    <w:p w14:paraId="04FD212B" w14:textId="77777777" w:rsidR="00B424F6" w:rsidRPr="00EA22B9" w:rsidRDefault="00B424F6" w:rsidP="00766790">
      <w:pPr>
        <w:pStyle w:val="ListParagraph"/>
        <w:numPr>
          <w:ilvl w:val="0"/>
          <w:numId w:val="22"/>
        </w:numPr>
        <w:autoSpaceDE w:val="0"/>
        <w:autoSpaceDN w:val="0"/>
        <w:adjustRightInd w:val="0"/>
        <w:jc w:val="both"/>
      </w:pPr>
      <w:r>
        <w:t xml:space="preserve">Дуга предузетничка традиција и и даље присутан </w:t>
      </w:r>
      <w:r w:rsidRPr="00EA22B9">
        <w:t xml:space="preserve">предузетнички дух упркос </w:t>
      </w:r>
      <w:r>
        <w:t xml:space="preserve">тренутно </w:t>
      </w:r>
      <w:r w:rsidRPr="00EA22B9">
        <w:t>недовољно развијен</w:t>
      </w:r>
      <w:r>
        <w:t xml:space="preserve">ој </w:t>
      </w:r>
      <w:r w:rsidRPr="00EA22B9">
        <w:t>предузетничк</w:t>
      </w:r>
      <w:r>
        <w:t>ој</w:t>
      </w:r>
      <w:r w:rsidRPr="00EA22B9">
        <w:t xml:space="preserve"> клим</w:t>
      </w:r>
      <w:r>
        <w:t>и</w:t>
      </w:r>
      <w:r w:rsidRPr="00EA22B9">
        <w:t xml:space="preserve"> </w:t>
      </w:r>
      <w:r>
        <w:t xml:space="preserve">доказали су да је </w:t>
      </w:r>
      <w:r w:rsidRPr="00EA22B9">
        <w:t>овај сектор ипак одржив</w:t>
      </w:r>
      <w:r>
        <w:t>, да напредује и</w:t>
      </w:r>
      <w:r w:rsidRPr="00EA22B9">
        <w:t xml:space="preserve"> да може бити </w:t>
      </w:r>
      <w:r>
        <w:t xml:space="preserve">итекако </w:t>
      </w:r>
      <w:r w:rsidRPr="00EA22B9">
        <w:t>важан актер економског развоја општине</w:t>
      </w:r>
    </w:p>
    <w:p w14:paraId="7DEE1415" w14:textId="77777777" w:rsidR="00B424F6" w:rsidRPr="00EA22B9" w:rsidRDefault="00B424F6" w:rsidP="00766790">
      <w:pPr>
        <w:pStyle w:val="ListParagraph"/>
        <w:numPr>
          <w:ilvl w:val="0"/>
          <w:numId w:val="22"/>
        </w:numPr>
        <w:jc w:val="both"/>
      </w:pPr>
      <w:r w:rsidRPr="00EA22B9">
        <w:t xml:space="preserve">Повезивање бањског и планинског туризма уз тренд раста здравственог туризма, као и </w:t>
      </w:r>
      <w:r>
        <w:t xml:space="preserve">других </w:t>
      </w:r>
      <w:r w:rsidRPr="00EA22B9">
        <w:t xml:space="preserve">посебних облика туризма (ловни, </w:t>
      </w:r>
      <w:r>
        <w:rPr>
          <w:rFonts w:eastAsia="Times New Roman" w:cstheme="minorHAnsi"/>
          <w:color w:val="000000"/>
        </w:rPr>
        <w:t>авантуристички, спортско-рекреативни, риболовни, гастро-вински, културни и манифестациони</w:t>
      </w:r>
      <w:r w:rsidRPr="00EA22B9">
        <w:t xml:space="preserve"> туризам) </w:t>
      </w:r>
      <w:r>
        <w:t xml:space="preserve">уз стандардизацију услуга и обједињавање понуде, </w:t>
      </w:r>
      <w:r w:rsidRPr="00EA22B9">
        <w:t>може донети нове групе туриста и продужити туристичку сезону и ванпансионску потрошњу</w:t>
      </w:r>
      <w:r>
        <w:t xml:space="preserve">, те тако повећати и туристички промет и све друге позитивне ефекте </w:t>
      </w:r>
      <w:r w:rsidRPr="00EA22B9">
        <w:t xml:space="preserve">  </w:t>
      </w:r>
    </w:p>
    <w:p w14:paraId="318562F0" w14:textId="42743EEE" w:rsidR="00B424F6" w:rsidRDefault="00B424F6" w:rsidP="00766790">
      <w:pPr>
        <w:pStyle w:val="ListParagraph"/>
        <w:numPr>
          <w:ilvl w:val="0"/>
          <w:numId w:val="22"/>
        </w:numPr>
        <w:jc w:val="both"/>
      </w:pPr>
      <w:r w:rsidRPr="00EA22B9">
        <w:t>Развој органске производње може бити један од кључних видова развоја пољ</w:t>
      </w:r>
      <w:r>
        <w:t>о</w:t>
      </w:r>
      <w:r w:rsidRPr="00EA22B9">
        <w:t xml:space="preserve">привреде општине Књажевац обзиром да општина поседује све природне предуслове за овај вид пољопривреде, да је тражња за органским производима из године у годину све већа, да </w:t>
      </w:r>
      <w:r>
        <w:t xml:space="preserve">су економски ефекти органске производње вишеструко већи у односу на конвенционалну производњу </w:t>
      </w:r>
      <w:r w:rsidRPr="00EA22B9">
        <w:t xml:space="preserve">и да је све више </w:t>
      </w:r>
      <w:r>
        <w:t>заинтересованих, посебно младих, за бављење овим видом пољопривреде</w:t>
      </w:r>
    </w:p>
    <w:p w14:paraId="65316E06" w14:textId="77777777" w:rsidR="00B424F6" w:rsidRPr="00EA22B9" w:rsidRDefault="00B424F6" w:rsidP="00766790">
      <w:pPr>
        <w:pStyle w:val="ListParagraph"/>
        <w:numPr>
          <w:ilvl w:val="0"/>
          <w:numId w:val="22"/>
        </w:numPr>
        <w:jc w:val="both"/>
        <w:rPr>
          <w:rFonts w:cs="Arial"/>
        </w:rPr>
      </w:pPr>
      <w:r w:rsidRPr="00EA22B9">
        <w:t xml:space="preserve">Близина великог ЕУ тржишта уз подстицаје извозу које Република Србија предвиђа </w:t>
      </w:r>
      <w:r w:rsidRPr="00EA22B9">
        <w:rPr>
          <w:rFonts w:cs="Arial"/>
        </w:rPr>
        <w:t>пружа веома добру прилику за развој пословања у непосредној близини уносног европског тржишта са преко 500 милиона становника</w:t>
      </w:r>
    </w:p>
    <w:p w14:paraId="3456B80B" w14:textId="77777777" w:rsidR="00B424F6" w:rsidRPr="00EA22B9" w:rsidRDefault="00B424F6" w:rsidP="00766790">
      <w:pPr>
        <w:pStyle w:val="ListParagraph"/>
        <w:numPr>
          <w:ilvl w:val="0"/>
          <w:numId w:val="22"/>
        </w:numPr>
        <w:jc w:val="both"/>
      </w:pPr>
      <w:r w:rsidRPr="00EA22B9">
        <w:t>Амелиорација пољопривредних површина долином Белог Тимока би повећала површине под обрадивим пољопривредним земљиштем чиме би се повећали природни ресурси за развој пољопривреде</w:t>
      </w:r>
    </w:p>
    <w:p w14:paraId="7DDF4BFE" w14:textId="009F11B9" w:rsidR="00B424F6" w:rsidRDefault="00B424F6" w:rsidP="00766790">
      <w:pPr>
        <w:pStyle w:val="ListParagraph"/>
        <w:numPr>
          <w:ilvl w:val="0"/>
          <w:numId w:val="22"/>
        </w:numPr>
        <w:jc w:val="both"/>
      </w:pPr>
      <w:r w:rsidRPr="00EA22B9">
        <w:t>Веће искоришћавање технологија обновљивих извора енергије је један од кључних стубова о</w:t>
      </w:r>
      <w:r>
        <w:t>држив</w:t>
      </w:r>
      <w:r w:rsidRPr="00EA22B9">
        <w:t>е</w:t>
      </w:r>
      <w:r>
        <w:t xml:space="preserve"> енергетск</w:t>
      </w:r>
      <w:r w:rsidRPr="00EA22B9">
        <w:t>е</w:t>
      </w:r>
      <w:r>
        <w:t xml:space="preserve"> будућност</w:t>
      </w:r>
      <w:r w:rsidRPr="00EA22B9">
        <w:t xml:space="preserve">и и има </w:t>
      </w:r>
      <w:r>
        <w:t>важну улогу у транзицији ка конкурентнијем, сигурнијем и одрживијем енергетском систему у будућности,</w:t>
      </w:r>
      <w:r w:rsidRPr="00EA22B9">
        <w:t xml:space="preserve"> док је истовремено повезано са </w:t>
      </w:r>
      <w:r>
        <w:t>ублажавањем климатских промена и промоцијом зелене економије</w:t>
      </w:r>
      <w:r w:rsidRPr="00EA22B9">
        <w:t xml:space="preserve"> те би у складу са опредељењем општине да буде еколошки одговорна требало искористити ове ресурсе </w:t>
      </w:r>
      <w:r>
        <w:t>к</w:t>
      </w:r>
      <w:r w:rsidRPr="00EA22B9">
        <w:t>ојима општина Књажевац иначе обилује</w:t>
      </w:r>
      <w:r>
        <w:t>.</w:t>
      </w:r>
    </w:p>
    <w:p w14:paraId="7A7352D8" w14:textId="77777777" w:rsidR="00B424F6" w:rsidRDefault="00B424F6" w:rsidP="00B424F6">
      <w:pPr>
        <w:jc w:val="both"/>
        <w:rPr>
          <w:rFonts w:eastAsia="CIDFont+F1" w:cs="CIDFont+F1"/>
        </w:rPr>
      </w:pPr>
    </w:p>
    <w:p w14:paraId="353E272C" w14:textId="77777777" w:rsidR="00B424F6" w:rsidRPr="007E168D" w:rsidRDefault="00B424F6" w:rsidP="00B424F6">
      <w:pPr>
        <w:jc w:val="both"/>
        <w:rPr>
          <w:rFonts w:ascii="Calibri" w:hAnsi="Calibri" w:cs="Calibri"/>
        </w:rPr>
      </w:pPr>
      <w:r>
        <w:rPr>
          <w:rFonts w:eastAsia="CIDFont+F1" w:cs="CIDFont+F1"/>
        </w:rPr>
        <w:t xml:space="preserve">Најзначајније </w:t>
      </w:r>
      <w:r>
        <w:rPr>
          <w:rFonts w:eastAsia="CIDFont+F1" w:cs="CIDFont+F1"/>
          <w:b/>
          <w:bCs/>
        </w:rPr>
        <w:t xml:space="preserve">претње </w:t>
      </w:r>
      <w:r>
        <w:rPr>
          <w:rFonts w:ascii="Calibri" w:hAnsi="Calibri" w:cs="Calibri"/>
        </w:rPr>
        <w:t>које могу негативно утицати на развој су:</w:t>
      </w:r>
    </w:p>
    <w:p w14:paraId="2C71A2D2" w14:textId="77777777" w:rsidR="00B424F6" w:rsidRPr="007E168D" w:rsidRDefault="00B424F6" w:rsidP="00766790">
      <w:pPr>
        <w:pStyle w:val="ListParagraph"/>
        <w:numPr>
          <w:ilvl w:val="0"/>
          <w:numId w:val="23"/>
        </w:numPr>
        <w:jc w:val="both"/>
        <w:rPr>
          <w:color w:val="000000" w:themeColor="text1"/>
        </w:rPr>
      </w:pPr>
      <w:r w:rsidRPr="007E168D">
        <w:rPr>
          <w:rFonts w:cs="Arial"/>
        </w:rPr>
        <w:t xml:space="preserve">Смањење броја становника на територији општине </w:t>
      </w:r>
      <w:r>
        <w:rPr>
          <w:rFonts w:cs="Arial"/>
        </w:rPr>
        <w:t xml:space="preserve">које </w:t>
      </w:r>
      <w:r w:rsidRPr="007E168D">
        <w:rPr>
          <w:rFonts w:cs="Arial"/>
        </w:rPr>
        <w:t xml:space="preserve">указује на неповољну демографску ситуацију, што је уједно и један од највећих проблема и Републике Србије. Као и Република Србија, и општина Књажевац </w:t>
      </w:r>
      <w:r w:rsidRPr="007E168D">
        <w:t xml:space="preserve">је суочена са израженим </w:t>
      </w:r>
      <w:r w:rsidRPr="007E168D">
        <w:lastRenderedPageBreak/>
        <w:t>депопулационим трендом, а смањење становништва резултат је негативног природног прираштаја и негативног миграционог салда</w:t>
      </w:r>
      <w:r>
        <w:t xml:space="preserve">. </w:t>
      </w:r>
      <w:r>
        <w:rPr>
          <w:rFonts w:cs="Arial"/>
        </w:rPr>
        <w:t>С</w:t>
      </w:r>
      <w:r w:rsidRPr="007E168D">
        <w:rPr>
          <w:color w:val="000000" w:themeColor="text1"/>
        </w:rPr>
        <w:t xml:space="preserve">мањење броја становника и старење популације </w:t>
      </w:r>
      <w:r>
        <w:rPr>
          <w:color w:val="000000" w:themeColor="text1"/>
        </w:rPr>
        <w:t xml:space="preserve">директно </w:t>
      </w:r>
      <w:r w:rsidRPr="007E168D">
        <w:rPr>
          <w:color w:val="000000" w:themeColor="text1"/>
        </w:rPr>
        <w:t>утичу и на смањење радно способног становништва</w:t>
      </w:r>
      <w:r>
        <w:rPr>
          <w:color w:val="000000" w:themeColor="text1"/>
        </w:rPr>
        <w:t xml:space="preserve"> а тиме и на развој локалне заједнице</w:t>
      </w:r>
      <w:r w:rsidRPr="007E168D">
        <w:rPr>
          <w:color w:val="000000" w:themeColor="text1"/>
        </w:rPr>
        <w:t xml:space="preserve"> </w:t>
      </w:r>
    </w:p>
    <w:p w14:paraId="1E8011FB" w14:textId="12FC6F83" w:rsidR="00B424F6" w:rsidRPr="007E168D" w:rsidRDefault="00B424F6" w:rsidP="00766790">
      <w:pPr>
        <w:pStyle w:val="ListParagraph"/>
        <w:numPr>
          <w:ilvl w:val="0"/>
          <w:numId w:val="23"/>
        </w:numPr>
        <w:jc w:val="both"/>
      </w:pPr>
      <w:r>
        <w:t>Н</w:t>
      </w:r>
      <w:r w:rsidRPr="007E168D">
        <w:t>еповољан демографски развој удружен са вишедеценијски негативним природним прираштајем и израженим (е)миграционим тенденцијама, пре свега млађег средовечног становништва (ка другим областима и општинама Републике и ка иностранству)</w:t>
      </w:r>
      <w:r>
        <w:t xml:space="preserve"> доводи до</w:t>
      </w:r>
      <w:r w:rsidRPr="007E168D">
        <w:t xml:space="preserve">  веома сложени</w:t>
      </w:r>
      <w:r>
        <w:t>х</w:t>
      </w:r>
      <w:r w:rsidRPr="007E168D">
        <w:t xml:space="preserve"> и далекосежни</w:t>
      </w:r>
      <w:r>
        <w:t xml:space="preserve">х </w:t>
      </w:r>
      <w:r w:rsidRPr="007E168D">
        <w:t>последиц</w:t>
      </w:r>
      <w:r>
        <w:t>а</w:t>
      </w:r>
      <w:r w:rsidRPr="007E168D">
        <w:t xml:space="preserve"> и ефек</w:t>
      </w:r>
      <w:r>
        <w:t>а</w:t>
      </w:r>
      <w:r w:rsidRPr="007E168D">
        <w:t>т</w:t>
      </w:r>
      <w:r>
        <w:t>а</w:t>
      </w:r>
      <w:r w:rsidRPr="007E168D">
        <w:t xml:space="preserve"> миграција</w:t>
      </w:r>
      <w:r>
        <w:t xml:space="preserve"> које се </w:t>
      </w:r>
      <w:r w:rsidRPr="007E168D">
        <w:rPr>
          <w:rFonts w:cs="Arial"/>
        </w:rPr>
        <w:t xml:space="preserve">најдиректније  осећају на локалном нивоу у смислу утицаја на локалну средину, демографију, ефекте на тржиште рада а тиме и на </w:t>
      </w:r>
      <w:r w:rsidRPr="007E168D">
        <w:t>економско назадовање локалне заједнице, образовно заостајање њених становника, сиромаштв</w:t>
      </w:r>
      <w:r>
        <w:t>о</w:t>
      </w:r>
      <w:r w:rsidRPr="007E168D">
        <w:t xml:space="preserve"> и продубљивањ</w:t>
      </w:r>
      <w:r w:rsidR="00C50F70">
        <w:rPr>
          <w:lang w:val="sr-Cyrl-RS"/>
        </w:rPr>
        <w:t>е</w:t>
      </w:r>
      <w:r w:rsidRPr="007E168D">
        <w:t xml:space="preserve"> регионалних диспаритета  </w:t>
      </w:r>
    </w:p>
    <w:p w14:paraId="323E8CCC" w14:textId="77777777" w:rsidR="00B424F6" w:rsidRPr="007E168D" w:rsidRDefault="00B424F6" w:rsidP="00766790">
      <w:pPr>
        <w:pStyle w:val="ListParagraph"/>
        <w:numPr>
          <w:ilvl w:val="0"/>
          <w:numId w:val="23"/>
        </w:numPr>
        <w:jc w:val="both"/>
        <w:rPr>
          <w:rFonts w:cs="Arial"/>
        </w:rPr>
      </w:pPr>
      <w:r w:rsidRPr="007E168D">
        <w:rPr>
          <w:rFonts w:cs="Arial"/>
        </w:rPr>
        <w:t xml:space="preserve">Извоз производа на тржиште ЕУ захтева од произвођача поштовање одређених процедура и испуњеност прописаних стандарда који су често за наше произвођаче компликовани и скупи те тако постају мање конкурентни на овом великом глобалном тржишту </w:t>
      </w:r>
    </w:p>
    <w:p w14:paraId="24AC33F2" w14:textId="77777777" w:rsidR="00B424F6" w:rsidRPr="007E168D" w:rsidRDefault="00B424F6" w:rsidP="00766790">
      <w:pPr>
        <w:pStyle w:val="ListParagraph"/>
        <w:numPr>
          <w:ilvl w:val="0"/>
          <w:numId w:val="23"/>
        </w:numPr>
        <w:jc w:val="both"/>
        <w:rPr>
          <w:rFonts w:cs="Arial"/>
        </w:rPr>
      </w:pPr>
      <w:r w:rsidRPr="007E168D">
        <w:t>Урбанизација простора и нарушавање природног склада на подручју Старе планине представљају реалну претњу одрживом коришћењу природних ресурса на територији општине Књажевац. Наиме, туризам утиче на трансформацију географског простора те је приликом изградње туристичке инфраструктуре и капацитета неопходно свести на најмању могућу меру ефекте развоја овог подручја на природу и културу који могу нанети штету дестинацији.</w:t>
      </w:r>
    </w:p>
    <w:p w14:paraId="7D51897A" w14:textId="595EA82D" w:rsidR="00B424F6" w:rsidRPr="004A393A" w:rsidRDefault="00B424F6" w:rsidP="00B424F6">
      <w:pPr>
        <w:jc w:val="center"/>
        <w:rPr>
          <w:rFonts w:cs="Arial"/>
          <w:i/>
          <w:iCs/>
          <w:sz w:val="20"/>
          <w:szCs w:val="20"/>
        </w:rPr>
      </w:pPr>
    </w:p>
    <w:p w14:paraId="0553B7C9" w14:textId="77777777" w:rsidR="00B424F6" w:rsidRDefault="00B424F6" w:rsidP="00B424F6"/>
    <w:p w14:paraId="77BE5655" w14:textId="77777777" w:rsidR="00B424F6" w:rsidRDefault="00B424F6" w:rsidP="00B424F6">
      <w:pPr>
        <w:rPr>
          <w:rFonts w:ascii="CIDFont+F1" w:eastAsia="CIDFont+F1" w:cs="CIDFont+F1"/>
          <w:sz w:val="19"/>
          <w:szCs w:val="19"/>
        </w:rPr>
      </w:pPr>
    </w:p>
    <w:p w14:paraId="5C03038C" w14:textId="77777777" w:rsidR="00B424F6" w:rsidRDefault="00B424F6" w:rsidP="00B424F6"/>
    <w:p w14:paraId="7AABF7AF" w14:textId="77777777" w:rsidR="00B424F6" w:rsidRDefault="00B424F6" w:rsidP="00B424F6"/>
    <w:p w14:paraId="3249EF02" w14:textId="77777777" w:rsidR="00B424F6" w:rsidRDefault="00B424F6" w:rsidP="00B424F6">
      <w:pPr>
        <w:rPr>
          <w:rFonts w:ascii="CIDFont+F1" w:eastAsia="CIDFont+F1" w:cs="CIDFont+F1"/>
          <w:sz w:val="19"/>
          <w:szCs w:val="19"/>
        </w:rPr>
      </w:pPr>
      <w:r>
        <w:rPr>
          <w:rFonts w:ascii="CIDFont+F1" w:eastAsia="CIDFont+F1" w:cs="CIDFont+F1"/>
          <w:sz w:val="19"/>
          <w:szCs w:val="19"/>
        </w:rPr>
        <w:br w:type="page"/>
      </w:r>
    </w:p>
    <w:p w14:paraId="5962F212" w14:textId="2683075E" w:rsidR="00B424F6" w:rsidRPr="00596724" w:rsidRDefault="00B424F6" w:rsidP="00766790">
      <w:pPr>
        <w:pStyle w:val="Heading1"/>
        <w:numPr>
          <w:ilvl w:val="0"/>
          <w:numId w:val="25"/>
        </w:numPr>
        <w:ind w:left="450" w:hanging="450"/>
        <w:rPr>
          <w:rStyle w:val="IntenseQuoteChar"/>
          <w:i/>
          <w:iCs w:val="0"/>
        </w:rPr>
      </w:pPr>
      <w:bookmarkStart w:id="51" w:name="_Toc30005384"/>
      <w:r w:rsidRPr="00596724">
        <w:rPr>
          <w:rStyle w:val="IntenseQuoteChar"/>
        </w:rPr>
        <w:lastRenderedPageBreak/>
        <w:t>Визија општине Књажевац</w:t>
      </w:r>
      <w:bookmarkEnd w:id="51"/>
    </w:p>
    <w:p w14:paraId="0B782FA9" w14:textId="77777777" w:rsidR="00B424F6" w:rsidRPr="00BF3066" w:rsidRDefault="00B424F6" w:rsidP="00B424F6">
      <w:pPr>
        <w:pStyle w:val="IntenseQuote"/>
        <w:rPr>
          <w:sz w:val="28"/>
          <w:szCs w:val="28"/>
        </w:rPr>
      </w:pPr>
      <w:r w:rsidRPr="00BF3066">
        <w:rPr>
          <w:sz w:val="28"/>
          <w:szCs w:val="28"/>
        </w:rPr>
        <w:t>Еколошки одговорна, одржива, плански креирана и привредно развијена општина погодна за живот свих својих грађана</w:t>
      </w:r>
    </w:p>
    <w:p w14:paraId="1CC90F28" w14:textId="77777777" w:rsidR="00B424F6" w:rsidRDefault="00B424F6" w:rsidP="00B424F6">
      <w:pPr>
        <w:autoSpaceDE w:val="0"/>
        <w:autoSpaceDN w:val="0"/>
        <w:adjustRightInd w:val="0"/>
        <w:jc w:val="both"/>
        <w:rPr>
          <w:rFonts w:cs="Calibri"/>
        </w:rPr>
      </w:pPr>
      <w:r w:rsidRPr="003C189C">
        <w:rPr>
          <w:rFonts w:cs="Calibri"/>
        </w:rPr>
        <w:t>Визија општине Књажевац као еколошки одговорне средине остварује се померањем граница у свим за општину значајним подручјима рада и деловања. У њој је обухваћено све оно чиме општина Књажевац тренутно располаже и оно што ће оставити у наслеђе будућим генерацијама: богатство природних лепота, очувана животна средина, богата културно-историјска баштина, развијена комунална и привредна инфраструктура, унапређене услуге, развијено и друштвено освешћено становништво.</w:t>
      </w:r>
    </w:p>
    <w:p w14:paraId="6857442D" w14:textId="77777777" w:rsidR="00B424F6" w:rsidRDefault="00B424F6" w:rsidP="00B424F6">
      <w:pPr>
        <w:autoSpaceDE w:val="0"/>
        <w:autoSpaceDN w:val="0"/>
        <w:adjustRightInd w:val="0"/>
        <w:jc w:val="both"/>
        <w:rPr>
          <w:rFonts w:cs="Calibri"/>
        </w:rPr>
      </w:pPr>
    </w:p>
    <w:p w14:paraId="76DF5999" w14:textId="77777777" w:rsidR="00B424F6" w:rsidRDefault="00B424F6" w:rsidP="00B424F6">
      <w:pPr>
        <w:jc w:val="both"/>
      </w:pPr>
      <w:r w:rsidRPr="00BF3066">
        <w:rPr>
          <w:b/>
          <w:bCs/>
          <w:color w:val="365F91" w:themeColor="accent1" w:themeShade="BF"/>
        </w:rPr>
        <w:t>Еколошки одговорна</w:t>
      </w:r>
      <w:r w:rsidRPr="00BF3066">
        <w:rPr>
          <w:color w:val="365F91" w:themeColor="accent1" w:themeShade="BF"/>
        </w:rPr>
        <w:t xml:space="preserve"> </w:t>
      </w:r>
      <w:r w:rsidRPr="003C189C">
        <w:t>општина подразумева да ће за будућа поколења остати очувана, чистија и лепша.</w:t>
      </w:r>
    </w:p>
    <w:p w14:paraId="717D27F5" w14:textId="77777777" w:rsidR="00B424F6" w:rsidRPr="003C189C" w:rsidRDefault="00B424F6" w:rsidP="00B424F6">
      <w:pPr>
        <w:jc w:val="both"/>
      </w:pPr>
    </w:p>
    <w:p w14:paraId="6972D910" w14:textId="77777777" w:rsidR="00B424F6" w:rsidRPr="00262D33" w:rsidRDefault="00B424F6" w:rsidP="00B424F6">
      <w:pPr>
        <w:jc w:val="both"/>
        <w:rPr>
          <w:rFonts w:cs="Times New Roman"/>
          <w:color w:val="000000"/>
        </w:rPr>
      </w:pPr>
      <w:r w:rsidRPr="00BF3066">
        <w:rPr>
          <w:b/>
          <w:bCs/>
          <w:color w:val="365F91" w:themeColor="accent1" w:themeShade="BF"/>
        </w:rPr>
        <w:t>Одржива, п</w:t>
      </w:r>
      <w:r w:rsidRPr="00BF3066">
        <w:rPr>
          <w:rFonts w:cs="Times New Roman"/>
          <w:b/>
          <w:bCs/>
          <w:color w:val="365F91" w:themeColor="accent1" w:themeShade="BF"/>
        </w:rPr>
        <w:t>лански креирана и привредно развијена</w:t>
      </w:r>
      <w:r w:rsidRPr="00BF3066">
        <w:rPr>
          <w:rFonts w:cs="Times New Roman"/>
          <w:color w:val="365F91" w:themeColor="accent1" w:themeShade="BF"/>
        </w:rPr>
        <w:t xml:space="preserve"> </w:t>
      </w:r>
      <w:r w:rsidRPr="003C189C">
        <w:rPr>
          <w:rFonts w:cs="Times New Roman"/>
          <w:color w:val="000000"/>
        </w:rPr>
        <w:t>подразумева традицију у развоју, планирању и управљању простором и ресурсима на одржив начин. Општина која је интегрисала своју културно-историјску и природну баштину и привредни развој на начин да не угрози своје ресурсе и добра која ће користити и генерације које долазе</w:t>
      </w:r>
      <w:r>
        <w:rPr>
          <w:rFonts w:cs="Times New Roman"/>
          <w:color w:val="000000"/>
        </w:rPr>
        <w:t>.</w:t>
      </w:r>
    </w:p>
    <w:p w14:paraId="75FE2CC7" w14:textId="77777777" w:rsidR="00B424F6" w:rsidRPr="003C189C" w:rsidRDefault="00B424F6" w:rsidP="00B424F6">
      <w:pPr>
        <w:jc w:val="both"/>
        <w:rPr>
          <w:rFonts w:cs="Times New Roman"/>
          <w:color w:val="000000"/>
        </w:rPr>
      </w:pPr>
    </w:p>
    <w:p w14:paraId="3308B2B3" w14:textId="77777777" w:rsidR="00B424F6" w:rsidRPr="003C189C" w:rsidRDefault="00B424F6" w:rsidP="00B424F6">
      <w:pPr>
        <w:jc w:val="both"/>
        <w:rPr>
          <w:bCs/>
        </w:rPr>
      </w:pPr>
      <w:r w:rsidRPr="00BF3066">
        <w:rPr>
          <w:rFonts w:cs="Times New Roman"/>
          <w:b/>
          <w:bCs/>
          <w:color w:val="365F91" w:themeColor="accent1" w:themeShade="BF"/>
        </w:rPr>
        <w:t>Погодна за живот свих својих грађана</w:t>
      </w:r>
      <w:r w:rsidRPr="00BF3066">
        <w:rPr>
          <w:rFonts w:cs="Times New Roman"/>
          <w:color w:val="365F91" w:themeColor="accent1" w:themeShade="BF"/>
        </w:rPr>
        <w:t xml:space="preserve"> </w:t>
      </w:r>
      <w:r w:rsidRPr="003C189C">
        <w:rPr>
          <w:rFonts w:cs="Times New Roman"/>
          <w:color w:val="000000"/>
        </w:rPr>
        <w:t xml:space="preserve">подразумева бољи животни стандард становника и развијену </w:t>
      </w:r>
      <w:r w:rsidRPr="003C189C">
        <w:rPr>
          <w:bCs/>
        </w:rPr>
        <w:t xml:space="preserve">комуналну, енергетску и саобраћајну инфраструктуру, као и разноврсне образовне, културне, спортске и друштвене садржаје за богатији живот својих грађана. </w:t>
      </w:r>
    </w:p>
    <w:p w14:paraId="6FBC3FC9" w14:textId="77777777" w:rsidR="00B424F6" w:rsidRPr="00785AE8" w:rsidRDefault="00B424F6" w:rsidP="00B424F6">
      <w:pPr>
        <w:jc w:val="both"/>
        <w:rPr>
          <w:rFonts w:ascii="Times New Roman" w:hAnsi="Times New Roman" w:cs="Times New Roman"/>
          <w:color w:val="000000"/>
        </w:rPr>
      </w:pPr>
      <w:r>
        <w:rPr>
          <w:rFonts w:ascii="Times New Roman" w:hAnsi="Times New Roman" w:cs="Times New Roman"/>
          <w:color w:val="000000"/>
        </w:rPr>
        <w:t xml:space="preserve"> </w:t>
      </w:r>
    </w:p>
    <w:p w14:paraId="23E7FC28" w14:textId="77777777" w:rsidR="00B424F6" w:rsidRPr="007D6C37" w:rsidRDefault="00B424F6" w:rsidP="00B424F6">
      <w:pPr>
        <w:jc w:val="both"/>
        <w:rPr>
          <w:rFonts w:ascii="Times New Roman" w:hAnsi="Times New Roman" w:cs="Times New Roman"/>
          <w:color w:val="000000"/>
        </w:rPr>
      </w:pPr>
    </w:p>
    <w:p w14:paraId="15C14102" w14:textId="77777777" w:rsidR="00B424F6" w:rsidRDefault="00B424F6" w:rsidP="00B424F6">
      <w:pPr>
        <w:jc w:val="both"/>
      </w:pPr>
    </w:p>
    <w:p w14:paraId="31E79F3A" w14:textId="77777777" w:rsidR="00B424F6" w:rsidRPr="007D6C37" w:rsidRDefault="00B424F6" w:rsidP="00B424F6">
      <w:pPr>
        <w:jc w:val="both"/>
      </w:pPr>
      <w:r>
        <w:t xml:space="preserve"> </w:t>
      </w:r>
    </w:p>
    <w:p w14:paraId="1DD44213" w14:textId="77777777" w:rsidR="00B424F6" w:rsidRDefault="00B424F6" w:rsidP="00B424F6">
      <w:pPr>
        <w:jc w:val="both"/>
      </w:pPr>
    </w:p>
    <w:p w14:paraId="72F789BF" w14:textId="77777777" w:rsidR="00B424F6" w:rsidRDefault="00B424F6" w:rsidP="00B424F6">
      <w:pPr>
        <w:jc w:val="both"/>
      </w:pPr>
    </w:p>
    <w:p w14:paraId="1D6C6318" w14:textId="77777777" w:rsidR="00B424F6" w:rsidRDefault="00B424F6" w:rsidP="00B424F6">
      <w:r>
        <w:br w:type="page"/>
      </w:r>
    </w:p>
    <w:p w14:paraId="62224930" w14:textId="32616861" w:rsidR="00B424F6" w:rsidRPr="00596724" w:rsidRDefault="00B424F6" w:rsidP="00766790">
      <w:pPr>
        <w:pStyle w:val="Heading1"/>
        <w:numPr>
          <w:ilvl w:val="0"/>
          <w:numId w:val="25"/>
        </w:numPr>
        <w:ind w:left="450" w:hanging="450"/>
        <w:rPr>
          <w:rStyle w:val="IntenseQuoteChar"/>
          <w:i/>
          <w:iCs w:val="0"/>
        </w:rPr>
      </w:pPr>
      <w:bookmarkStart w:id="52" w:name="_Toc30005385"/>
      <w:r w:rsidRPr="00596724">
        <w:rPr>
          <w:rStyle w:val="IntenseQuoteChar"/>
        </w:rPr>
        <w:lastRenderedPageBreak/>
        <w:t>Приоритетни циљеви и мере</w:t>
      </w:r>
      <w:bookmarkEnd w:id="52"/>
    </w:p>
    <w:p w14:paraId="585E9C7D" w14:textId="77777777" w:rsidR="00B424F6" w:rsidRDefault="00B424F6" w:rsidP="00B424F6">
      <w:pPr>
        <w:jc w:val="both"/>
        <w:rPr>
          <w:rFonts w:cs="Calibri"/>
          <w:color w:val="000000"/>
        </w:rPr>
      </w:pPr>
      <w:r w:rsidRPr="00811764">
        <w:rPr>
          <w:rFonts w:cs="Calibri"/>
        </w:rPr>
        <w:t xml:space="preserve">Визија се остварује синергијским деловањем дефинисаних приоритетних циљева. Анализа стања указала је на </w:t>
      </w:r>
      <w:r w:rsidRPr="00811764">
        <w:rPr>
          <w:rFonts w:cs="Calibri"/>
          <w:color w:val="000000"/>
        </w:rPr>
        <w:t>неколико стратешких праваца на којима ће општина радити у наредном периоду - привреда (са акцентом на туризам и пољопривреду), инфраструктура, очување и заштита животне средине и социјална кохезија – и на основу којих су дефинисани приоритетни циљеви. Истовремено с</w:t>
      </w:r>
      <w:r>
        <w:rPr>
          <w:rFonts w:cs="Calibri"/>
          <w:color w:val="000000"/>
        </w:rPr>
        <w:t>у</w:t>
      </w:r>
      <w:r w:rsidRPr="00811764">
        <w:rPr>
          <w:rFonts w:cs="Calibri"/>
          <w:color w:val="000000"/>
        </w:rPr>
        <w:t xml:space="preserve"> ови приоритетни циљеви општине Књажевац </w:t>
      </w:r>
      <w:r>
        <w:rPr>
          <w:rFonts w:cs="Calibri"/>
          <w:color w:val="000000"/>
        </w:rPr>
        <w:t>усаглашени са</w:t>
      </w:r>
      <w:r w:rsidRPr="00811764">
        <w:rPr>
          <w:rFonts w:cs="Calibri"/>
          <w:color w:val="000000"/>
        </w:rPr>
        <w:t xml:space="preserve"> глобалн</w:t>
      </w:r>
      <w:r>
        <w:rPr>
          <w:rFonts w:cs="Calibri"/>
          <w:color w:val="000000"/>
        </w:rPr>
        <w:t>им</w:t>
      </w:r>
      <w:r w:rsidRPr="00811764">
        <w:rPr>
          <w:rFonts w:cs="Calibri"/>
          <w:color w:val="000000"/>
        </w:rPr>
        <w:t xml:space="preserve"> циљев</w:t>
      </w:r>
      <w:r>
        <w:rPr>
          <w:rFonts w:cs="Calibri"/>
          <w:color w:val="000000"/>
        </w:rPr>
        <w:t>има</w:t>
      </w:r>
      <w:r w:rsidRPr="00811764">
        <w:rPr>
          <w:rFonts w:cs="Calibri"/>
          <w:color w:val="000000"/>
        </w:rPr>
        <w:t xml:space="preserve"> одрживог развоја.</w:t>
      </w:r>
    </w:p>
    <w:p w14:paraId="40A65063" w14:textId="77777777" w:rsidR="00B424F6" w:rsidRPr="00811764" w:rsidRDefault="00B424F6" w:rsidP="00B424F6">
      <w:pPr>
        <w:jc w:val="both"/>
        <w:rPr>
          <w:rFonts w:cs="Calibri"/>
          <w:color w:val="000000"/>
        </w:rPr>
      </w:pPr>
      <w:r w:rsidRPr="00811764">
        <w:rPr>
          <w:rFonts w:cs="Calibri"/>
          <w:color w:val="000000"/>
        </w:rPr>
        <w:t xml:space="preserve">  </w:t>
      </w:r>
    </w:p>
    <w:p w14:paraId="4766ABCC" w14:textId="77777777" w:rsidR="00B424F6" w:rsidRDefault="00B424F6" w:rsidP="00B424F6">
      <w:pPr>
        <w:jc w:val="both"/>
        <w:rPr>
          <w:rFonts w:cs="Calibri"/>
        </w:rPr>
      </w:pPr>
      <w:r w:rsidRPr="00811764">
        <w:rPr>
          <w:rFonts w:cs="Calibri"/>
        </w:rPr>
        <w:t>У складу са развојним потребама и могућностима општине Књажевац дефинисани су следећи приоритетни циљеви чије ће остварење допринети жељеном дугорочном циљу развоја:</w:t>
      </w:r>
    </w:p>
    <w:p w14:paraId="48D9960A" w14:textId="77777777" w:rsidR="00B424F6" w:rsidRPr="00811764" w:rsidRDefault="00B424F6" w:rsidP="00B424F6">
      <w:pPr>
        <w:jc w:val="both"/>
        <w:rPr>
          <w:rFonts w:cs="Calibri"/>
        </w:rPr>
      </w:pPr>
    </w:p>
    <w:p w14:paraId="5E5DCACF" w14:textId="77777777" w:rsidR="00B424F6" w:rsidRPr="00811764" w:rsidRDefault="00B424F6" w:rsidP="00B424F6">
      <w:pPr>
        <w:jc w:val="both"/>
        <w:rPr>
          <w:rFonts w:cs="Calibri"/>
          <w:b/>
          <w:bCs/>
          <w:color w:val="365F91" w:themeColor="accent1" w:themeShade="BF"/>
        </w:rPr>
      </w:pPr>
      <w:r w:rsidRPr="00811764">
        <w:rPr>
          <w:rFonts w:cs="Calibri"/>
          <w:b/>
          <w:bCs/>
          <w:color w:val="365F91" w:themeColor="accent1" w:themeShade="BF"/>
        </w:rPr>
        <w:t>Циљ 1. Достојанствен рад и одрживи економски раст уз иновације у области привреде</w:t>
      </w:r>
    </w:p>
    <w:p w14:paraId="4F3A447C" w14:textId="12AC8D29" w:rsidR="00B424F6" w:rsidRDefault="00B424F6" w:rsidP="00B424F6">
      <w:pPr>
        <w:jc w:val="both"/>
      </w:pPr>
      <w:r w:rsidRPr="00811764">
        <w:rPr>
          <w:rFonts w:cs="Calibri"/>
        </w:rPr>
        <w:t xml:space="preserve">Овај циљ је оријентисан на развој привреде општине Књажевац. Остварење овог циља допринеће </w:t>
      </w:r>
      <w:r w:rsidRPr="00811764">
        <w:t xml:space="preserve">промоцији развојно оријентисане политике која подржава продуктивне активности, стварање достојанствених послова, боље зараде, предузетништво, диверзификацију, технолошку надоградњу и иновативност и раст предузетничког сектора. Овај циљ ће, такође, допринети томе да се економски раст раздвоји од деградације животне средине и да се креирају и примене мере политике за промовисање одрживог туризма који ствара радна места и промовише локалну културу и производе. </w:t>
      </w:r>
    </w:p>
    <w:p w14:paraId="00B021EF" w14:textId="77777777" w:rsidR="0093635D" w:rsidRDefault="0093635D" w:rsidP="00B424F6">
      <w:pPr>
        <w:jc w:val="both"/>
      </w:pPr>
    </w:p>
    <w:p w14:paraId="7A494735" w14:textId="27548A33" w:rsidR="003722FE" w:rsidRDefault="003722FE" w:rsidP="00B424F6">
      <w:pPr>
        <w:jc w:val="both"/>
        <w:rPr>
          <w:lang w:val="sr-Cyrl-RS"/>
        </w:rPr>
      </w:pPr>
      <w:bookmarkStart w:id="53" w:name="_Hlk36120697"/>
      <w:r>
        <w:rPr>
          <w:lang w:val="sr-Cyrl-RS"/>
        </w:rPr>
        <w:t>Реализација овог циља пратиће се кроз следеће показатеље:</w:t>
      </w:r>
    </w:p>
    <w:tbl>
      <w:tblPr>
        <w:tblStyle w:val="GridTable1Light-Accent21"/>
        <w:tblW w:w="9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5"/>
        <w:gridCol w:w="1890"/>
        <w:gridCol w:w="1826"/>
      </w:tblGrid>
      <w:tr w:rsidR="003722FE" w:rsidRPr="003722FE" w14:paraId="7699DD64" w14:textId="77777777" w:rsidTr="00C406CE">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9291" w:type="dxa"/>
            <w:gridSpan w:val="3"/>
            <w:tcBorders>
              <w:bottom w:val="none" w:sz="0" w:space="0" w:color="auto"/>
            </w:tcBorders>
            <w:shd w:val="clear" w:color="auto" w:fill="BFBFBF" w:themeFill="background1" w:themeFillShade="BF"/>
          </w:tcPr>
          <w:p w14:paraId="6A55BF54" w14:textId="6EA8F395" w:rsidR="003722FE" w:rsidRPr="003722FE" w:rsidRDefault="003722FE" w:rsidP="003722FE">
            <w:pPr>
              <w:rPr>
                <w:rFonts w:ascii="Calibri" w:eastAsia="Calibri" w:hAnsi="Calibri" w:cs="Times New Roman"/>
                <w:lang w:val="sr-Cyrl-RS"/>
              </w:rPr>
            </w:pPr>
            <w:r w:rsidRPr="003722FE">
              <w:rPr>
                <w:rFonts w:ascii="Calibri" w:eastAsia="Calibri" w:hAnsi="Calibri" w:cs="Times New Roman"/>
                <w:lang w:val="sr-Cyrl-RS"/>
              </w:rPr>
              <w:t>Достојанствен рад и одрживи економски раст уз иновације у области привреде</w:t>
            </w:r>
          </w:p>
        </w:tc>
      </w:tr>
      <w:tr w:rsidR="003722FE" w:rsidRPr="003722FE" w14:paraId="495C79B7" w14:textId="77777777" w:rsidTr="00C406CE">
        <w:trPr>
          <w:trHeight w:val="476"/>
        </w:trPr>
        <w:tc>
          <w:tcPr>
            <w:cnfStyle w:val="001000000000" w:firstRow="0" w:lastRow="0" w:firstColumn="1" w:lastColumn="0" w:oddVBand="0" w:evenVBand="0" w:oddHBand="0" w:evenHBand="0" w:firstRowFirstColumn="0" w:firstRowLastColumn="0" w:lastRowFirstColumn="0" w:lastRowLastColumn="0"/>
            <w:tcW w:w="5575" w:type="dxa"/>
          </w:tcPr>
          <w:p w14:paraId="07CF4A68" w14:textId="3CFACBD5" w:rsidR="003722FE" w:rsidRPr="00C406CE" w:rsidRDefault="003722FE" w:rsidP="00C406CE">
            <w:pPr>
              <w:rPr>
                <w:rFonts w:ascii="Calibri" w:eastAsia="Calibri" w:hAnsi="Calibri" w:cs="Times New Roman"/>
                <w:sz w:val="20"/>
                <w:szCs w:val="20"/>
              </w:rPr>
            </w:pPr>
            <w:r w:rsidRPr="00C406CE">
              <w:rPr>
                <w:rFonts w:ascii="Calibri" w:eastAsia="Calibri" w:hAnsi="Calibri" w:cs="Times New Roman"/>
                <w:color w:val="000000"/>
                <w:sz w:val="20"/>
                <w:szCs w:val="20"/>
              </w:rPr>
              <w:t xml:space="preserve">Показатељи на нивоу </w:t>
            </w:r>
            <w:r w:rsidRPr="00C406CE">
              <w:rPr>
                <w:rFonts w:ascii="Calibri" w:eastAsia="Calibri" w:hAnsi="Calibri" w:cs="Times New Roman"/>
                <w:color w:val="000000"/>
                <w:sz w:val="20"/>
                <w:szCs w:val="20"/>
                <w:lang w:val="sr-Cyrl-RS"/>
              </w:rPr>
              <w:t>стратешког</w:t>
            </w:r>
            <w:r w:rsidRPr="00C406CE">
              <w:rPr>
                <w:rFonts w:ascii="Calibri" w:eastAsia="Calibri" w:hAnsi="Calibri" w:cs="Times New Roman"/>
                <w:color w:val="000000"/>
                <w:sz w:val="20"/>
                <w:szCs w:val="20"/>
              </w:rPr>
              <w:t xml:space="preserve"> циља (показатељ</w:t>
            </w:r>
            <w:r w:rsidRPr="00C406CE">
              <w:rPr>
                <w:rFonts w:ascii="Calibri" w:eastAsia="Calibri" w:hAnsi="Calibri" w:cs="Times New Roman"/>
                <w:color w:val="000000"/>
                <w:sz w:val="20"/>
                <w:szCs w:val="20"/>
                <w:lang w:val="sr-Cyrl-RS"/>
              </w:rPr>
              <w:t>и</w:t>
            </w:r>
            <w:r w:rsidRPr="00C406CE">
              <w:rPr>
                <w:rFonts w:ascii="Calibri" w:eastAsia="Calibri" w:hAnsi="Calibri" w:cs="Times New Roman"/>
                <w:color w:val="000000"/>
                <w:sz w:val="20"/>
                <w:szCs w:val="20"/>
              </w:rPr>
              <w:t xml:space="preserve"> ефекта)</w:t>
            </w:r>
          </w:p>
        </w:tc>
        <w:tc>
          <w:tcPr>
            <w:tcW w:w="1890" w:type="dxa"/>
          </w:tcPr>
          <w:p w14:paraId="36661BAC" w14:textId="77777777" w:rsidR="003722FE" w:rsidRPr="00C406CE" w:rsidRDefault="003722FE" w:rsidP="003722F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bCs/>
                <w:color w:val="000000"/>
                <w:sz w:val="20"/>
                <w:szCs w:val="20"/>
              </w:rPr>
            </w:pPr>
            <w:r w:rsidRPr="00C406CE">
              <w:rPr>
                <w:rFonts w:ascii="Calibri" w:eastAsia="Calibri" w:hAnsi="Calibri" w:cs="Times New Roman"/>
                <w:b/>
                <w:bCs/>
                <w:color w:val="000000"/>
                <w:sz w:val="20"/>
                <w:szCs w:val="20"/>
              </w:rPr>
              <w:t>Почетна вредност</w:t>
            </w:r>
          </w:p>
          <w:p w14:paraId="06406F8D" w14:textId="59CEF8D5" w:rsidR="003722FE" w:rsidRPr="00C406CE" w:rsidRDefault="003722FE" w:rsidP="003722F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bCs/>
                <w:sz w:val="20"/>
                <w:szCs w:val="20"/>
                <w:lang w:val="sr-Cyrl-RS"/>
              </w:rPr>
            </w:pPr>
            <w:r w:rsidRPr="00C406CE">
              <w:rPr>
                <w:rFonts w:ascii="Calibri" w:eastAsia="Calibri" w:hAnsi="Calibri" w:cs="Times New Roman"/>
                <w:b/>
                <w:bCs/>
                <w:color w:val="000000"/>
                <w:sz w:val="20"/>
                <w:szCs w:val="20"/>
                <w:lang w:val="sr-Cyrl-RS"/>
              </w:rPr>
              <w:t xml:space="preserve"> (2018</w:t>
            </w:r>
            <w:r w:rsidR="00C406CE" w:rsidRPr="00C406CE">
              <w:rPr>
                <w:rFonts w:ascii="Calibri" w:eastAsia="Calibri" w:hAnsi="Calibri" w:cs="Times New Roman"/>
                <w:b/>
                <w:bCs/>
                <w:color w:val="000000"/>
                <w:sz w:val="20"/>
                <w:szCs w:val="20"/>
              </w:rPr>
              <w:t>.</w:t>
            </w:r>
            <w:r w:rsidRPr="00C406CE">
              <w:rPr>
                <w:rFonts w:ascii="Calibri" w:eastAsia="Calibri" w:hAnsi="Calibri" w:cs="Times New Roman"/>
                <w:b/>
                <w:bCs/>
                <w:color w:val="000000"/>
                <w:sz w:val="20"/>
                <w:szCs w:val="20"/>
                <w:lang w:val="sr-Cyrl-RS"/>
              </w:rPr>
              <w:t>)</w:t>
            </w:r>
          </w:p>
        </w:tc>
        <w:tc>
          <w:tcPr>
            <w:tcW w:w="1826" w:type="dxa"/>
          </w:tcPr>
          <w:p w14:paraId="7104346F" w14:textId="742CF5CB" w:rsidR="003722FE" w:rsidRPr="00C406CE" w:rsidRDefault="003722FE" w:rsidP="003722F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bCs/>
                <w:sz w:val="20"/>
                <w:szCs w:val="20"/>
                <w:lang w:val="sr-Cyrl-RS"/>
              </w:rPr>
            </w:pPr>
            <w:r w:rsidRPr="00C406CE">
              <w:rPr>
                <w:rFonts w:ascii="Calibri" w:eastAsia="Calibri" w:hAnsi="Calibri" w:cs="Times New Roman"/>
                <w:b/>
                <w:bCs/>
                <w:color w:val="000000"/>
                <w:sz w:val="20"/>
                <w:szCs w:val="20"/>
                <w:lang w:val="sr-Cyrl-RS"/>
              </w:rPr>
              <w:t>Циљана вредност (2027</w:t>
            </w:r>
            <w:r w:rsidR="00C406CE" w:rsidRPr="00C406CE">
              <w:rPr>
                <w:rFonts w:ascii="Calibri" w:eastAsia="Calibri" w:hAnsi="Calibri" w:cs="Times New Roman"/>
                <w:b/>
                <w:bCs/>
                <w:color w:val="000000"/>
                <w:sz w:val="20"/>
                <w:szCs w:val="20"/>
              </w:rPr>
              <w:t>.</w:t>
            </w:r>
            <w:r w:rsidRPr="00C406CE">
              <w:rPr>
                <w:rFonts w:ascii="Calibri" w:eastAsia="Calibri" w:hAnsi="Calibri" w:cs="Times New Roman"/>
                <w:b/>
                <w:bCs/>
                <w:color w:val="000000"/>
                <w:sz w:val="20"/>
                <w:szCs w:val="20"/>
                <w:lang w:val="sr-Cyrl-RS"/>
              </w:rPr>
              <w:t>)</w:t>
            </w:r>
          </w:p>
        </w:tc>
      </w:tr>
      <w:tr w:rsidR="003722FE" w:rsidRPr="003722FE" w14:paraId="0DF4578F" w14:textId="77777777" w:rsidTr="00C406CE">
        <w:trPr>
          <w:trHeight w:val="258"/>
        </w:trPr>
        <w:tc>
          <w:tcPr>
            <w:cnfStyle w:val="001000000000" w:firstRow="0" w:lastRow="0" w:firstColumn="1" w:lastColumn="0" w:oddVBand="0" w:evenVBand="0" w:oddHBand="0" w:evenHBand="0" w:firstRowFirstColumn="0" w:firstRowLastColumn="0" w:lastRowFirstColumn="0" w:lastRowLastColumn="0"/>
            <w:tcW w:w="5575" w:type="dxa"/>
          </w:tcPr>
          <w:p w14:paraId="7BB630D4" w14:textId="77777777" w:rsidR="003722FE" w:rsidRPr="00C406CE" w:rsidRDefault="003722FE" w:rsidP="003722FE">
            <w:pPr>
              <w:numPr>
                <w:ilvl w:val="0"/>
                <w:numId w:val="26"/>
              </w:numPr>
              <w:contextualSpacing/>
              <w:rPr>
                <w:rFonts w:ascii="Calibri" w:eastAsia="Calibri" w:hAnsi="Calibri" w:cs="Times New Roman"/>
                <w:b w:val="0"/>
                <w:bCs w:val="0"/>
                <w:i/>
                <w:iCs/>
                <w:sz w:val="20"/>
                <w:szCs w:val="20"/>
              </w:rPr>
            </w:pPr>
            <w:r w:rsidRPr="00C406CE">
              <w:rPr>
                <w:rFonts w:ascii="Calibri" w:eastAsia="Calibri" w:hAnsi="Calibri" w:cs="Times New Roman"/>
                <w:b w:val="0"/>
                <w:bCs w:val="0"/>
                <w:i/>
                <w:iCs/>
                <w:sz w:val="20"/>
                <w:szCs w:val="20"/>
              </w:rPr>
              <w:t xml:space="preserve">Стопа </w:t>
            </w:r>
            <w:r w:rsidRPr="00C406CE">
              <w:rPr>
                <w:rFonts w:ascii="Calibri" w:eastAsia="Calibri" w:hAnsi="Calibri" w:cs="Times New Roman"/>
                <w:b w:val="0"/>
                <w:bCs w:val="0"/>
                <w:i/>
                <w:iCs/>
                <w:sz w:val="20"/>
                <w:szCs w:val="20"/>
                <w:lang w:val="sr-Cyrl-RS"/>
              </w:rPr>
              <w:t xml:space="preserve">регистроване </w:t>
            </w:r>
            <w:r w:rsidRPr="00C406CE">
              <w:rPr>
                <w:rFonts w:ascii="Calibri" w:eastAsia="Calibri" w:hAnsi="Calibri" w:cs="Times New Roman"/>
                <w:b w:val="0"/>
                <w:bCs w:val="0"/>
                <w:i/>
                <w:iCs/>
                <w:sz w:val="20"/>
                <w:szCs w:val="20"/>
              </w:rPr>
              <w:t xml:space="preserve">запослености </w:t>
            </w:r>
          </w:p>
        </w:tc>
        <w:tc>
          <w:tcPr>
            <w:tcW w:w="1890" w:type="dxa"/>
          </w:tcPr>
          <w:p w14:paraId="177C1C92" w14:textId="6646D33C" w:rsidR="003722FE" w:rsidRPr="00C406CE" w:rsidRDefault="00553E8B" w:rsidP="003722F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lang w:val="sr-Cyrl-RS"/>
              </w:rPr>
            </w:pPr>
            <w:r w:rsidRPr="00C406CE">
              <w:rPr>
                <w:rFonts w:ascii="Calibri" w:eastAsia="Calibri" w:hAnsi="Calibri" w:cs="Times New Roman"/>
                <w:sz w:val="20"/>
                <w:szCs w:val="20"/>
                <w:lang w:val="sr-Cyrl-RS"/>
              </w:rPr>
              <w:t>39,3%</w:t>
            </w:r>
          </w:p>
        </w:tc>
        <w:tc>
          <w:tcPr>
            <w:tcW w:w="1826" w:type="dxa"/>
          </w:tcPr>
          <w:p w14:paraId="0F60C1B8" w14:textId="517B015B" w:rsidR="003722FE" w:rsidRPr="00B63BA9" w:rsidRDefault="0010796D" w:rsidP="003722F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lang w:val="sr-Cyrl-RS"/>
              </w:rPr>
            </w:pPr>
            <w:r w:rsidRPr="00B63BA9">
              <w:rPr>
                <w:rFonts w:ascii="Calibri" w:eastAsia="Calibri" w:hAnsi="Calibri" w:cs="Times New Roman"/>
                <w:sz w:val="20"/>
                <w:szCs w:val="20"/>
                <w:lang w:val="sr-Cyrl-RS"/>
              </w:rPr>
              <w:t>50%</w:t>
            </w:r>
          </w:p>
        </w:tc>
      </w:tr>
      <w:tr w:rsidR="003722FE" w:rsidRPr="003722FE" w14:paraId="0B6B4DB7" w14:textId="77777777" w:rsidTr="00C406CE">
        <w:trPr>
          <w:trHeight w:val="258"/>
        </w:trPr>
        <w:tc>
          <w:tcPr>
            <w:cnfStyle w:val="001000000000" w:firstRow="0" w:lastRow="0" w:firstColumn="1" w:lastColumn="0" w:oddVBand="0" w:evenVBand="0" w:oddHBand="0" w:evenHBand="0" w:firstRowFirstColumn="0" w:firstRowLastColumn="0" w:lastRowFirstColumn="0" w:lastRowLastColumn="0"/>
            <w:tcW w:w="5575" w:type="dxa"/>
          </w:tcPr>
          <w:p w14:paraId="71CFC6C3" w14:textId="769378EB" w:rsidR="003722FE" w:rsidRPr="00C406CE" w:rsidRDefault="003722FE" w:rsidP="003722FE">
            <w:pPr>
              <w:numPr>
                <w:ilvl w:val="0"/>
                <w:numId w:val="26"/>
              </w:numPr>
              <w:contextualSpacing/>
              <w:rPr>
                <w:rFonts w:ascii="Calibri" w:eastAsia="Calibri" w:hAnsi="Calibri" w:cs="Times New Roman"/>
                <w:b w:val="0"/>
                <w:bCs w:val="0"/>
                <w:i/>
                <w:iCs/>
                <w:sz w:val="20"/>
                <w:szCs w:val="20"/>
              </w:rPr>
            </w:pPr>
            <w:r w:rsidRPr="00C406CE">
              <w:rPr>
                <w:rFonts w:ascii="Calibri" w:eastAsia="Calibri" w:hAnsi="Calibri" w:cs="Times New Roman"/>
                <w:b w:val="0"/>
                <w:bCs w:val="0"/>
                <w:i/>
                <w:iCs/>
                <w:sz w:val="20"/>
                <w:szCs w:val="20"/>
              </w:rPr>
              <w:t>Број запослених на 1000 становника</w:t>
            </w:r>
          </w:p>
        </w:tc>
        <w:tc>
          <w:tcPr>
            <w:tcW w:w="1890" w:type="dxa"/>
          </w:tcPr>
          <w:p w14:paraId="4B09216C" w14:textId="4C428621" w:rsidR="003722FE" w:rsidRPr="00C406CE" w:rsidRDefault="00B9327A" w:rsidP="003722F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lang w:val="sr-Cyrl-RS"/>
              </w:rPr>
            </w:pPr>
            <w:r w:rsidRPr="00C406CE">
              <w:rPr>
                <w:rFonts w:ascii="Calibri" w:eastAsia="Calibri" w:hAnsi="Calibri" w:cs="Times New Roman"/>
                <w:sz w:val="20"/>
                <w:szCs w:val="20"/>
                <w:lang w:val="sr-Cyrl-RS"/>
              </w:rPr>
              <w:t>242</w:t>
            </w:r>
          </w:p>
        </w:tc>
        <w:tc>
          <w:tcPr>
            <w:tcW w:w="1826" w:type="dxa"/>
          </w:tcPr>
          <w:p w14:paraId="38540C5E" w14:textId="29B6E9AB" w:rsidR="003722FE" w:rsidRPr="00B63BA9" w:rsidRDefault="0010796D" w:rsidP="003722F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lang w:val="sr-Cyrl-RS"/>
              </w:rPr>
            </w:pPr>
            <w:r w:rsidRPr="00B63BA9">
              <w:rPr>
                <w:rFonts w:ascii="Calibri" w:eastAsia="Calibri" w:hAnsi="Calibri" w:cs="Times New Roman"/>
                <w:sz w:val="20"/>
                <w:szCs w:val="20"/>
                <w:lang w:val="sr-Cyrl-RS"/>
              </w:rPr>
              <w:t>300</w:t>
            </w:r>
          </w:p>
        </w:tc>
      </w:tr>
      <w:tr w:rsidR="003722FE" w:rsidRPr="003722FE" w14:paraId="6D137CBC" w14:textId="77777777" w:rsidTr="00C406CE">
        <w:trPr>
          <w:trHeight w:val="243"/>
        </w:trPr>
        <w:tc>
          <w:tcPr>
            <w:cnfStyle w:val="001000000000" w:firstRow="0" w:lastRow="0" w:firstColumn="1" w:lastColumn="0" w:oddVBand="0" w:evenVBand="0" w:oddHBand="0" w:evenHBand="0" w:firstRowFirstColumn="0" w:firstRowLastColumn="0" w:lastRowFirstColumn="0" w:lastRowLastColumn="0"/>
            <w:tcW w:w="5575" w:type="dxa"/>
          </w:tcPr>
          <w:p w14:paraId="2E91179C" w14:textId="3AA92AAD" w:rsidR="003722FE" w:rsidRPr="00C406CE" w:rsidRDefault="003722FE" w:rsidP="003722FE">
            <w:pPr>
              <w:numPr>
                <w:ilvl w:val="0"/>
                <w:numId w:val="26"/>
              </w:numPr>
              <w:contextualSpacing/>
              <w:rPr>
                <w:rFonts w:ascii="Calibri" w:eastAsia="Calibri" w:hAnsi="Calibri" w:cs="Times New Roman"/>
                <w:b w:val="0"/>
                <w:bCs w:val="0"/>
                <w:i/>
                <w:iCs/>
                <w:sz w:val="20"/>
                <w:szCs w:val="20"/>
              </w:rPr>
            </w:pPr>
            <w:r w:rsidRPr="00C406CE">
              <w:rPr>
                <w:rFonts w:ascii="Calibri" w:eastAsia="Calibri" w:hAnsi="Calibri" w:cs="Times New Roman"/>
                <w:b w:val="0"/>
                <w:bCs w:val="0"/>
                <w:i/>
                <w:iCs/>
                <w:sz w:val="20"/>
                <w:szCs w:val="20"/>
                <w:lang w:val="sr-Cyrl-RS"/>
              </w:rPr>
              <w:t>Просечна нето зарада по запосленом</w:t>
            </w:r>
            <w:r w:rsidR="0010796D" w:rsidRPr="00C406CE">
              <w:rPr>
                <w:rFonts w:ascii="Calibri" w:eastAsia="Calibri" w:hAnsi="Calibri" w:cs="Times New Roman"/>
                <w:b w:val="0"/>
                <w:bCs w:val="0"/>
                <w:i/>
                <w:iCs/>
                <w:sz w:val="20"/>
                <w:szCs w:val="20"/>
                <w:lang w:val="sr-Cyrl-RS"/>
              </w:rPr>
              <w:t xml:space="preserve"> у односу на репиблички просек (%)</w:t>
            </w:r>
          </w:p>
        </w:tc>
        <w:tc>
          <w:tcPr>
            <w:tcW w:w="1890" w:type="dxa"/>
          </w:tcPr>
          <w:p w14:paraId="0F438302" w14:textId="65D22C78" w:rsidR="003722FE" w:rsidRPr="00C406CE" w:rsidRDefault="0010796D" w:rsidP="003722F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lang w:val="sr-Cyrl-RS"/>
              </w:rPr>
            </w:pPr>
            <w:r w:rsidRPr="00C406CE">
              <w:rPr>
                <w:rFonts w:ascii="Calibri" w:eastAsia="Calibri" w:hAnsi="Calibri" w:cs="Times New Roman"/>
                <w:sz w:val="20"/>
                <w:szCs w:val="20"/>
                <w:lang w:val="sr-Cyrl-RS"/>
              </w:rPr>
              <w:t>75,5%</w:t>
            </w:r>
          </w:p>
        </w:tc>
        <w:tc>
          <w:tcPr>
            <w:tcW w:w="1826" w:type="dxa"/>
          </w:tcPr>
          <w:p w14:paraId="2C059435" w14:textId="2CA07732" w:rsidR="003722FE" w:rsidRPr="00B63BA9" w:rsidRDefault="0010796D" w:rsidP="003722F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lang w:val="sr-Cyrl-RS"/>
              </w:rPr>
            </w:pPr>
            <w:r w:rsidRPr="00B63BA9">
              <w:rPr>
                <w:rFonts w:ascii="Calibri" w:eastAsia="Calibri" w:hAnsi="Calibri" w:cs="Times New Roman"/>
                <w:sz w:val="20"/>
                <w:szCs w:val="20"/>
                <w:lang w:val="sr-Cyrl-RS"/>
              </w:rPr>
              <w:t>85%</w:t>
            </w:r>
          </w:p>
        </w:tc>
      </w:tr>
    </w:tbl>
    <w:bookmarkEnd w:id="53"/>
    <w:p w14:paraId="71468CE2" w14:textId="762B1B22" w:rsidR="003722FE" w:rsidRPr="003722FE" w:rsidRDefault="00674D07" w:rsidP="00B424F6">
      <w:pPr>
        <w:jc w:val="both"/>
        <w:rPr>
          <w:lang w:val="sr-Cyrl-RS"/>
        </w:rPr>
      </w:pPr>
      <w:r>
        <w:rPr>
          <w:lang w:val="sr-Cyrl-RS"/>
        </w:rPr>
        <w:tab/>
      </w:r>
      <w:r>
        <w:rPr>
          <w:lang w:val="sr-Cyrl-RS"/>
        </w:rPr>
        <w:tab/>
      </w:r>
      <w:r>
        <w:rPr>
          <w:lang w:val="sr-Cyrl-RS"/>
        </w:rPr>
        <w:tab/>
      </w:r>
      <w:r>
        <w:rPr>
          <w:lang w:val="sr-Cyrl-RS"/>
        </w:rPr>
        <w:tab/>
      </w:r>
      <w:r>
        <w:rPr>
          <w:lang w:val="sr-Cyrl-RS"/>
        </w:rPr>
        <w:tab/>
      </w:r>
      <w:r>
        <w:rPr>
          <w:lang w:val="sr-Cyrl-RS"/>
        </w:rPr>
        <w:tab/>
      </w:r>
      <w:r>
        <w:rPr>
          <w:lang w:val="sr-Cyrl-RS"/>
        </w:rPr>
        <w:tab/>
      </w:r>
      <w:r>
        <w:rPr>
          <w:lang w:val="sr-Cyrl-RS"/>
        </w:rPr>
        <w:tab/>
      </w:r>
    </w:p>
    <w:p w14:paraId="15B306B3" w14:textId="77777777" w:rsidR="00B424F6" w:rsidRPr="00811764" w:rsidRDefault="00B424F6" w:rsidP="00B424F6">
      <w:pPr>
        <w:jc w:val="both"/>
        <w:rPr>
          <w:rFonts w:cs="Calibri"/>
          <w:b/>
          <w:bCs/>
          <w:color w:val="365F91" w:themeColor="accent1" w:themeShade="BF"/>
        </w:rPr>
      </w:pPr>
      <w:r w:rsidRPr="00811764">
        <w:rPr>
          <w:rFonts w:cs="Calibri"/>
          <w:b/>
          <w:bCs/>
          <w:color w:val="365F91" w:themeColor="accent1" w:themeShade="BF"/>
        </w:rPr>
        <w:t>Циљ 2. Побољшање квалитета живота грађана и благостање за становнике општине свих генерација</w:t>
      </w:r>
    </w:p>
    <w:p w14:paraId="1014BA20" w14:textId="33E247B1" w:rsidR="00B424F6" w:rsidRDefault="00B424F6" w:rsidP="00B424F6">
      <w:pPr>
        <w:jc w:val="both"/>
      </w:pPr>
      <w:r w:rsidRPr="00811764">
        <w:rPr>
          <w:rFonts w:cs="Calibri"/>
        </w:rPr>
        <w:t>Брига за становништво једно је од важнијих опредељења општине Књажевац. Овај циљ</w:t>
      </w:r>
      <w:r>
        <w:rPr>
          <w:rFonts w:cs="Calibri"/>
        </w:rPr>
        <w:t xml:space="preserve"> </w:t>
      </w:r>
      <w:r w:rsidRPr="00811764">
        <w:rPr>
          <w:rFonts w:cs="Calibri"/>
        </w:rPr>
        <w:t xml:space="preserve">обухвата цео спектар друштвених потреба као што су лако доступно образовање усклађено са потребама </w:t>
      </w:r>
      <w:r>
        <w:rPr>
          <w:rFonts w:cs="Calibri"/>
        </w:rPr>
        <w:t xml:space="preserve">локалног и регионалног </w:t>
      </w:r>
      <w:r w:rsidRPr="00811764">
        <w:rPr>
          <w:rFonts w:cs="Calibri"/>
        </w:rPr>
        <w:t>тржишта рада, здравствена и социјална заштита</w:t>
      </w:r>
      <w:r>
        <w:rPr>
          <w:rFonts w:cs="Calibri"/>
        </w:rPr>
        <w:t xml:space="preserve"> у складу са потребама становништва</w:t>
      </w:r>
      <w:r w:rsidRPr="00811764">
        <w:rPr>
          <w:rFonts w:cs="Calibri"/>
        </w:rPr>
        <w:t>, култура, спорт и рекреација, као и развој институција и цивилног друштва. Ово превасходно подразумева мере и активности које ће се спроводити за побољшање квалитета живота грађана кроз унапређење друштвене и социјалне инфраструктуре,</w:t>
      </w:r>
      <w:r>
        <w:rPr>
          <w:rFonts w:cs="Calibri"/>
        </w:rPr>
        <w:t xml:space="preserve"> </w:t>
      </w:r>
      <w:r w:rsidRPr="00811764">
        <w:rPr>
          <w:rFonts w:eastAsia="CIDFont+F2" w:cs="CIDFont+F2"/>
        </w:rPr>
        <w:t xml:space="preserve">олакшан приступ спортским и културним садржајима, као и унапређење рада свих сегмената јавне управе. Стварање оваквих услова за живот спречиће одлазак младих, ојачати друштвену бригу за оне којима је помоћ најпотребнија, </w:t>
      </w:r>
      <w:r w:rsidRPr="00811764">
        <w:t xml:space="preserve">али и повећати број младих и одраслих који имају релевантне вештине за запошљавање, достојне послове и предузетништво. </w:t>
      </w:r>
    </w:p>
    <w:p w14:paraId="0AE51D95" w14:textId="77777777" w:rsidR="0093635D" w:rsidRPr="00811764" w:rsidRDefault="0093635D" w:rsidP="00B424F6">
      <w:pPr>
        <w:jc w:val="both"/>
      </w:pPr>
    </w:p>
    <w:p w14:paraId="708C5438" w14:textId="77777777" w:rsidR="003722FE" w:rsidRDefault="003722FE" w:rsidP="003722FE">
      <w:pPr>
        <w:jc w:val="both"/>
        <w:rPr>
          <w:lang w:val="sr-Cyrl-RS"/>
        </w:rPr>
      </w:pPr>
      <w:bookmarkStart w:id="54" w:name="_Hlk36129249"/>
      <w:r>
        <w:rPr>
          <w:lang w:val="sr-Cyrl-RS"/>
        </w:rPr>
        <w:t>Реализација овог циља пратиће се кроз следеће показатеље:</w:t>
      </w:r>
    </w:p>
    <w:tbl>
      <w:tblPr>
        <w:tblStyle w:val="GridTable1Light-Accent21"/>
        <w:tblW w:w="9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1800"/>
        <w:gridCol w:w="1826"/>
      </w:tblGrid>
      <w:tr w:rsidR="003722FE" w:rsidRPr="003722FE" w14:paraId="430533C7" w14:textId="77777777" w:rsidTr="00656A04">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9291" w:type="dxa"/>
            <w:gridSpan w:val="3"/>
            <w:tcBorders>
              <w:bottom w:val="none" w:sz="0" w:space="0" w:color="auto"/>
            </w:tcBorders>
            <w:shd w:val="clear" w:color="auto" w:fill="BFBFBF" w:themeFill="background1" w:themeFillShade="BF"/>
          </w:tcPr>
          <w:p w14:paraId="5287E912" w14:textId="2059AB44" w:rsidR="003722FE" w:rsidRPr="003722FE" w:rsidRDefault="0093635D" w:rsidP="003722FE">
            <w:pPr>
              <w:rPr>
                <w:rFonts w:ascii="Calibri" w:eastAsia="Calibri" w:hAnsi="Calibri" w:cs="Times New Roman"/>
                <w:lang w:val="sr-Cyrl-RS"/>
              </w:rPr>
            </w:pPr>
            <w:r w:rsidRPr="0093635D">
              <w:rPr>
                <w:rFonts w:ascii="Calibri" w:eastAsia="Calibri" w:hAnsi="Calibri" w:cs="Times New Roman"/>
                <w:lang w:val="sr-Cyrl-RS"/>
              </w:rPr>
              <w:t>Побољшање квалитета живота грађана и благостање за становнике општине свих генерација</w:t>
            </w:r>
          </w:p>
        </w:tc>
      </w:tr>
      <w:tr w:rsidR="003722FE" w:rsidRPr="003722FE" w14:paraId="772444CF" w14:textId="77777777" w:rsidTr="00656A04">
        <w:trPr>
          <w:trHeight w:val="485"/>
        </w:trPr>
        <w:tc>
          <w:tcPr>
            <w:cnfStyle w:val="001000000000" w:firstRow="0" w:lastRow="0" w:firstColumn="1" w:lastColumn="0" w:oddVBand="0" w:evenVBand="0" w:oddHBand="0" w:evenHBand="0" w:firstRowFirstColumn="0" w:firstRowLastColumn="0" w:lastRowFirstColumn="0" w:lastRowLastColumn="0"/>
            <w:tcW w:w="5665" w:type="dxa"/>
          </w:tcPr>
          <w:p w14:paraId="39A023C6" w14:textId="77777777" w:rsidR="003722FE" w:rsidRPr="00656A04" w:rsidRDefault="003722FE" w:rsidP="003722FE">
            <w:pPr>
              <w:jc w:val="center"/>
              <w:rPr>
                <w:rFonts w:ascii="Calibri" w:eastAsia="Calibri" w:hAnsi="Calibri" w:cs="Times New Roman"/>
                <w:sz w:val="20"/>
                <w:szCs w:val="20"/>
              </w:rPr>
            </w:pPr>
            <w:r w:rsidRPr="00656A04">
              <w:rPr>
                <w:rFonts w:ascii="Calibri" w:eastAsia="Calibri" w:hAnsi="Calibri" w:cs="Times New Roman"/>
                <w:color w:val="000000"/>
                <w:sz w:val="20"/>
                <w:szCs w:val="20"/>
              </w:rPr>
              <w:lastRenderedPageBreak/>
              <w:t xml:space="preserve">Показатељи на нивоу </w:t>
            </w:r>
            <w:r w:rsidRPr="00656A04">
              <w:rPr>
                <w:rFonts w:ascii="Calibri" w:eastAsia="Calibri" w:hAnsi="Calibri" w:cs="Times New Roman"/>
                <w:color w:val="000000"/>
                <w:sz w:val="20"/>
                <w:szCs w:val="20"/>
                <w:lang w:val="sr-Cyrl-RS"/>
              </w:rPr>
              <w:t>стратешког</w:t>
            </w:r>
            <w:r w:rsidRPr="00656A04">
              <w:rPr>
                <w:rFonts w:ascii="Calibri" w:eastAsia="Calibri" w:hAnsi="Calibri" w:cs="Times New Roman"/>
                <w:color w:val="000000"/>
                <w:sz w:val="20"/>
                <w:szCs w:val="20"/>
              </w:rPr>
              <w:t xml:space="preserve"> циља (показатељ</w:t>
            </w:r>
            <w:r w:rsidRPr="00656A04">
              <w:rPr>
                <w:rFonts w:ascii="Calibri" w:eastAsia="Calibri" w:hAnsi="Calibri" w:cs="Times New Roman"/>
                <w:color w:val="000000"/>
                <w:sz w:val="20"/>
                <w:szCs w:val="20"/>
                <w:lang w:val="sr-Cyrl-RS"/>
              </w:rPr>
              <w:t>и</w:t>
            </w:r>
            <w:r w:rsidRPr="00656A04">
              <w:rPr>
                <w:rFonts w:ascii="Calibri" w:eastAsia="Calibri" w:hAnsi="Calibri" w:cs="Times New Roman"/>
                <w:color w:val="000000"/>
                <w:sz w:val="20"/>
                <w:szCs w:val="20"/>
              </w:rPr>
              <w:t xml:space="preserve"> ефекта)</w:t>
            </w:r>
          </w:p>
        </w:tc>
        <w:tc>
          <w:tcPr>
            <w:tcW w:w="1800" w:type="dxa"/>
          </w:tcPr>
          <w:p w14:paraId="4F892B89" w14:textId="77777777" w:rsidR="003722FE" w:rsidRPr="00656A04" w:rsidRDefault="003722FE" w:rsidP="003722F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bCs/>
                <w:color w:val="000000"/>
                <w:sz w:val="20"/>
                <w:szCs w:val="20"/>
              </w:rPr>
            </w:pPr>
            <w:r w:rsidRPr="00656A04">
              <w:rPr>
                <w:rFonts w:ascii="Calibri" w:eastAsia="Calibri" w:hAnsi="Calibri" w:cs="Times New Roman"/>
                <w:b/>
                <w:bCs/>
                <w:color w:val="000000"/>
                <w:sz w:val="20"/>
                <w:szCs w:val="20"/>
              </w:rPr>
              <w:t>Почетна вредност</w:t>
            </w:r>
          </w:p>
          <w:p w14:paraId="5C5800FB" w14:textId="6970A560" w:rsidR="003722FE" w:rsidRPr="00656A04" w:rsidRDefault="003722FE" w:rsidP="003722F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bCs/>
                <w:sz w:val="20"/>
                <w:szCs w:val="20"/>
                <w:lang w:val="sr-Cyrl-RS"/>
              </w:rPr>
            </w:pPr>
            <w:r w:rsidRPr="00656A04">
              <w:rPr>
                <w:rFonts w:ascii="Calibri" w:eastAsia="Calibri" w:hAnsi="Calibri" w:cs="Times New Roman"/>
                <w:b/>
                <w:bCs/>
                <w:color w:val="000000"/>
                <w:sz w:val="20"/>
                <w:szCs w:val="20"/>
                <w:lang w:val="sr-Cyrl-RS"/>
              </w:rPr>
              <w:t xml:space="preserve"> (2018</w:t>
            </w:r>
            <w:r w:rsidR="00656A04">
              <w:rPr>
                <w:rFonts w:ascii="Calibri" w:eastAsia="Calibri" w:hAnsi="Calibri" w:cs="Times New Roman"/>
                <w:b/>
                <w:bCs/>
                <w:color w:val="000000"/>
                <w:sz w:val="20"/>
                <w:szCs w:val="20"/>
              </w:rPr>
              <w:t>.</w:t>
            </w:r>
            <w:r w:rsidRPr="00656A04">
              <w:rPr>
                <w:rFonts w:ascii="Calibri" w:eastAsia="Calibri" w:hAnsi="Calibri" w:cs="Times New Roman"/>
                <w:b/>
                <w:bCs/>
                <w:color w:val="000000"/>
                <w:sz w:val="20"/>
                <w:szCs w:val="20"/>
                <w:lang w:val="sr-Cyrl-RS"/>
              </w:rPr>
              <w:t>)</w:t>
            </w:r>
          </w:p>
        </w:tc>
        <w:tc>
          <w:tcPr>
            <w:tcW w:w="1826" w:type="dxa"/>
          </w:tcPr>
          <w:p w14:paraId="372A91B3" w14:textId="218542B2" w:rsidR="003722FE" w:rsidRPr="00656A04" w:rsidRDefault="003722FE" w:rsidP="003722FE">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bCs/>
                <w:sz w:val="20"/>
                <w:szCs w:val="20"/>
                <w:lang w:val="sr-Cyrl-RS"/>
              </w:rPr>
            </w:pPr>
            <w:r w:rsidRPr="00656A04">
              <w:rPr>
                <w:rFonts w:ascii="Calibri" w:eastAsia="Calibri" w:hAnsi="Calibri" w:cs="Times New Roman"/>
                <w:b/>
                <w:bCs/>
                <w:color w:val="000000"/>
                <w:sz w:val="20"/>
                <w:szCs w:val="20"/>
                <w:lang w:val="sr-Cyrl-RS"/>
              </w:rPr>
              <w:t>Циљана вредност (2027</w:t>
            </w:r>
            <w:r w:rsidR="00656A04">
              <w:rPr>
                <w:rFonts w:ascii="Calibri" w:eastAsia="Calibri" w:hAnsi="Calibri" w:cs="Times New Roman"/>
                <w:b/>
                <w:bCs/>
                <w:color w:val="000000"/>
                <w:sz w:val="20"/>
                <w:szCs w:val="20"/>
              </w:rPr>
              <w:t>.</w:t>
            </w:r>
            <w:r w:rsidRPr="00656A04">
              <w:rPr>
                <w:rFonts w:ascii="Calibri" w:eastAsia="Calibri" w:hAnsi="Calibri" w:cs="Times New Roman"/>
                <w:b/>
                <w:bCs/>
                <w:color w:val="000000"/>
                <w:sz w:val="20"/>
                <w:szCs w:val="20"/>
                <w:lang w:val="sr-Cyrl-RS"/>
              </w:rPr>
              <w:t>)</w:t>
            </w:r>
          </w:p>
        </w:tc>
      </w:tr>
      <w:tr w:rsidR="0093635D" w:rsidRPr="003722FE" w14:paraId="27A40225" w14:textId="77777777" w:rsidTr="00656A04">
        <w:trPr>
          <w:trHeight w:val="258"/>
        </w:trPr>
        <w:tc>
          <w:tcPr>
            <w:cnfStyle w:val="001000000000" w:firstRow="0" w:lastRow="0" w:firstColumn="1" w:lastColumn="0" w:oddVBand="0" w:evenVBand="0" w:oddHBand="0" w:evenHBand="0" w:firstRowFirstColumn="0" w:firstRowLastColumn="0" w:lastRowFirstColumn="0" w:lastRowLastColumn="0"/>
            <w:tcW w:w="5665" w:type="dxa"/>
          </w:tcPr>
          <w:p w14:paraId="4570AFA9" w14:textId="78EF1EF1" w:rsidR="0093635D" w:rsidRPr="00656A04" w:rsidRDefault="00373C54" w:rsidP="0093635D">
            <w:pPr>
              <w:numPr>
                <w:ilvl w:val="0"/>
                <w:numId w:val="26"/>
              </w:numPr>
              <w:contextualSpacing/>
              <w:rPr>
                <w:rFonts w:ascii="Calibri" w:eastAsia="Calibri" w:hAnsi="Calibri" w:cs="Times New Roman"/>
                <w:b w:val="0"/>
                <w:bCs w:val="0"/>
                <w:i/>
                <w:iCs/>
                <w:sz w:val="20"/>
                <w:szCs w:val="20"/>
              </w:rPr>
            </w:pPr>
            <w:r w:rsidRPr="00656A04">
              <w:rPr>
                <w:rFonts w:ascii="Calibri" w:eastAsia="Times New Roman" w:hAnsi="Calibri" w:cs="Times New Roman"/>
                <w:b w:val="0"/>
                <w:bCs w:val="0"/>
                <w:i/>
                <w:iCs/>
                <w:sz w:val="20"/>
                <w:szCs w:val="20"/>
              </w:rPr>
              <w:t>Број корисника новчане социјалне помоћи, као % укупног броја становника</w:t>
            </w:r>
          </w:p>
        </w:tc>
        <w:tc>
          <w:tcPr>
            <w:tcW w:w="1800" w:type="dxa"/>
          </w:tcPr>
          <w:p w14:paraId="0F0FC6FB" w14:textId="7DADB707" w:rsidR="0093635D" w:rsidRPr="00656A04" w:rsidRDefault="00373C54" w:rsidP="0093635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lang w:val="sr-Cyrl-RS"/>
              </w:rPr>
            </w:pPr>
            <w:r w:rsidRPr="00656A04">
              <w:rPr>
                <w:rFonts w:ascii="Calibri" w:eastAsia="Calibri" w:hAnsi="Calibri" w:cs="Times New Roman"/>
                <w:sz w:val="20"/>
                <w:szCs w:val="20"/>
                <w:lang w:val="sr-Cyrl-RS"/>
              </w:rPr>
              <w:t>1,9</w:t>
            </w:r>
          </w:p>
        </w:tc>
        <w:tc>
          <w:tcPr>
            <w:tcW w:w="1826" w:type="dxa"/>
          </w:tcPr>
          <w:p w14:paraId="6B5143D4" w14:textId="6CFDBB6A" w:rsidR="0093635D" w:rsidRPr="00B63BA9" w:rsidRDefault="004E700A" w:rsidP="0093635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lang w:val="sr-Cyrl-RS"/>
              </w:rPr>
            </w:pPr>
            <w:r w:rsidRPr="00B63BA9">
              <w:rPr>
                <w:rFonts w:ascii="Calibri" w:eastAsia="Calibri" w:hAnsi="Calibri" w:cs="Times New Roman"/>
                <w:sz w:val="20"/>
                <w:szCs w:val="20"/>
                <w:lang w:val="sr-Cyrl-RS"/>
              </w:rPr>
              <w:t>1,5</w:t>
            </w:r>
          </w:p>
        </w:tc>
      </w:tr>
      <w:tr w:rsidR="00373C54" w:rsidRPr="003722FE" w14:paraId="3DA618B4" w14:textId="77777777" w:rsidTr="00656A04">
        <w:trPr>
          <w:trHeight w:val="258"/>
        </w:trPr>
        <w:tc>
          <w:tcPr>
            <w:cnfStyle w:val="001000000000" w:firstRow="0" w:lastRow="0" w:firstColumn="1" w:lastColumn="0" w:oddVBand="0" w:evenVBand="0" w:oddHBand="0" w:evenHBand="0" w:firstRowFirstColumn="0" w:firstRowLastColumn="0" w:lastRowFirstColumn="0" w:lastRowLastColumn="0"/>
            <w:tcW w:w="5665" w:type="dxa"/>
          </w:tcPr>
          <w:p w14:paraId="55A987E7" w14:textId="0E9AC326" w:rsidR="00373C54" w:rsidRPr="00656A04" w:rsidRDefault="00373C54" w:rsidP="0093635D">
            <w:pPr>
              <w:numPr>
                <w:ilvl w:val="0"/>
                <w:numId w:val="26"/>
              </w:numPr>
              <w:contextualSpacing/>
              <w:rPr>
                <w:rFonts w:ascii="Calibri" w:eastAsia="Times New Roman" w:hAnsi="Calibri" w:cs="Times New Roman"/>
                <w:b w:val="0"/>
                <w:bCs w:val="0"/>
                <w:i/>
                <w:iCs/>
                <w:sz w:val="20"/>
                <w:szCs w:val="20"/>
              </w:rPr>
            </w:pPr>
            <w:r w:rsidRPr="00656A04">
              <w:rPr>
                <w:rFonts w:ascii="Calibri" w:hAnsi="Calibri"/>
                <w:b w:val="0"/>
                <w:bCs w:val="0"/>
                <w:i/>
                <w:iCs/>
                <w:sz w:val="20"/>
                <w:szCs w:val="20"/>
                <w:shd w:val="clear" w:color="auto" w:fill="FFFFFF"/>
              </w:rPr>
              <w:t>Број корисника новчане социјалне помоћи</w:t>
            </w:r>
          </w:p>
        </w:tc>
        <w:tc>
          <w:tcPr>
            <w:tcW w:w="1800" w:type="dxa"/>
          </w:tcPr>
          <w:p w14:paraId="63CF938A" w14:textId="67F5E3AC" w:rsidR="00373C54" w:rsidRPr="00656A04" w:rsidRDefault="00373C54" w:rsidP="0093635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lang w:val="sr-Cyrl-RS"/>
              </w:rPr>
            </w:pPr>
            <w:r w:rsidRPr="00656A04">
              <w:rPr>
                <w:rFonts w:ascii="Calibri" w:eastAsia="Calibri" w:hAnsi="Calibri" w:cs="Times New Roman"/>
                <w:sz w:val="20"/>
                <w:szCs w:val="20"/>
                <w:lang w:val="sr-Cyrl-RS"/>
              </w:rPr>
              <w:t>531</w:t>
            </w:r>
          </w:p>
        </w:tc>
        <w:tc>
          <w:tcPr>
            <w:tcW w:w="1826" w:type="dxa"/>
          </w:tcPr>
          <w:p w14:paraId="2D5C012E" w14:textId="09482F2D" w:rsidR="00373C54" w:rsidRPr="00B63BA9" w:rsidRDefault="004E700A" w:rsidP="0093635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lang w:val="sr-Cyrl-RS"/>
              </w:rPr>
            </w:pPr>
            <w:r w:rsidRPr="00B63BA9">
              <w:rPr>
                <w:rFonts w:ascii="Calibri" w:eastAsia="Calibri" w:hAnsi="Calibri" w:cs="Times New Roman"/>
                <w:sz w:val="20"/>
                <w:szCs w:val="20"/>
                <w:lang w:val="sr-Cyrl-RS"/>
              </w:rPr>
              <w:t>450</w:t>
            </w:r>
          </w:p>
        </w:tc>
      </w:tr>
      <w:tr w:rsidR="0093635D" w:rsidRPr="003722FE" w14:paraId="68516C35" w14:textId="77777777" w:rsidTr="00656A04">
        <w:trPr>
          <w:trHeight w:val="258"/>
        </w:trPr>
        <w:tc>
          <w:tcPr>
            <w:cnfStyle w:val="001000000000" w:firstRow="0" w:lastRow="0" w:firstColumn="1" w:lastColumn="0" w:oddVBand="0" w:evenVBand="0" w:oddHBand="0" w:evenHBand="0" w:firstRowFirstColumn="0" w:firstRowLastColumn="0" w:lastRowFirstColumn="0" w:lastRowLastColumn="0"/>
            <w:tcW w:w="5665" w:type="dxa"/>
          </w:tcPr>
          <w:p w14:paraId="59F30F18" w14:textId="519508D5" w:rsidR="0093635D" w:rsidRPr="00656A04" w:rsidRDefault="00373C54" w:rsidP="0093635D">
            <w:pPr>
              <w:numPr>
                <w:ilvl w:val="0"/>
                <w:numId w:val="26"/>
              </w:numPr>
              <w:contextualSpacing/>
              <w:rPr>
                <w:rFonts w:ascii="Calibri" w:eastAsia="Calibri" w:hAnsi="Calibri" w:cs="Times New Roman"/>
                <w:b w:val="0"/>
                <w:bCs w:val="0"/>
                <w:i/>
                <w:iCs/>
                <w:sz w:val="20"/>
                <w:szCs w:val="20"/>
              </w:rPr>
            </w:pPr>
            <w:r w:rsidRPr="00656A04">
              <w:rPr>
                <w:b w:val="0"/>
                <w:bCs w:val="0"/>
                <w:i/>
                <w:iCs/>
                <w:sz w:val="20"/>
                <w:szCs w:val="20"/>
                <w:lang w:val="sr-Cyrl-RS"/>
              </w:rPr>
              <w:t>Миграциони салдо</w:t>
            </w:r>
          </w:p>
        </w:tc>
        <w:tc>
          <w:tcPr>
            <w:tcW w:w="1800" w:type="dxa"/>
          </w:tcPr>
          <w:p w14:paraId="5C96FAC3" w14:textId="371C8920" w:rsidR="0093635D" w:rsidRPr="00656A04" w:rsidRDefault="0028519E" w:rsidP="0093635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lang w:val="sr-Cyrl-RS"/>
              </w:rPr>
            </w:pPr>
            <w:r w:rsidRPr="00656A04">
              <w:rPr>
                <w:rFonts w:ascii="Calibri" w:eastAsia="Calibri" w:hAnsi="Calibri" w:cs="Times New Roman"/>
                <w:sz w:val="20"/>
                <w:szCs w:val="20"/>
                <w:lang w:val="sr-Cyrl-RS"/>
              </w:rPr>
              <w:t>-48</w:t>
            </w:r>
          </w:p>
        </w:tc>
        <w:tc>
          <w:tcPr>
            <w:tcW w:w="1826" w:type="dxa"/>
          </w:tcPr>
          <w:p w14:paraId="271EEC06" w14:textId="200019F4" w:rsidR="0093635D" w:rsidRPr="00B63BA9" w:rsidRDefault="004E700A" w:rsidP="0093635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lang w:val="sr-Cyrl-RS"/>
              </w:rPr>
            </w:pPr>
            <w:r w:rsidRPr="00B63BA9">
              <w:rPr>
                <w:rFonts w:ascii="Calibri" w:eastAsia="Calibri" w:hAnsi="Calibri" w:cs="Times New Roman"/>
                <w:sz w:val="20"/>
                <w:szCs w:val="20"/>
                <w:lang w:val="sr-Cyrl-RS"/>
              </w:rPr>
              <w:t>-25</w:t>
            </w:r>
          </w:p>
        </w:tc>
      </w:tr>
      <w:tr w:rsidR="0093635D" w:rsidRPr="003722FE" w14:paraId="184F0EED" w14:textId="77777777" w:rsidTr="00656A04">
        <w:trPr>
          <w:trHeight w:val="243"/>
        </w:trPr>
        <w:tc>
          <w:tcPr>
            <w:cnfStyle w:val="001000000000" w:firstRow="0" w:lastRow="0" w:firstColumn="1" w:lastColumn="0" w:oddVBand="0" w:evenVBand="0" w:oddHBand="0" w:evenHBand="0" w:firstRowFirstColumn="0" w:firstRowLastColumn="0" w:lastRowFirstColumn="0" w:lastRowLastColumn="0"/>
            <w:tcW w:w="5665" w:type="dxa"/>
          </w:tcPr>
          <w:p w14:paraId="16B118C7" w14:textId="18D18AF1" w:rsidR="0093635D" w:rsidRPr="00656A04" w:rsidRDefault="00762F46" w:rsidP="0093635D">
            <w:pPr>
              <w:numPr>
                <w:ilvl w:val="0"/>
                <w:numId w:val="26"/>
              </w:numPr>
              <w:contextualSpacing/>
              <w:rPr>
                <w:rFonts w:ascii="Calibri" w:eastAsia="Calibri" w:hAnsi="Calibri" w:cs="Times New Roman"/>
                <w:b w:val="0"/>
                <w:bCs w:val="0"/>
                <w:i/>
                <w:iCs/>
                <w:sz w:val="20"/>
                <w:szCs w:val="20"/>
              </w:rPr>
            </w:pPr>
            <w:r w:rsidRPr="00656A04">
              <w:rPr>
                <w:b w:val="0"/>
                <w:bCs w:val="0"/>
                <w:i/>
                <w:iCs/>
                <w:sz w:val="20"/>
                <w:szCs w:val="20"/>
                <w:lang w:val="sr-Cyrl-RS"/>
              </w:rPr>
              <w:t>Број деце корисника предшколских установа</w:t>
            </w:r>
          </w:p>
        </w:tc>
        <w:tc>
          <w:tcPr>
            <w:tcW w:w="1800" w:type="dxa"/>
          </w:tcPr>
          <w:p w14:paraId="231056DF" w14:textId="4A623813" w:rsidR="0093635D" w:rsidRPr="00656A04" w:rsidRDefault="00762F46" w:rsidP="0093635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lang w:val="sr-Cyrl-RS"/>
              </w:rPr>
            </w:pPr>
            <w:r w:rsidRPr="00656A04">
              <w:rPr>
                <w:rFonts w:ascii="Calibri" w:eastAsia="Calibri" w:hAnsi="Calibri" w:cs="Times New Roman"/>
                <w:sz w:val="20"/>
                <w:szCs w:val="20"/>
                <w:lang w:val="sr-Cyrl-RS"/>
              </w:rPr>
              <w:t>698</w:t>
            </w:r>
          </w:p>
        </w:tc>
        <w:tc>
          <w:tcPr>
            <w:tcW w:w="1826" w:type="dxa"/>
          </w:tcPr>
          <w:p w14:paraId="44E174EA" w14:textId="216AB377" w:rsidR="0093635D" w:rsidRPr="00B63BA9" w:rsidRDefault="004E700A" w:rsidP="0093635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lang w:val="sr-Cyrl-RS"/>
              </w:rPr>
            </w:pPr>
            <w:r w:rsidRPr="00B63BA9">
              <w:rPr>
                <w:rFonts w:ascii="Calibri" w:eastAsia="Calibri" w:hAnsi="Calibri" w:cs="Times New Roman"/>
                <w:sz w:val="20"/>
                <w:szCs w:val="20"/>
                <w:lang w:val="sr-Cyrl-RS"/>
              </w:rPr>
              <w:t>750</w:t>
            </w:r>
          </w:p>
        </w:tc>
      </w:tr>
      <w:bookmarkEnd w:id="54"/>
    </w:tbl>
    <w:p w14:paraId="063520D7" w14:textId="77777777" w:rsidR="00B424F6" w:rsidRPr="00811764" w:rsidRDefault="00B424F6" w:rsidP="00B424F6">
      <w:pPr>
        <w:jc w:val="both"/>
        <w:rPr>
          <w:rFonts w:cs="Calibri"/>
        </w:rPr>
      </w:pPr>
    </w:p>
    <w:p w14:paraId="3F3988F6" w14:textId="77777777" w:rsidR="00B424F6" w:rsidRPr="00811764" w:rsidRDefault="00B424F6" w:rsidP="00B424F6">
      <w:pPr>
        <w:jc w:val="both"/>
        <w:rPr>
          <w:rFonts w:cs="Calibri"/>
          <w:b/>
          <w:bCs/>
        </w:rPr>
      </w:pPr>
      <w:r w:rsidRPr="00811764">
        <w:rPr>
          <w:rFonts w:cs="Calibri"/>
          <w:b/>
          <w:bCs/>
          <w:color w:val="365F91" w:themeColor="accent1" w:themeShade="BF"/>
        </w:rPr>
        <w:t>Циљ 3. Унапређење инфраструктурних система уз одрживо управљање и очување животне средине</w:t>
      </w:r>
    </w:p>
    <w:p w14:paraId="1D480954" w14:textId="6FA9A9D7" w:rsidR="00B424F6" w:rsidRDefault="00B424F6" w:rsidP="00B424F6">
      <w:pPr>
        <w:jc w:val="both"/>
        <w:rPr>
          <w:rFonts w:cs="Calibri"/>
        </w:rPr>
      </w:pPr>
      <w:r w:rsidRPr="00811764">
        <w:rPr>
          <w:rFonts w:cs="Calibri"/>
        </w:rPr>
        <w:t>Унапређење инфраструктурне опремљености се односи на развој свих инфраструктурних система на територији општине. Развој квалитетне, поуздане, одрживе и отпорне инфраструктуре треба да прати и подржи економски развој и благостање локалне заједнице. Истовремено, овај циљ се односи и на јачање капацитета за партиципативно, интегрисано и одрживо планирање и управљање</w:t>
      </w:r>
      <w:r>
        <w:rPr>
          <w:rFonts w:cs="Calibri"/>
        </w:rPr>
        <w:t xml:space="preserve"> и</w:t>
      </w:r>
      <w:r w:rsidRPr="00811764">
        <w:rPr>
          <w:rFonts w:cs="Calibri"/>
        </w:rPr>
        <w:t xml:space="preserve"> ефикасно коришћење природних и других ресурса, повећање удела обновљиве енергије, и смањење негативног утицаја урбаних средина на животну средину.</w:t>
      </w:r>
    </w:p>
    <w:p w14:paraId="5AE5906B" w14:textId="77777777" w:rsidR="0093635D" w:rsidRDefault="0093635D" w:rsidP="00B424F6">
      <w:pPr>
        <w:jc w:val="both"/>
        <w:rPr>
          <w:rFonts w:cs="Calibri"/>
        </w:rPr>
      </w:pPr>
    </w:p>
    <w:p w14:paraId="74968D60" w14:textId="77777777" w:rsidR="0093635D" w:rsidRDefault="0093635D" w:rsidP="0093635D">
      <w:pPr>
        <w:jc w:val="both"/>
        <w:rPr>
          <w:lang w:val="sr-Cyrl-RS"/>
        </w:rPr>
      </w:pPr>
      <w:bookmarkStart w:id="55" w:name="_Hlk36129291"/>
      <w:r>
        <w:rPr>
          <w:lang w:val="sr-Cyrl-RS"/>
        </w:rPr>
        <w:t>Реализација овог циља пратиће се кроз следеће показатеље:</w:t>
      </w:r>
    </w:p>
    <w:tbl>
      <w:tblPr>
        <w:tblStyle w:val="GridTable1Light-Accent21"/>
        <w:tblW w:w="9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1800"/>
        <w:gridCol w:w="1826"/>
      </w:tblGrid>
      <w:tr w:rsidR="0093635D" w:rsidRPr="003722FE" w14:paraId="64C6A242" w14:textId="77777777" w:rsidTr="00F04922">
        <w:trPr>
          <w:cnfStyle w:val="100000000000" w:firstRow="1" w:lastRow="0" w:firstColumn="0" w:lastColumn="0" w:oddVBand="0" w:evenVBand="0" w:oddHBand="0"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9291" w:type="dxa"/>
            <w:gridSpan w:val="3"/>
            <w:tcBorders>
              <w:bottom w:val="none" w:sz="0" w:space="0" w:color="auto"/>
            </w:tcBorders>
            <w:shd w:val="clear" w:color="auto" w:fill="BFBFBF" w:themeFill="background1" w:themeFillShade="BF"/>
          </w:tcPr>
          <w:p w14:paraId="4EBA867F" w14:textId="5EC66AE5" w:rsidR="0093635D" w:rsidRPr="003722FE" w:rsidRDefault="003650D2" w:rsidP="00F04922">
            <w:pPr>
              <w:rPr>
                <w:rFonts w:ascii="Calibri" w:eastAsia="Calibri" w:hAnsi="Calibri" w:cs="Times New Roman"/>
                <w:lang w:val="sr-Cyrl-RS"/>
              </w:rPr>
            </w:pPr>
            <w:r w:rsidRPr="003650D2">
              <w:rPr>
                <w:rFonts w:ascii="Calibri" w:eastAsia="Calibri" w:hAnsi="Calibri" w:cs="Times New Roman"/>
                <w:lang w:val="sr-Cyrl-RS"/>
              </w:rPr>
              <w:t>Унапређење инфраструктурних система уз одрживо управљање и очување животне средине</w:t>
            </w:r>
          </w:p>
        </w:tc>
      </w:tr>
      <w:tr w:rsidR="0093635D" w:rsidRPr="003722FE" w14:paraId="524E9CB2" w14:textId="77777777" w:rsidTr="00FA0354">
        <w:trPr>
          <w:trHeight w:val="503"/>
        </w:trPr>
        <w:tc>
          <w:tcPr>
            <w:cnfStyle w:val="001000000000" w:firstRow="0" w:lastRow="0" w:firstColumn="1" w:lastColumn="0" w:oddVBand="0" w:evenVBand="0" w:oddHBand="0" w:evenHBand="0" w:firstRowFirstColumn="0" w:firstRowLastColumn="0" w:lastRowFirstColumn="0" w:lastRowLastColumn="0"/>
            <w:tcW w:w="5665" w:type="dxa"/>
          </w:tcPr>
          <w:p w14:paraId="334B9BF0" w14:textId="77777777" w:rsidR="0093635D" w:rsidRPr="00FA0354" w:rsidRDefault="0093635D" w:rsidP="00F04922">
            <w:pPr>
              <w:jc w:val="center"/>
              <w:rPr>
                <w:rFonts w:ascii="Calibri" w:eastAsia="Calibri" w:hAnsi="Calibri" w:cs="Times New Roman"/>
                <w:sz w:val="20"/>
                <w:szCs w:val="20"/>
              </w:rPr>
            </w:pPr>
            <w:r w:rsidRPr="00FA0354">
              <w:rPr>
                <w:rFonts w:ascii="Calibri" w:eastAsia="Calibri" w:hAnsi="Calibri" w:cs="Times New Roman"/>
                <w:color w:val="000000"/>
                <w:sz w:val="20"/>
                <w:szCs w:val="20"/>
              </w:rPr>
              <w:t xml:space="preserve">Показатељи на нивоу </w:t>
            </w:r>
            <w:r w:rsidRPr="00FA0354">
              <w:rPr>
                <w:rFonts w:ascii="Calibri" w:eastAsia="Calibri" w:hAnsi="Calibri" w:cs="Times New Roman"/>
                <w:color w:val="000000"/>
                <w:sz w:val="20"/>
                <w:szCs w:val="20"/>
                <w:lang w:val="sr-Cyrl-RS"/>
              </w:rPr>
              <w:t>стратешког</w:t>
            </w:r>
            <w:r w:rsidRPr="00FA0354">
              <w:rPr>
                <w:rFonts w:ascii="Calibri" w:eastAsia="Calibri" w:hAnsi="Calibri" w:cs="Times New Roman"/>
                <w:color w:val="000000"/>
                <w:sz w:val="20"/>
                <w:szCs w:val="20"/>
              </w:rPr>
              <w:t xml:space="preserve"> циља (показатељ</w:t>
            </w:r>
            <w:r w:rsidRPr="00FA0354">
              <w:rPr>
                <w:rFonts w:ascii="Calibri" w:eastAsia="Calibri" w:hAnsi="Calibri" w:cs="Times New Roman"/>
                <w:color w:val="000000"/>
                <w:sz w:val="20"/>
                <w:szCs w:val="20"/>
                <w:lang w:val="sr-Cyrl-RS"/>
              </w:rPr>
              <w:t>и</w:t>
            </w:r>
            <w:r w:rsidRPr="00FA0354">
              <w:rPr>
                <w:rFonts w:ascii="Calibri" w:eastAsia="Calibri" w:hAnsi="Calibri" w:cs="Times New Roman"/>
                <w:color w:val="000000"/>
                <w:sz w:val="20"/>
                <w:szCs w:val="20"/>
              </w:rPr>
              <w:t xml:space="preserve"> ефекта)</w:t>
            </w:r>
          </w:p>
        </w:tc>
        <w:tc>
          <w:tcPr>
            <w:tcW w:w="1800" w:type="dxa"/>
          </w:tcPr>
          <w:p w14:paraId="76AA177B" w14:textId="77777777" w:rsidR="0093635D" w:rsidRPr="00FA0354" w:rsidRDefault="0093635D" w:rsidP="00F04922">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bCs/>
                <w:color w:val="000000"/>
                <w:sz w:val="20"/>
                <w:szCs w:val="20"/>
              </w:rPr>
            </w:pPr>
            <w:r w:rsidRPr="00FA0354">
              <w:rPr>
                <w:rFonts w:ascii="Calibri" w:eastAsia="Calibri" w:hAnsi="Calibri" w:cs="Times New Roman"/>
                <w:b/>
                <w:bCs/>
                <w:color w:val="000000"/>
                <w:sz w:val="20"/>
                <w:szCs w:val="20"/>
              </w:rPr>
              <w:t>Почетна вредност</w:t>
            </w:r>
          </w:p>
          <w:p w14:paraId="7653CCF4" w14:textId="35A00C84" w:rsidR="0093635D" w:rsidRPr="00FA0354" w:rsidRDefault="0093635D" w:rsidP="00F04922">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bCs/>
                <w:sz w:val="20"/>
                <w:szCs w:val="20"/>
                <w:lang w:val="sr-Cyrl-RS"/>
              </w:rPr>
            </w:pPr>
            <w:r w:rsidRPr="00FA0354">
              <w:rPr>
                <w:rFonts w:ascii="Calibri" w:eastAsia="Calibri" w:hAnsi="Calibri" w:cs="Times New Roman"/>
                <w:b/>
                <w:bCs/>
                <w:color w:val="000000"/>
                <w:sz w:val="20"/>
                <w:szCs w:val="20"/>
                <w:lang w:val="sr-Cyrl-RS"/>
              </w:rPr>
              <w:t xml:space="preserve"> (2018</w:t>
            </w:r>
            <w:r w:rsidR="00FA0354">
              <w:rPr>
                <w:rFonts w:ascii="Calibri" w:eastAsia="Calibri" w:hAnsi="Calibri" w:cs="Times New Roman"/>
                <w:b/>
                <w:bCs/>
                <w:color w:val="000000"/>
                <w:sz w:val="20"/>
                <w:szCs w:val="20"/>
              </w:rPr>
              <w:t>.</w:t>
            </w:r>
            <w:r w:rsidRPr="00FA0354">
              <w:rPr>
                <w:rFonts w:ascii="Calibri" w:eastAsia="Calibri" w:hAnsi="Calibri" w:cs="Times New Roman"/>
                <w:b/>
                <w:bCs/>
                <w:color w:val="000000"/>
                <w:sz w:val="20"/>
                <w:szCs w:val="20"/>
                <w:lang w:val="sr-Cyrl-RS"/>
              </w:rPr>
              <w:t>)</w:t>
            </w:r>
          </w:p>
        </w:tc>
        <w:tc>
          <w:tcPr>
            <w:tcW w:w="1826" w:type="dxa"/>
          </w:tcPr>
          <w:p w14:paraId="07EAB5D7" w14:textId="580CFB2B" w:rsidR="0093635D" w:rsidRPr="00FA0354" w:rsidRDefault="0093635D" w:rsidP="00F04922">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bCs/>
                <w:sz w:val="20"/>
                <w:szCs w:val="20"/>
                <w:lang w:val="sr-Cyrl-RS"/>
              </w:rPr>
            </w:pPr>
            <w:r w:rsidRPr="00FA0354">
              <w:rPr>
                <w:rFonts w:ascii="Calibri" w:eastAsia="Calibri" w:hAnsi="Calibri" w:cs="Times New Roman"/>
                <w:b/>
                <w:bCs/>
                <w:color w:val="000000"/>
                <w:sz w:val="20"/>
                <w:szCs w:val="20"/>
                <w:lang w:val="sr-Cyrl-RS"/>
              </w:rPr>
              <w:t>Циљана вредност (2027</w:t>
            </w:r>
            <w:r w:rsidR="00FA0354">
              <w:rPr>
                <w:rFonts w:ascii="Calibri" w:eastAsia="Calibri" w:hAnsi="Calibri" w:cs="Times New Roman"/>
                <w:b/>
                <w:bCs/>
                <w:color w:val="000000"/>
                <w:sz w:val="20"/>
                <w:szCs w:val="20"/>
              </w:rPr>
              <w:t>.</w:t>
            </w:r>
            <w:r w:rsidRPr="00FA0354">
              <w:rPr>
                <w:rFonts w:ascii="Calibri" w:eastAsia="Calibri" w:hAnsi="Calibri" w:cs="Times New Roman"/>
                <w:b/>
                <w:bCs/>
                <w:color w:val="000000"/>
                <w:sz w:val="20"/>
                <w:szCs w:val="20"/>
                <w:lang w:val="sr-Cyrl-RS"/>
              </w:rPr>
              <w:t>)</w:t>
            </w:r>
          </w:p>
        </w:tc>
      </w:tr>
      <w:tr w:rsidR="0093635D" w:rsidRPr="003722FE" w14:paraId="5632A325" w14:textId="77777777" w:rsidTr="00FA0354">
        <w:trPr>
          <w:trHeight w:val="243"/>
        </w:trPr>
        <w:tc>
          <w:tcPr>
            <w:cnfStyle w:val="001000000000" w:firstRow="0" w:lastRow="0" w:firstColumn="1" w:lastColumn="0" w:oddVBand="0" w:evenVBand="0" w:oddHBand="0" w:evenHBand="0" w:firstRowFirstColumn="0" w:firstRowLastColumn="0" w:lastRowFirstColumn="0" w:lastRowLastColumn="0"/>
            <w:tcW w:w="5665" w:type="dxa"/>
          </w:tcPr>
          <w:p w14:paraId="6A22BCA4" w14:textId="023C5F30" w:rsidR="0093635D" w:rsidRPr="00FA0354" w:rsidRDefault="0093635D" w:rsidP="0093635D">
            <w:pPr>
              <w:numPr>
                <w:ilvl w:val="0"/>
                <w:numId w:val="26"/>
              </w:numPr>
              <w:contextualSpacing/>
              <w:rPr>
                <w:rFonts w:ascii="Calibri" w:eastAsia="Calibri" w:hAnsi="Calibri" w:cs="Times New Roman"/>
                <w:b w:val="0"/>
                <w:bCs w:val="0"/>
                <w:i/>
                <w:iCs/>
                <w:sz w:val="20"/>
                <w:szCs w:val="20"/>
              </w:rPr>
            </w:pPr>
            <w:r w:rsidRPr="00FA0354">
              <w:rPr>
                <w:b w:val="0"/>
                <w:bCs w:val="0"/>
                <w:i/>
                <w:iCs/>
                <w:sz w:val="20"/>
                <w:szCs w:val="20"/>
                <w:lang w:val="sr-Cyrl-RS"/>
              </w:rPr>
              <w:t>Удео количине отпадних воде које се пречишћавају</w:t>
            </w:r>
          </w:p>
        </w:tc>
        <w:tc>
          <w:tcPr>
            <w:tcW w:w="1800" w:type="dxa"/>
            <w:vAlign w:val="center"/>
          </w:tcPr>
          <w:p w14:paraId="51ABCDCC" w14:textId="4FCA8949" w:rsidR="0093635D" w:rsidRPr="00FA0354" w:rsidRDefault="007A79AC" w:rsidP="0093635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lang w:val="sr-Cyrl-RS"/>
              </w:rPr>
            </w:pPr>
            <w:r w:rsidRPr="00FA0354">
              <w:rPr>
                <w:rFonts w:ascii="Calibri" w:eastAsia="Calibri" w:hAnsi="Calibri" w:cs="Times New Roman"/>
                <w:sz w:val="20"/>
                <w:szCs w:val="20"/>
                <w:lang w:val="sr-Cyrl-RS"/>
              </w:rPr>
              <w:t>0%</w:t>
            </w:r>
          </w:p>
        </w:tc>
        <w:tc>
          <w:tcPr>
            <w:tcW w:w="1826" w:type="dxa"/>
            <w:vAlign w:val="center"/>
          </w:tcPr>
          <w:p w14:paraId="4702EC5E" w14:textId="5EE3930B" w:rsidR="0093635D" w:rsidRPr="00B63BA9" w:rsidRDefault="006D625A" w:rsidP="0093635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lang w:val="sr-Cyrl-RS"/>
              </w:rPr>
            </w:pPr>
            <w:r w:rsidRPr="00B63BA9">
              <w:rPr>
                <w:rFonts w:ascii="Calibri" w:eastAsia="Calibri" w:hAnsi="Calibri" w:cs="Times New Roman"/>
                <w:sz w:val="20"/>
                <w:szCs w:val="20"/>
                <w:lang w:val="sr-Cyrl-RS"/>
              </w:rPr>
              <w:t>40%</w:t>
            </w:r>
          </w:p>
        </w:tc>
      </w:tr>
      <w:tr w:rsidR="0093635D" w:rsidRPr="003722FE" w14:paraId="0F3FD3B0" w14:textId="77777777" w:rsidTr="00FA0354">
        <w:trPr>
          <w:trHeight w:val="243"/>
        </w:trPr>
        <w:tc>
          <w:tcPr>
            <w:cnfStyle w:val="001000000000" w:firstRow="0" w:lastRow="0" w:firstColumn="1" w:lastColumn="0" w:oddVBand="0" w:evenVBand="0" w:oddHBand="0" w:evenHBand="0" w:firstRowFirstColumn="0" w:firstRowLastColumn="0" w:lastRowFirstColumn="0" w:lastRowLastColumn="0"/>
            <w:tcW w:w="5665" w:type="dxa"/>
          </w:tcPr>
          <w:p w14:paraId="79FA97C6" w14:textId="611C53C1" w:rsidR="0093635D" w:rsidRPr="00FA0354" w:rsidRDefault="0093635D" w:rsidP="0093635D">
            <w:pPr>
              <w:numPr>
                <w:ilvl w:val="0"/>
                <w:numId w:val="26"/>
              </w:numPr>
              <w:contextualSpacing/>
              <w:rPr>
                <w:rFonts w:ascii="Calibri" w:eastAsia="Calibri" w:hAnsi="Calibri" w:cs="Times New Roman"/>
                <w:b w:val="0"/>
                <w:bCs w:val="0"/>
                <w:i/>
                <w:iCs/>
                <w:sz w:val="20"/>
                <w:szCs w:val="20"/>
                <w:lang w:val="sr-Cyrl-RS"/>
              </w:rPr>
            </w:pPr>
            <w:r w:rsidRPr="00FA0354">
              <w:rPr>
                <w:b w:val="0"/>
                <w:bCs w:val="0"/>
                <w:i/>
                <w:iCs/>
                <w:sz w:val="20"/>
                <w:szCs w:val="20"/>
                <w:lang w:val="sr-Cyrl-RS"/>
              </w:rPr>
              <w:t>Удео комуналног отпада који се организовано скупља (% домаћинстава)</w:t>
            </w:r>
          </w:p>
        </w:tc>
        <w:tc>
          <w:tcPr>
            <w:tcW w:w="1800" w:type="dxa"/>
            <w:vAlign w:val="center"/>
          </w:tcPr>
          <w:p w14:paraId="1D9D79F2" w14:textId="7B85F829" w:rsidR="0093635D" w:rsidRPr="00FA0354" w:rsidRDefault="00A967D7" w:rsidP="0093635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lang w:val="sr-Cyrl-RS"/>
              </w:rPr>
            </w:pPr>
            <w:r w:rsidRPr="00FA0354">
              <w:rPr>
                <w:rFonts w:ascii="Calibri" w:eastAsia="Calibri" w:hAnsi="Calibri" w:cs="Times New Roman"/>
                <w:sz w:val="20"/>
                <w:szCs w:val="20"/>
                <w:lang w:val="sr-Cyrl-RS"/>
              </w:rPr>
              <w:t>52%</w:t>
            </w:r>
          </w:p>
        </w:tc>
        <w:tc>
          <w:tcPr>
            <w:tcW w:w="1826" w:type="dxa"/>
            <w:vAlign w:val="center"/>
          </w:tcPr>
          <w:p w14:paraId="3D5C0BDC" w14:textId="1D358A01" w:rsidR="0093635D" w:rsidRPr="00B63BA9" w:rsidRDefault="006D625A" w:rsidP="0093635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lang w:val="sr-Cyrl-RS"/>
              </w:rPr>
            </w:pPr>
            <w:r w:rsidRPr="00B63BA9">
              <w:rPr>
                <w:rFonts w:ascii="Calibri" w:eastAsia="Calibri" w:hAnsi="Calibri" w:cs="Times New Roman"/>
                <w:sz w:val="20"/>
                <w:szCs w:val="20"/>
                <w:lang w:val="sr-Cyrl-RS"/>
              </w:rPr>
              <w:t>75%</w:t>
            </w:r>
          </w:p>
        </w:tc>
      </w:tr>
      <w:tr w:rsidR="0093635D" w:rsidRPr="003722FE" w14:paraId="577BD267" w14:textId="77777777" w:rsidTr="00FA0354">
        <w:trPr>
          <w:trHeight w:val="243"/>
        </w:trPr>
        <w:tc>
          <w:tcPr>
            <w:cnfStyle w:val="001000000000" w:firstRow="0" w:lastRow="0" w:firstColumn="1" w:lastColumn="0" w:oddVBand="0" w:evenVBand="0" w:oddHBand="0" w:evenHBand="0" w:firstRowFirstColumn="0" w:firstRowLastColumn="0" w:lastRowFirstColumn="0" w:lastRowLastColumn="0"/>
            <w:tcW w:w="5665" w:type="dxa"/>
          </w:tcPr>
          <w:p w14:paraId="04CD024B" w14:textId="1CA973C1" w:rsidR="0093635D" w:rsidRPr="00FA0354" w:rsidRDefault="0093635D" w:rsidP="0093635D">
            <w:pPr>
              <w:numPr>
                <w:ilvl w:val="0"/>
                <w:numId w:val="26"/>
              </w:numPr>
              <w:contextualSpacing/>
              <w:rPr>
                <w:rFonts w:ascii="Calibri" w:eastAsia="Calibri" w:hAnsi="Calibri" w:cs="Times New Roman"/>
                <w:b w:val="0"/>
                <w:bCs w:val="0"/>
                <w:i/>
                <w:iCs/>
                <w:sz w:val="20"/>
                <w:szCs w:val="20"/>
                <w:lang w:val="sr-Cyrl-RS"/>
              </w:rPr>
            </w:pPr>
            <w:r w:rsidRPr="00FA0354">
              <w:rPr>
                <w:b w:val="0"/>
                <w:bCs w:val="0"/>
                <w:i/>
                <w:iCs/>
                <w:sz w:val="20"/>
                <w:szCs w:val="20"/>
                <w:lang w:val="sr-Cyrl-RS"/>
              </w:rPr>
              <w:t xml:space="preserve">Удео </w:t>
            </w:r>
            <w:r w:rsidR="00DB6451" w:rsidRPr="00FA0354">
              <w:rPr>
                <w:b w:val="0"/>
                <w:bCs w:val="0"/>
                <w:i/>
                <w:iCs/>
                <w:sz w:val="20"/>
                <w:szCs w:val="20"/>
                <w:lang w:val="sr-Cyrl-RS"/>
              </w:rPr>
              <w:t>домаћистава</w:t>
            </w:r>
            <w:r w:rsidRPr="00FA0354">
              <w:rPr>
                <w:b w:val="0"/>
                <w:bCs w:val="0"/>
                <w:i/>
                <w:iCs/>
                <w:sz w:val="20"/>
                <w:szCs w:val="20"/>
                <w:lang w:val="sr-Cyrl-RS"/>
              </w:rPr>
              <w:t xml:space="preserve"> прикључен на јавну канализацију (%)</w:t>
            </w:r>
          </w:p>
        </w:tc>
        <w:tc>
          <w:tcPr>
            <w:tcW w:w="1800" w:type="dxa"/>
            <w:vAlign w:val="center"/>
          </w:tcPr>
          <w:p w14:paraId="47DD9EE2" w14:textId="2BAD4C42" w:rsidR="0093635D" w:rsidRPr="00FA0354" w:rsidRDefault="00A967D7" w:rsidP="0093635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lang w:val="sr-Cyrl-RS"/>
              </w:rPr>
            </w:pPr>
            <w:r w:rsidRPr="00FA0354">
              <w:rPr>
                <w:rFonts w:ascii="Calibri" w:eastAsia="Calibri" w:hAnsi="Calibri" w:cs="Times New Roman"/>
                <w:sz w:val="20"/>
                <w:szCs w:val="20"/>
                <w:lang w:val="sr-Cyrl-RS"/>
              </w:rPr>
              <w:t>50,9%</w:t>
            </w:r>
          </w:p>
        </w:tc>
        <w:tc>
          <w:tcPr>
            <w:tcW w:w="1826" w:type="dxa"/>
            <w:vAlign w:val="center"/>
          </w:tcPr>
          <w:p w14:paraId="1C252151" w14:textId="660B1C1B" w:rsidR="0093635D" w:rsidRPr="00B63BA9" w:rsidRDefault="006D625A" w:rsidP="0093635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lang w:val="sr-Cyrl-RS"/>
              </w:rPr>
            </w:pPr>
            <w:r w:rsidRPr="00B63BA9">
              <w:rPr>
                <w:rFonts w:ascii="Calibri" w:eastAsia="Calibri" w:hAnsi="Calibri" w:cs="Times New Roman"/>
                <w:sz w:val="20"/>
                <w:szCs w:val="20"/>
                <w:lang w:val="sr-Cyrl-RS"/>
              </w:rPr>
              <w:t>60%</w:t>
            </w:r>
          </w:p>
        </w:tc>
      </w:tr>
      <w:tr w:rsidR="0093635D" w:rsidRPr="003722FE" w14:paraId="7A2D2B64" w14:textId="77777777" w:rsidTr="00FA0354">
        <w:trPr>
          <w:trHeight w:val="243"/>
        </w:trPr>
        <w:tc>
          <w:tcPr>
            <w:cnfStyle w:val="001000000000" w:firstRow="0" w:lastRow="0" w:firstColumn="1" w:lastColumn="0" w:oddVBand="0" w:evenVBand="0" w:oddHBand="0" w:evenHBand="0" w:firstRowFirstColumn="0" w:firstRowLastColumn="0" w:lastRowFirstColumn="0" w:lastRowLastColumn="0"/>
            <w:tcW w:w="5665" w:type="dxa"/>
          </w:tcPr>
          <w:p w14:paraId="090EB13D" w14:textId="3BEC52A9" w:rsidR="0093635D" w:rsidRPr="00FA0354" w:rsidRDefault="0093635D" w:rsidP="0093635D">
            <w:pPr>
              <w:numPr>
                <w:ilvl w:val="0"/>
                <w:numId w:val="26"/>
              </w:numPr>
              <w:contextualSpacing/>
              <w:rPr>
                <w:rFonts w:ascii="Calibri" w:eastAsia="Calibri" w:hAnsi="Calibri" w:cs="Times New Roman"/>
                <w:b w:val="0"/>
                <w:bCs w:val="0"/>
                <w:i/>
                <w:iCs/>
                <w:sz w:val="20"/>
                <w:szCs w:val="20"/>
                <w:lang w:val="sr-Cyrl-RS"/>
              </w:rPr>
            </w:pPr>
            <w:r w:rsidRPr="00FA0354">
              <w:rPr>
                <w:b w:val="0"/>
                <w:bCs w:val="0"/>
                <w:i/>
                <w:iCs/>
                <w:sz w:val="20"/>
                <w:szCs w:val="20"/>
                <w:lang w:val="sr-Cyrl-RS"/>
              </w:rPr>
              <w:t>Удео с</w:t>
            </w:r>
            <w:r w:rsidR="00DB6451" w:rsidRPr="00FA0354">
              <w:rPr>
                <w:b w:val="0"/>
                <w:bCs w:val="0"/>
                <w:i/>
                <w:iCs/>
                <w:sz w:val="20"/>
                <w:szCs w:val="20"/>
                <w:lang w:val="sr-Cyrl-RS"/>
              </w:rPr>
              <w:t>домаћинстава</w:t>
            </w:r>
            <w:r w:rsidRPr="00FA0354">
              <w:rPr>
                <w:b w:val="0"/>
                <w:bCs w:val="0"/>
                <w:i/>
                <w:iCs/>
                <w:sz w:val="20"/>
                <w:szCs w:val="20"/>
                <w:lang w:val="sr-Cyrl-RS"/>
              </w:rPr>
              <w:t xml:space="preserve"> прикључен</w:t>
            </w:r>
            <w:r w:rsidR="00DB6451" w:rsidRPr="00FA0354">
              <w:rPr>
                <w:b w:val="0"/>
                <w:bCs w:val="0"/>
                <w:i/>
                <w:iCs/>
                <w:sz w:val="20"/>
                <w:szCs w:val="20"/>
                <w:lang w:val="sr-Cyrl-RS"/>
              </w:rPr>
              <w:t>их</w:t>
            </w:r>
            <w:r w:rsidRPr="00FA0354">
              <w:rPr>
                <w:b w:val="0"/>
                <w:bCs w:val="0"/>
                <w:i/>
                <w:iCs/>
                <w:sz w:val="20"/>
                <w:szCs w:val="20"/>
                <w:lang w:val="sr-Cyrl-RS"/>
              </w:rPr>
              <w:t xml:space="preserve"> на јавни водовод (%)</w:t>
            </w:r>
          </w:p>
        </w:tc>
        <w:tc>
          <w:tcPr>
            <w:tcW w:w="1800" w:type="dxa"/>
            <w:vAlign w:val="center"/>
          </w:tcPr>
          <w:p w14:paraId="13B215E1" w14:textId="0F0BD2E8" w:rsidR="0093635D" w:rsidRPr="00FA0354" w:rsidRDefault="00A967D7" w:rsidP="0093635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lang w:val="sr-Cyrl-RS"/>
              </w:rPr>
            </w:pPr>
            <w:r w:rsidRPr="00FA0354">
              <w:rPr>
                <w:rFonts w:ascii="Calibri" w:eastAsia="Calibri" w:hAnsi="Calibri" w:cs="Times New Roman"/>
                <w:sz w:val="20"/>
                <w:szCs w:val="20"/>
                <w:lang w:val="sr-Cyrl-RS"/>
              </w:rPr>
              <w:t>82,3%</w:t>
            </w:r>
          </w:p>
        </w:tc>
        <w:tc>
          <w:tcPr>
            <w:tcW w:w="1826" w:type="dxa"/>
            <w:vAlign w:val="center"/>
          </w:tcPr>
          <w:p w14:paraId="31FE0C5D" w14:textId="78175346" w:rsidR="0093635D" w:rsidRPr="00B63BA9" w:rsidRDefault="006D625A" w:rsidP="0093635D">
            <w:pPr>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lang w:val="sr-Cyrl-RS"/>
              </w:rPr>
            </w:pPr>
            <w:r w:rsidRPr="00B63BA9">
              <w:rPr>
                <w:rFonts w:ascii="Calibri" w:eastAsia="Calibri" w:hAnsi="Calibri" w:cs="Times New Roman"/>
                <w:sz w:val="20"/>
                <w:szCs w:val="20"/>
                <w:lang w:val="sr-Cyrl-RS"/>
              </w:rPr>
              <w:t>90%</w:t>
            </w:r>
          </w:p>
        </w:tc>
      </w:tr>
    </w:tbl>
    <w:bookmarkEnd w:id="55"/>
    <w:p w14:paraId="3579472F" w14:textId="5FA00FD2" w:rsidR="004F384A" w:rsidRDefault="00B424F6" w:rsidP="005B3DE2">
      <w:pPr>
        <w:jc w:val="center"/>
        <w:rPr>
          <w:rFonts w:ascii="Calibri" w:hAnsi="Calibri" w:cs="Calibri"/>
          <w:i/>
          <w:iCs/>
          <w:sz w:val="20"/>
          <w:szCs w:val="20"/>
        </w:rPr>
      </w:pPr>
      <w:r w:rsidRPr="001D1AAC">
        <w:rPr>
          <w:rFonts w:ascii="Calibri" w:hAnsi="Calibri" w:cs="Calibri"/>
          <w:noProof/>
          <w:color w:val="33CC33"/>
          <w:sz w:val="24"/>
          <w:szCs w:val="24"/>
          <w:lang w:val="sr-Latn-RS" w:eastAsia="sr-Latn-RS"/>
        </w:rPr>
        <w:lastRenderedPageBreak/>
        <w:drawing>
          <wp:anchor distT="0" distB="0" distL="114300" distR="114300" simplePos="0" relativeHeight="251662336" behindDoc="0" locked="0" layoutInCell="1" allowOverlap="1" wp14:anchorId="607D76C1" wp14:editId="1DE1199B">
            <wp:simplePos x="0" y="0"/>
            <wp:positionH relativeFrom="column">
              <wp:posOffset>143026</wp:posOffset>
            </wp:positionH>
            <wp:positionV relativeFrom="paragraph">
              <wp:posOffset>0</wp:posOffset>
            </wp:positionV>
            <wp:extent cx="5486400" cy="3642232"/>
            <wp:effectExtent l="0" t="0" r="0" b="0"/>
            <wp:wrapSquare wrapText="bothSides"/>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anchor>
        </w:drawing>
      </w:r>
      <w:r w:rsidR="005B3DE2" w:rsidRPr="005C38D8">
        <w:rPr>
          <w:rFonts w:ascii="Calibri" w:hAnsi="Calibri" w:cs="Calibri"/>
          <w:i/>
          <w:iCs/>
          <w:sz w:val="20"/>
          <w:szCs w:val="20"/>
        </w:rPr>
        <w:t xml:space="preserve">Слика </w:t>
      </w:r>
      <w:r w:rsidR="005B3DE2">
        <w:rPr>
          <w:rFonts w:ascii="Calibri" w:hAnsi="Calibri" w:cs="Calibri"/>
          <w:i/>
          <w:iCs/>
          <w:sz w:val="20"/>
          <w:szCs w:val="20"/>
          <w:lang w:val="sr-Cyrl-RS"/>
        </w:rPr>
        <w:t>2</w:t>
      </w:r>
      <w:r w:rsidR="005B3DE2" w:rsidRPr="005C38D8">
        <w:rPr>
          <w:rFonts w:ascii="Calibri" w:hAnsi="Calibri" w:cs="Calibri"/>
          <w:i/>
          <w:iCs/>
          <w:sz w:val="20"/>
          <w:szCs w:val="20"/>
        </w:rPr>
        <w:t xml:space="preserve"> – </w:t>
      </w:r>
      <w:r w:rsidR="005B3DE2">
        <w:rPr>
          <w:rFonts w:ascii="Calibri" w:hAnsi="Calibri" w:cs="Calibri"/>
          <w:i/>
          <w:iCs/>
          <w:sz w:val="20"/>
          <w:szCs w:val="20"/>
        </w:rPr>
        <w:t>П</w:t>
      </w:r>
      <w:r w:rsidR="005B3DE2" w:rsidRPr="005C38D8">
        <w:rPr>
          <w:rFonts w:ascii="Calibri" w:hAnsi="Calibri" w:cs="Calibri"/>
          <w:i/>
          <w:iCs/>
          <w:sz w:val="20"/>
          <w:szCs w:val="20"/>
        </w:rPr>
        <w:t>риоритетни циљеви општине Књажевац</w:t>
      </w:r>
    </w:p>
    <w:p w14:paraId="6FB9FFAC" w14:textId="77777777" w:rsidR="005B3DE2" w:rsidRDefault="005B3DE2" w:rsidP="005B3DE2">
      <w:pPr>
        <w:jc w:val="center"/>
      </w:pPr>
    </w:p>
    <w:p w14:paraId="329AC481" w14:textId="15DF602C" w:rsidR="00B424F6" w:rsidRDefault="00B424F6" w:rsidP="001D1AAC">
      <w:pPr>
        <w:jc w:val="both"/>
      </w:pPr>
      <w:r>
        <w:t>Дефинисани приоритетни циљеви су међусобно повезани и компатибилни будући да успешна реализација једног циља често лежи у сагледавању изазова који су својствени неком другом циљу. Сваки од дефинисаних приоритетних циљева је у складу са визијом и остварење сваког од њих ће приближити општину Књажевац остварењу визије. Евидентне су међусобне везе и утицај циљева јер први и трећи циљ заједно стварају основу за остварење другог циља, док остварење трећег циља представља основу за реализацију првог и другог.</w:t>
      </w:r>
    </w:p>
    <w:p w14:paraId="76715417" w14:textId="77777777" w:rsidR="00B424F6" w:rsidRDefault="00B424F6" w:rsidP="00B424F6">
      <w:pPr>
        <w:jc w:val="both"/>
      </w:pPr>
    </w:p>
    <w:p w14:paraId="74B3DE47" w14:textId="77777777" w:rsidR="00B424F6" w:rsidRDefault="00B424F6" w:rsidP="00B424F6">
      <w:pPr>
        <w:jc w:val="both"/>
      </w:pPr>
      <w:r>
        <w:t>Сва три приоритетна циља су инклузивна и баве се основним потребама локалног становништва и уједињују напоре за увођење позитивних промена које ће се одразити на целокупну локалну заједницу. Стога постизање ових циљева подразумева партнерство јавног и приватног сектора, цивилног друштва и грађана општине Књажевац како би се садашњим али и будућим генерацијама обезбедило боље животно окружење.</w:t>
      </w:r>
    </w:p>
    <w:p w14:paraId="33634799" w14:textId="77777777" w:rsidR="00B424F6" w:rsidRDefault="00B424F6" w:rsidP="00B424F6">
      <w:pPr>
        <w:jc w:val="both"/>
      </w:pPr>
    </w:p>
    <w:p w14:paraId="39EB8E24" w14:textId="1D89FF4F" w:rsidR="00B424F6" w:rsidRDefault="00B424F6" w:rsidP="00B424F6">
      <w:pPr>
        <w:jc w:val="both"/>
      </w:pPr>
      <w:r>
        <w:t xml:space="preserve">За сваки приоритени циљ дефинисане су и мере кроз које ће бити реализовани. Преглед приоритених циљева, мера кроз које ће бити реализовани и кратак опис мера дати су у наредној табели. </w:t>
      </w:r>
    </w:p>
    <w:p w14:paraId="02BE9187" w14:textId="46C46820" w:rsidR="00B424F6" w:rsidRDefault="00B424F6" w:rsidP="00B424F6">
      <w:r>
        <w:br w:type="page"/>
      </w:r>
    </w:p>
    <w:p w14:paraId="63E18C75" w14:textId="77777777" w:rsidR="00B424F6" w:rsidRDefault="00B424F6" w:rsidP="00B424F6">
      <w:pPr>
        <w:jc w:val="both"/>
        <w:sectPr w:rsidR="00B424F6" w:rsidSect="003C5A11">
          <w:pgSz w:w="11906" w:h="16838" w:code="9"/>
          <w:pgMar w:top="1440" w:right="1440" w:bottom="1440" w:left="1440" w:header="720" w:footer="720" w:gutter="0"/>
          <w:pgNumType w:start="2"/>
          <w:cols w:space="720"/>
          <w:titlePg/>
          <w:docGrid w:linePitch="360"/>
        </w:sectPr>
      </w:pPr>
    </w:p>
    <w:tbl>
      <w:tblPr>
        <w:tblStyle w:val="GridTable4-Accent31"/>
        <w:tblW w:w="0" w:type="auto"/>
        <w:tblLook w:val="04A0" w:firstRow="1" w:lastRow="0" w:firstColumn="1" w:lastColumn="0" w:noHBand="0" w:noVBand="1"/>
      </w:tblPr>
      <w:tblGrid>
        <w:gridCol w:w="2430"/>
        <w:gridCol w:w="3415"/>
        <w:gridCol w:w="7105"/>
      </w:tblGrid>
      <w:tr w:rsidR="00B424F6" w:rsidRPr="00372943" w14:paraId="190E4131" w14:textId="77777777" w:rsidTr="003F14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shd w:val="clear" w:color="auto" w:fill="808080" w:themeFill="background1" w:themeFillShade="80"/>
          </w:tcPr>
          <w:p w14:paraId="5ED648FC" w14:textId="77777777" w:rsidR="00B424F6" w:rsidRPr="00A74743" w:rsidRDefault="00B424F6" w:rsidP="00FF24DF">
            <w:pPr>
              <w:jc w:val="center"/>
              <w:rPr>
                <w:sz w:val="28"/>
                <w:szCs w:val="28"/>
              </w:rPr>
            </w:pPr>
            <w:r w:rsidRPr="00A74743">
              <w:rPr>
                <w:sz w:val="28"/>
                <w:szCs w:val="28"/>
              </w:rPr>
              <w:lastRenderedPageBreak/>
              <w:t>Приоритетни циљ</w:t>
            </w:r>
          </w:p>
        </w:tc>
        <w:tc>
          <w:tcPr>
            <w:tcW w:w="3415" w:type="dxa"/>
            <w:shd w:val="clear" w:color="auto" w:fill="808080" w:themeFill="background1" w:themeFillShade="80"/>
          </w:tcPr>
          <w:p w14:paraId="5DBACC47" w14:textId="77777777" w:rsidR="00B424F6" w:rsidRPr="00A74743" w:rsidRDefault="00B424F6" w:rsidP="00FF24DF">
            <w:pPr>
              <w:jc w:val="center"/>
              <w:cnfStyle w:val="100000000000" w:firstRow="1" w:lastRow="0" w:firstColumn="0" w:lastColumn="0" w:oddVBand="0" w:evenVBand="0" w:oddHBand="0" w:evenHBand="0" w:firstRowFirstColumn="0" w:firstRowLastColumn="0" w:lastRowFirstColumn="0" w:lastRowLastColumn="0"/>
              <w:rPr>
                <w:sz w:val="28"/>
                <w:szCs w:val="28"/>
              </w:rPr>
            </w:pPr>
            <w:r w:rsidRPr="00A74743">
              <w:rPr>
                <w:sz w:val="28"/>
                <w:szCs w:val="28"/>
              </w:rPr>
              <w:t>Мера</w:t>
            </w:r>
          </w:p>
        </w:tc>
        <w:tc>
          <w:tcPr>
            <w:tcW w:w="7105" w:type="dxa"/>
            <w:shd w:val="clear" w:color="auto" w:fill="808080" w:themeFill="background1" w:themeFillShade="80"/>
          </w:tcPr>
          <w:p w14:paraId="623BACBD" w14:textId="77777777" w:rsidR="00B424F6" w:rsidRPr="00A74743" w:rsidRDefault="00B424F6" w:rsidP="00FF24DF">
            <w:pPr>
              <w:jc w:val="center"/>
              <w:cnfStyle w:val="100000000000" w:firstRow="1" w:lastRow="0" w:firstColumn="0" w:lastColumn="0" w:oddVBand="0" w:evenVBand="0" w:oddHBand="0" w:evenHBand="0" w:firstRowFirstColumn="0" w:firstRowLastColumn="0" w:lastRowFirstColumn="0" w:lastRowLastColumn="0"/>
              <w:rPr>
                <w:sz w:val="28"/>
                <w:szCs w:val="28"/>
              </w:rPr>
            </w:pPr>
            <w:r w:rsidRPr="00A74743">
              <w:rPr>
                <w:sz w:val="28"/>
                <w:szCs w:val="28"/>
              </w:rPr>
              <w:t>Опис мере</w:t>
            </w:r>
          </w:p>
          <w:p w14:paraId="265EAC8C" w14:textId="77777777" w:rsidR="00B424F6" w:rsidRPr="00A74743" w:rsidRDefault="00B424F6" w:rsidP="00FF24DF">
            <w:pPr>
              <w:jc w:val="center"/>
              <w:cnfStyle w:val="100000000000" w:firstRow="1" w:lastRow="0" w:firstColumn="0" w:lastColumn="0" w:oddVBand="0" w:evenVBand="0" w:oddHBand="0" w:evenHBand="0" w:firstRowFirstColumn="0" w:firstRowLastColumn="0" w:lastRowFirstColumn="0" w:lastRowLastColumn="0"/>
              <w:rPr>
                <w:sz w:val="28"/>
                <w:szCs w:val="28"/>
              </w:rPr>
            </w:pPr>
          </w:p>
        </w:tc>
      </w:tr>
      <w:tr w:rsidR="00B424F6" w:rsidRPr="00372943" w14:paraId="4271C196" w14:textId="77777777" w:rsidTr="003F1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vMerge w:val="restart"/>
            <w:shd w:val="clear" w:color="auto" w:fill="D9D9D9" w:themeFill="background1" w:themeFillShade="D9"/>
          </w:tcPr>
          <w:p w14:paraId="52E7AF78" w14:textId="77777777" w:rsidR="00B424F6" w:rsidRDefault="00B424F6" w:rsidP="007C418F">
            <w:pPr>
              <w:jc w:val="both"/>
            </w:pPr>
          </w:p>
          <w:p w14:paraId="1D43710D" w14:textId="77777777" w:rsidR="00B424F6" w:rsidRDefault="00B424F6" w:rsidP="007C418F">
            <w:pPr>
              <w:jc w:val="center"/>
            </w:pPr>
          </w:p>
          <w:p w14:paraId="3F54CD20" w14:textId="77777777" w:rsidR="00B424F6" w:rsidRDefault="00B424F6" w:rsidP="007C418F">
            <w:pPr>
              <w:jc w:val="center"/>
            </w:pPr>
          </w:p>
          <w:p w14:paraId="334E1074" w14:textId="77777777" w:rsidR="00B424F6" w:rsidRDefault="00B424F6" w:rsidP="007C418F">
            <w:pPr>
              <w:jc w:val="center"/>
            </w:pPr>
          </w:p>
          <w:p w14:paraId="54DA0516" w14:textId="77777777" w:rsidR="00B424F6" w:rsidRPr="000C2992" w:rsidRDefault="00B424F6" w:rsidP="007C418F">
            <w:pPr>
              <w:jc w:val="center"/>
              <w:rPr>
                <w:color w:val="244061" w:themeColor="accent1" w:themeShade="80"/>
              </w:rPr>
            </w:pPr>
            <w:r w:rsidRPr="000C2992">
              <w:rPr>
                <w:color w:val="244061" w:themeColor="accent1" w:themeShade="80"/>
              </w:rPr>
              <w:t>ЦИЉ 1</w:t>
            </w:r>
          </w:p>
          <w:p w14:paraId="4B01F9C1" w14:textId="77777777" w:rsidR="00B424F6" w:rsidRDefault="00B424F6" w:rsidP="007C418F">
            <w:pPr>
              <w:jc w:val="center"/>
            </w:pPr>
          </w:p>
          <w:p w14:paraId="25D73602" w14:textId="77777777" w:rsidR="00B424F6" w:rsidRDefault="00B424F6" w:rsidP="007C418F">
            <w:pPr>
              <w:jc w:val="center"/>
            </w:pPr>
          </w:p>
          <w:p w14:paraId="4C3FBCD9" w14:textId="77777777" w:rsidR="00B424F6" w:rsidRDefault="00B424F6" w:rsidP="007C418F">
            <w:pPr>
              <w:jc w:val="center"/>
            </w:pPr>
          </w:p>
          <w:p w14:paraId="443CADAB" w14:textId="07F392A0" w:rsidR="00B424F6" w:rsidRDefault="00B424F6" w:rsidP="007C418F">
            <w:pPr>
              <w:jc w:val="center"/>
            </w:pPr>
            <w:r>
              <w:rPr>
                <w:noProof/>
                <w:lang w:val="sr-Latn-RS" w:eastAsia="sr-Latn-RS"/>
              </w:rPr>
              <mc:AlternateContent>
                <mc:Choice Requires="wps">
                  <w:drawing>
                    <wp:anchor distT="0" distB="0" distL="114300" distR="114300" simplePos="0" relativeHeight="251658240" behindDoc="0" locked="0" layoutInCell="1" allowOverlap="1" wp14:anchorId="3AEAF60D" wp14:editId="695BF5DA">
                      <wp:simplePos x="0" y="0"/>
                      <wp:positionH relativeFrom="column">
                        <wp:posOffset>400685</wp:posOffset>
                      </wp:positionH>
                      <wp:positionV relativeFrom="paragraph">
                        <wp:posOffset>4445</wp:posOffset>
                      </wp:positionV>
                      <wp:extent cx="635635" cy="985520"/>
                      <wp:effectExtent l="10160" t="15240" r="11430" b="889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635" cy="985520"/>
                              </a:xfrm>
                              <a:prstGeom prst="rect">
                                <a:avLst/>
                              </a:prstGeom>
                              <a:blipFill dpi="0" rotWithShape="1">
                                <a:blip r:embed="rId29"/>
                                <a:srcRect/>
                                <a:stretch>
                                  <a:fillRect/>
                                </a:stretch>
                              </a:blipFill>
                              <a:ln w="12700">
                                <a:solidFill>
                                  <a:schemeClr val="l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452B8D" id="Rectangle 12" o:spid="_x0000_s1026" style="position:absolute;margin-left:31.55pt;margin-top:.35pt;width:50.05pt;height:7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G9/WCAgAACQUAAA4AAABkcnMvZTJvRG9jLnhtbKxUTW8TMRC9I/Ef&#10;LN/pbkLTpqtsqqqlqFKBioI4O7Y3a+Evxk427a9nbG9CCgckRBSt7Jnx+M2bN15c7owmWwlBOdvS&#10;yUlNibTcCWXXLf365fbNnJIQmRVMOytb+iQDvVy+frUYfCOnrndaSCCYxIZm8C3tY/RNVQXeS8PC&#10;ifPSorNzYFjELawrAWzA7EZX07o+qwYHwoPjMgS03hQnXeb8XSd5/NR1QUaiW4rYYv5C/q7St1ou&#10;WLMG5nvFRxjsH1AYpixeekh1wyIjG1B/pDKKgwuuiyfcmcp1neIy14DVTOrfqnnsmZe5FiQn+ANN&#10;4f+l5R+3D0CUwN5NKbHMYI8+I2vMrrUkaEOCBh8ajHv0D5BKDP7e8e+BWHfdY5i8AnBDL5lAWJMU&#10;X704kDYBj5LV8MEJTM820WWudh2YlBBZILvckqdDS+QuEo7Gs7cz/FPC0XUxn82muWUVa/aHPYT4&#10;XjpD0qKlgNhzcra9DzGBYc0+JN210srfKq2J8NgcVAS4+E3FPlOd8O+DRrJRKn+XZGnjjeMbI20s&#10;ugSpWcShCL3yAa9ppFlJpBnuRCYJeQSemM4KDBFk5H26vEN0ox2xHxy43mNPUdqSIfXsvK4z5OC0&#10;Eqmw5MzTI681kC1D3etYytIbgx0otkmdfkX+aMchKfY9vYcUmcEX2Y2KOLJamZbOj7IkBbyzIpcT&#10;mdJljbC1HSWRVFDUtHLiCRWB3Oce4PuBi97BMyUDzmJLw48NA0mJvrOoqovJ6Wka3rw5nZ2jCAgc&#10;e1bHHmY5pmpppKQsr2MZ+I0Hte7xpkKHdVeoxE5llSSVFlQjWJy3XPr4NqSBPt7nqF8v2PInAAAA&#10;//8DAFBLAwQKAAAAAAAAACEARDXGI7goAAC4KAAAFQAAAGRycy9tZWRpYS9pbWFnZTEuanBlZ//Y&#10;/+AAEEpGSUYAAQEBANwA3AAA/9sAQwACAQECAQECAgICAgICAgMFAwMDAwMGBAQDBQcGBwcHBgcH&#10;CAkLCQgICggHBwoNCgoLDAwMDAcJDg8NDA4LDAwM/9sAQwECAgIDAwMGAwMGDAgHCAwMDAwMDAwM&#10;DAwMDAwMDAwMDAwMDAwMDAwMDAwMDAwMDAwMDAwMDAwMDAwMDAwMDAwM/8AAEQgA7QDs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If++qP+&#10;+qP++qP++q4z/QAP++qP++qP++qP++qAD/vqj/vqj/vqj/vqgA/76o/76o/76o/76oAP++qP++qP&#10;++qP++qAD/vqj/vqj/vqj/vqgA/76o/76o/76o/76oAP++qP++qP++qP++qAD/vqj/vqj/vqj/vq&#10;gA/76o/76o/76o/76oAP++qP++qP++qP++qAD/vqj/vqj/vqj/vqgA/76o/76o/76o/76oAP++qP&#10;++qP++qP++qAD/vqu3+Gv/ICm+9/rz/6CtcR/wB9V2/w1/5AU33v9ef/AEFaDlxn8M4nP1/KjP1/&#10;KjP1/KjP1/Kg6gz9fyrqPgt8GfEn7QvxT0XwZ4R02bVvEOvT/Z7S2QhcnBZmZjwqKoZmY8KqknpX&#10;L5+v5V+nv/BsP8NdP1r43/E7xVMhbUPD+j2mnWpP3UW7mkeQ4/vf6KgB9GYd6cVd2Pn+Ks6eU5VW&#10;zCKu4LRdLtqKv5Xav5HoPwU/4NiNFj0KGb4ifEvVrjUpYVaS18O2kcEFrJgblE04cyqDnDeXGT6C&#10;uR/an/4NotU8K+F9Q1f4T+NpvEd1axmSLQdatkhuLkAElY7pCIzIeAqtGiknlxXuv/Bef/goZ8RP&#10;2N7TwB4f+G+rJ4e1DxMLy8v9QFpDcSiKExKkSCVWVdzSOWO3PyrgjJz7T/wRw/a98UftpfsZ2vif&#10;xpLBeeJNL1a50e7vIoUhF95YjkWUxoAqtsmVSFAGVJwM4rXli3yn4LLiTjHD5bT4kniIulOVuWy7&#10;tax5Ukm4tXUub8z+djU9LutC1S5sb63uLO9spWguLeeMxywSKSrI6kZVgQQQeQRioM/X8q+uv+C5&#10;3w1tfht/wUt8d/YoI7a216Oz1kRxoFXzJrePzW46lplkcnuWP1r5Fz9fyrE/ojJ8wjj8DRxsVb2k&#10;Yyt2uk7fLYM/X8qM/X8qM/X8qM/X8qD0gz9fyoz9fyoz9fyoz9fyoAM/X8qM/X8qM/X8qM/X8qAD&#10;P1/KjP1/KjP1/KjP1/KgAz9fyoz9fyoz9fyoz9fyoAM/X8qM/X8qM/X8qM/X8qADP1/KjP1/KjP1&#10;/KjP1/KgAz9fyoz9fyoz9fyoz9fyoAM/X8qM/X8qM/X8qM/X8qADP1/KjP1/KjP1/KjP1/KgAz9f&#10;yrt/hqf+JFN1/wBee3+ytcRn6/lXb/DU/wDEim6/689v9laDlxn8M4jP1/KjP1/Kk3e9G73oOoXP&#10;1/Kv0d/4Ns/2hNG+Gf7S3i7wRq08VncfEDToG02WRtqy3No0jC3H+08c0rDp/qsclhX5w7vevuv/&#10;AIIU/wDBPzRf2yvjjrXiXxdHc3HhP4eLbzfZI5Xg/tC+mZzCpdMHZGIndgrBs+UPusQaje+h8jx5&#10;HCSyDExx0nGHLuld3uuWy0v71tLrza3PuX/guv8A8E4viF+2xZeAdc+G9ja61qvhj7XZ3unS3sVr&#10;JJDN5TJIjTMsfytGwYFgTvXAODXsf/BID9kDxF+xD+xra+F/GBtYfEWoanc6zfW0MyzR2JkWNFi8&#10;xTtYhIlJKkjLEAkDJrf8FOv+Cqeh/wDBN3SfDUEnhm58YeIvEzSvb6dHeixiht4toeWSXy5CCWdQ&#10;qhDuw+Su0Z6j9k79pLwX/wAFWP2Or7VJ9DurfRdeFxoHiDRbi5bdby7F82ETR7GZSkqMrrsYhwcK&#10;cgbac2m5/NuIxeeS4ZoYfEU7YLn0mknK95aW5tk27aK7VuY/En/gsH+0Ho/7Sn/BQXxxr3h6+j1L&#10;QLFoNIsbuJt8dwtvCkcjoejIZhKVZeGUhhnOT8yZ+v5V73/wUs/YxP7CH7Wet+B7e6nvtCkij1TR&#10;LmcqZpbKbdsEm3jejpJGTgbjHuwoYAeB7veuf1P6n4dWFWV4eOCfNSUIqLe7SSs359/MXP1/KjP1&#10;/Kk3e9G73oPZFz9fyoz9fypN3vRu96AFz9fyoz9fypN3vRu96AFz9fyoz9fypN3vRu96AFz9fyoz&#10;9fypN3vRu96AFz9fyoz9fypN3vRu96AFz9fyoz9fypN3vRu96AFz9fyoz9fypN3vRu96AFz9fyoz&#10;9fypN3vRu96AFz9fyoz9fypN3vRu96AFz9fyrt/hqf8AiRTdf9ee3+ytcPu967j4at/xIpuf+W5/&#10;9BWg5cZ/DOH3f7X6Ubv9r9KN3+1+lG7/AGv0oOoN3+1+lftj/wAGx1rGv7JXj6by182TxcUZ8fMy&#10;rZ2xAJ9Bub8zX4nbv9r9K/Wj/g2I+O1nbSfEv4b3d1HHeXDW3iHTYGY7pwAYLkjt8v8Ao3HUhj2B&#10;qqfxH5z4rYepV4brezV+Vxb9FJX+7f0ON/4Od+P2jvhr/wBi3L2/6enr6S/4Nm/+TEPFn/Y+3n/p&#10;v06tr/gtP/wSy8Wft7SeD/EngO+0iPxB4ahmsbqz1KdoI7u3kZXRo3CsA6NuyGwGD9QVw3r3/BJ3&#10;9h7VP2Av2VF8H69qVlqev6tq0+t6k1kWa2glkjiiEcbMFZgscEeWKjLFsDGCdUnz3PyXMuIcvqcD&#10;UMuhUXtlJJx6q0pO78rW18z8z/8Ag5hQJ+3h4UPC7vAdmTx1/wCJhqNfnfu/2v0r7c/4OBfjVpfx&#10;e/4KGX1rpNwtzH4J0S18O3MqMHja4SSa4kVSP7jXPlsOodGHaviPd/tfpWUtz904FozpcP4SFRWf&#10;In9+q/Bhu/2v0o3f7X6Ubv8Aa/Sjd/tfpUn1gbv9r9KN3+1+lG7/AGv0o3f7X6UAG7/a/Sjd/tfp&#10;Ru/2v0o3f7X6UAG7/a/Sjd/tfpRu/wBr9KN3+1+lABu/2v0o3f7X6Ubv9r9KN3+1+lABu/2v0o3f&#10;7X6Ubv8Aa/Sjd/tfpQAbv9r9KN3+1+lG7/a/Sjd/tfpQAbv9r9KN3+1+lG7/AGv0o3f7X6UAG7/a&#10;/Sjd/tfpRu/2v0o3f7X6UAG7/a/Sjd/tfpRu/wBr9KN3+1+lABu/2v0rt/hq3/Eim+b/AJbnt/sr&#10;XEbv9r9K7f4at/xIpvm/5bnt/srQcuM/hnEbv9r9KN3+1+lLn3FGfcUHUJu/2v0roPhX8VfEXwQ+&#10;IeleLPCesXWh+ItEm8+yvbYgSQtgg8EEMrKSrKwKsrFSCCRWBn3FGfcUEVKcakXCaTT0aeqae6aP&#10;0/8Ahf8A8HO/jTQfDMNv4u+GPh/xJqkfDXun6tJpaSjsTE0U/wA3qVYA9lHSuZ/aP/4ORPid8U/C&#10;c+k+BvC+j/Ds3kZjm1D7W2qX0QPeF2SOOM4yMmNiM5BUgGvzmz7ijPuKrmZ8ZT8OeHIVvbxwsea9&#10;9XJr/wABb5flaxLqGo3GrX893dXE1zdXUjSzTSsXkldjlmZjyWJJJJ5JNQ7v9r9KXPuKM+4qT7Za&#10;aITd/tfpRu/2v0pc+4oz7igBN3+1+lG7/a/Slz7ijPuKAE3f7X6Ubv8Aa/Slz7ijPuKAE3f7X6Ub&#10;v9r9KXPuKM+4oATd/tfpRu/2v0pc+4oz7igBN3+1+lG7/a/Slz7ijPuKAE3f7X6Ubv8Aa/Slz7ij&#10;PuKAE3f7X6Ubv9r9KXPuKM+4oATd/tfpRu/2v0pc+4oz7igBN3+1+lG7/a/Slz7ijPuKAE3f7X6V&#10;2/w1b/iRTfN/y3Pb/ZWuJz7iu3+Gp/4kU3I/15/9BWg5cZ/DOIz7ijPuKM+4oz7ig6gz7ijPuKM+&#10;4oz7igAz7ijPuKM+4oz7igAz7ijPuKM+4oz7igAz7ijPuKM+4oz7igAz7ijPuKM+4oz7igAz7ijP&#10;uKM+4oz7igAz7ijPuKM+4oz7igAz7ijPuKM+4oz7igAz7ijPuKQnjrX6Tf8ABMz/AIIqfDX9tr4L&#10;6d431H4s6pfbnMOq6FotlFa3Ojzg/wCpkllMmcrhg3lAMDkZ600m9EeLn3EGDyfDfWsc2oXtpFvX&#10;tonb52R+bW73FIHya/on+EH/AARF/Zu+EQhkXwDF4lvIutxr95Lf+Z/vREiD/wAh18+f8HD8/hf4&#10;D/sTeFPA/hXSfD/hkeKPEscp0/TtPitY5bW1glaQqqKANssttyOfmx0JqpU2ldnweW+K2DzHMqWX&#10;YChOXO7c0mo2W7dlzN2Sb6fI/FzPuKM+4oz7ijPuKg/Vgz7ijPuKM+4oz7igAz7ijPuKM+4oz7ig&#10;Az7iu3+Gp/4kU3I/15/9BWuIz7iu3+Gp/wCJFNyP9ef/AEFaDlxn8M4jPuKM+4pP++aP++aDqFz7&#10;ijPuKT/vmj/vmgBc+4oz7ik/75o/75oAXPuKM+4pP++aP++aAFz7ijPuKT/vmj/vmgBc+4oz7ik/&#10;75o/75oAXPuKM+4pP++aP++aAFz7ijPuKT/vmj/vmgBc+4oz7ik/75o/75oACeOor9rP+CC//BM7&#10;xf8As4Wlx8VvGt7q2gX/AIosBb2PhhZGiH2ZiGWe9j/56HqkZ5jBJb5m2ryv/BF7/gjD/wAIr/ZP&#10;xg+L2k/8TX5Lvw34bu4v+PH+JLy6Q/8ALXoY4j/q+Gb58CP74/bY/bY8GfsKfBm68XeLbrdI26HS&#10;9LhcC61i5xkRRg9AOCznhByckgHWEftM/n/xC44nmNR8PZKvacz5ZNa8z/lj5d5fdpdv18tg1+J/&#10;/BzP8WX8R/tS+BPBqGFrXwv4dbUCytl1nvJ2V0YdsR2sDDv8/wBK8Jsf+Czfxmtf2zW+MEmrea02&#10;LSTw55jDSjpwbIswmeMZJEn395LZOSD5R+3V+1K37aP7U/ij4kNpcmhx+IGthFp8l39qNokNtFAF&#10;37VBz5e7hRyx69SpVLqx3cDeG+OyfOaeMxbUoqm3dPabsuXu9G9UrPyPJM+4oz7ik/75o/75rM/c&#10;hc+4oz7ik/75o/75oAXPuKM+4pP++aP++aAFz7iu3+Gp/wCJFNyP9ef/AEFa4f8A75rt/hr/AMgK&#10;b7v+vP8A6CtBy4z+GcR/3zR/3zR/3zR/3zQdQf8AfNH/AHzR/wB80f8AfNAB/wB80f8AfNH/AHzR&#10;/wB80AH/AHzR/wB80f8AfNH/AHzQAf8AfNH/AHzR/wB80f8AfNAB/wB80f8AfNH/AHzX6cf8EZP+&#10;CMrfGSTS/i18WtLK+EUK3WgaBdR4OuEcrc3Cn/l16FUP+u6n93gStK7sjw+IOIMHk2DljMZKyWy6&#10;yfRJd/wS1eh+Y4P+7R/3zX7X/wDBY3/gjFb/AB00u9+J3wl0mC08bWcXmatoVpGI49fjUf6yFBwL&#10;pVH3RxKB/fxv/FO5tpLK5khmjaGaFijo6lWRgcEEHoQe1OUWnZnLwrxVg89wn1nDO0lpKL3i/Pun&#10;0fXyd0mf980f980f980f981J9MH/AHzX6+/8EXP+CMf/AAj39k/GH4vaSP7Q+S88NeHLuP8A49P4&#10;kvLpD/y06GOM/c4Zvm2hIf8Agi7/AMEY/wCyjpPxg+L2kj7V8l54a8OXcX+o7peXSH+LoY4z93hm&#10;5wB+g37aX7aPg39hj4MXfi/xddc8w6ZpkLD7Vq9xjIhiB/NnPCLyewOkY/alsfgnH3H1bGVv7ByG&#10;8pSfLKUd29uWPl/NL5LS7G/trftq+Df2FfgxdeLvF11udsw6XpcLj7Vq9zjIiiB7dCznhF5PYH+e&#10;D9rn9rjx1+3v8dpvE/iaSW8vryQWmk6TaKzw6dCW/d21vHyTkkZPLOxyck1P+1d+1b8Qf+Chv7Qf&#10;9va4LrUtV1KZbDRNEsEeWOxjd8R2tvGMlmLEZOCzscnJOK/XH/gkH/wRrsf2TdPsfiH8R7S11L4m&#10;XMYks7QkSQeGUZfur/C9yQcNIMhPuoerMNubsjpy3L8t4Ey/69j7VMXUWiX/AKTHsl9qXXZdE/zT&#10;/ay/4JWeK/2Mf2QvB/xI8a6lDZ+IPFmsLp7+HFt9z6bE9vJMjSzbseb+6IaMLhdw+YkED5X/AO+a&#10;/bj/AIOaxj9jrwN/2OUfX/ryu6/Ef/vmplGzsfeeH+eYrN8pWOxbXNKUtlZJJ6Jennd92H/fNH/f&#10;NH/fNH/fNSfbB/3zR/3zR/3zR/3zQAf980f980f980f980AH/fNdv8Nf+QFN93/Xn/0Fa4j/AL5r&#10;t/hr/wAgKb7v+vP/AKCtBy4z+GcRj/dox/u0uPYUY9hQdQmP92jH+7S49hRj2FACY/3aMf7tLj2F&#10;GPYUAJj/AHaMf7tLj2FGPYUAJj/doIx/dpTx2Ffpd/wRm/4I0v8AHK4034sfFbS2j8FxMtzoWhXK&#10;YOvkcrcTqf8Al1HVUP8Arup/d/6xpN6I8XiDiDB5Pg5YzGSslsusn0SXVv8ADd6Ev/BGP/gjQ3xp&#10;l0z4tfFjS2TwfGy3Ph/QbmPB14jlbmdT/wAuvdUP+u6n91gS/rV+0T+0R4P/AGS/g9qXjPxlqUOk&#10;6FpEYUBQDLcyEHZBCnG+RiMKo9CSQoJDv2gf2gfB/wCyh8H9S8ZeMNSg0fQNGiAOAPMnfHyQQp/H&#10;I2MKo+vABI/nl/4KLf8ABRTxZ/wUH+Ljatqpk0vwppbPHoOhJJuisIj1kfs87gAs/wBAMKAK1bUF&#10;Zbn895dl+Z8d5o8ZjG4YaDtpsl/LHvJ/al03f2Yn7wfsGf8ABQDwP/wUD+FTeIPCsz2Wp6ewh1nQ&#10;7t1+2aTKc7dwHDxOASkq/KwBHyurovyP/wAFl/8AgjVH8fbfUvit8KtNji8dRK1xrWi26bV8RKBl&#10;pol6C6HUr/y2/wCun+s/JH9mL9pvxh+yH8YNN8ceB9SbT9X087JI2y1vqEDEF7edMjfE+BkZBBCs&#10;pVlVh/Q9/wAE/P8AgoJ4P/4KCfCCPXtBkXTte09Ui13QpZQ1xpU5HrxvhbBKSAAMAQQrKyqRkpKz&#10;NuIuHMw4NzBZxk7boN2d9bX+xPvF9H3tqpJN/wA0dzbyWVxJDNG0M0LFJEdSrIwOCCOxB7V+uX/B&#10;F/8A4Iwf2edJ+L/xg0n/AEj5Lvw34bu4v9V3S7ukP8XQxxHpwzc4A+1PF3/BKb4N+N/2vrP4zX3h&#10;0SeILcGeawG3+zb68BBS9lh2/NMuD32s2GZSwye4/bM/bM8G/sN/Bi88YeMLzCrmHTtOiYfatWuM&#10;ZWGJT+bMeFGSfdRp21kdfE3idiM5w9PLMkpyjOqkpfzXf2I26d5aadtRP2zv2zvBv7DfwZvPGHi+&#10;86Zh07TYmH2rVrjGVhiU/mzHhBye2f57P2o/2oviP/wUj/aOj1XVIbvVdY1ScWGg6Dp6PLHYxs2I&#10;7a3jHLMSRlsbnbJPYDP/AG0/20fGf7c/xluvGHi+629YdM0yFj9l0i3zkQxA/mznlzyewH7C/wDB&#10;D3/gm54Z/Z6+APhr4qataW+qfEDx1pkWqQXciq66PZXCb4ooP7rvC6mRvvZYp0B3JtzdkexgcswX&#10;AmV/2ljY+0xdTRLom1flT6Jfalu9kW/+CRf/AAR70z9irRLbxx45gs9W+KuoQ5UDEsHhiN1w0ELD&#10;IacgkSTDjGUT5dzy/d3SgcUVtGNlZH4RnOdYvNMXLGY2XNOX3JdEl0S7fN63Z+bv/BzZz+x34G/7&#10;HKP/ANIruvxHx/u1+3H/AAc1/wDJnfgb/sco/wD0iu6/EjHsKwqfEf094R/8k5D/ABT/ADEx/u0Y&#10;/wB2lx7CjHsKg/ThMf7tGP8Adpcewox7CgBMf7tGP92lx7CjHsKAEx/u13Hw1H/Eim+7/rz/AOgr&#10;XEY9hXb/AA1H/Eim4H+vP/oK0HLjP4ZxGPYUY9hRj2FGPYUHUGPYUY9hRj2FGPYUAGPYUY9hRj2F&#10;GPYUAGPYUHjsKMewr7A/4Ipfs6fCn9o/9rmDTfihqkG7To1u9E8PXCbbfxJcqSTHI5OCsYAbyesu&#10;eu1XVg87Nsyp5fg6mNqpuME21FXb9F+uyWrskz2v/gjR/wAEaJPjrcab8VvitpjR+CY2W50PQ7hN&#10;reICOVnmU9LUdVU/67qf3f8ArP10+Pnx88H/ALKPwf1Lxh4u1K30Xw/osQBwBulbGEghQfekbGFU&#10;foASF+Pfx88H/spfB/UvGHi/UrfRfD2ixAE4+aVsYSGFB9+RiMKo/QAkfz1/8FFv+CivjD/gon8X&#10;1vLxbjTfCumytF4f8PxOXW1VjjzHx/rLh+Mtjj7q4A52bUFZbn85YDA5px3mjxeLbhhoO2m0V/LH&#10;vJ/al03f2YjP+CjH/BRjxZ/wUL+Lv9pal52l+E9Ldk0HQUk3R2aHjzJMcPO4xubt90YAr7e/4JY/&#10;8EIrHWPBDePfjxo00p1S0Y6T4VmkeBreN04uLooyushB+WLIKdW+bCr2/wDwR0/4IpRfCCPTPip8&#10;YNLWbxcwW50Pw7coGj0QEZWe5Ujm57qh4h6nMmBF+m17xYzf7h/lShTvrI7uMuPqGEorIuG3yU4a&#10;Ocfyi99/ilu3s+r/AJOvCnhXUfHPinS9D0izkv8AVtZu4rGytox89zPK4SONc8ZZmAH1r0j4SfFn&#10;4mf8E7/2k11TTU1Dwp408Mzm2v8ATr6JkWeM4L21xFxvicAH/vllIIVhH+wwP+M3Pg3/ANjzon/p&#10;fBX7ef8ABWP/AIJUaR+3t4F/tzQVs9J+J+hwFdPvWASPVYxz9kuGxnGfuOfuEn+EmoUW1dH6hxVx&#10;dhMsx9HLsygnQrxfM3rbW2q6x79VuU/A/wDwXR+Dmv8A7Htx8TdT1CPTde05BbXfhHz1bVHvivyx&#10;QqcGSJjkibAUKDu2srKPxk/ay/ax+IX/AAUX/aFTWtajutQ1LUJ1sNC0GwV5o7CN3xHbW8YGWZiR&#10;lsbnbk9gPNvEvwm8TeEPibceDNR0HVLXxZbXw02TSTbs139pLBViWMAlmYkBQud2RjORX7ef8EeP&#10;+CPtn+x9o1r8QfiBa2998UNQhzb25xJD4ZidcGNDyGuGUkPIOFBKKcbmevelofN1sHw/wTRqZnR/&#10;eVat/ZptN2fSL6R7y3tZavf8Zv2m/wBlbxv+x/8AEW38K+PtLi0jW7jT4NTWCO5juB5Mu4DLRkrk&#10;MjqRnqp6jBP9Hn7Af/JiPwU/7ELQv/TfBX5Af8HJIx/wUA0j/sTrH/0pvK/X/wDYD/5MR+Cn/Yha&#10;F/6b4KqmrSaPl/ErMquYcOZdja6SlUbbttfl6Xb/ADPW6KKK2Pws/N3/AIOa/wDkzvwN/wBjlH/6&#10;RXdfiRj2Fftv/wAHNf8AyZ34G/7HKP8A9IruvxIx7Cuap8R/WXhH/wAk5D/FP8wx7CjHsKMewox7&#10;CoP04Mewox7CjHsKMewoAMewox7CjHsKMewoAMewrt/hqP8AiRTcD/Xn/wBBWuIx7Cu3+Go/4kU3&#10;A/15/wDQVoOXGfwzh8f7NGP9mjH+z+tGP9n9aDqDH+zRj/Zox/s/rRj/AGf1oAMf7NGP9mjH+z+t&#10;GP8AZ/WgAx/s1Y0zU7rRNTt72ynns7yzlWeCeCQxywSKQyurDBVgQCCOQRVfH+z+tGP9n9aAaurM&#10;9o/aU/ba+LX7dt74V0vxlrV54jl0eKPT9MsLW32/aZ2wnmmKMfvLiQ4BbGTwAB0r9VP+CPX/AARf&#10;tf2bINP+JnxSsLe++IUircaTpUn7yHw2CMh37Pdc9eRH/CS3zD5z/wCDaD4K+HPHfx58f+LNX02G&#10;+1nwbYWa6PJModbJ7lpxJKoPSTbEFDdQHcd6/aocVtThfVn85+JnFksDKXDmVwVKnFLn5Va/Mubl&#10;VtlZ+91butr3BxUV9/x5Tf7jfyqWor7/AI8pv9xv5Vsfhkdz+X79hf8A5Pc+DfH/ADPOif8ApfBX&#10;9QxGRX8vP7Cwx+258G+P+Z50T/0vgr+oasaJ+4eOH++4X/BL8zz/AFT9lj4e638fLD4o3fhPSrjx&#10;9pdkdPtdZdCZooj7Z2FwCVEhXeqsyhgpIPoA4oorY/FKuIq1VFVJOXKrK7bsuy7LyPwm/wCDkr/l&#10;IDpP/YnWP/pTeV+v37Af/JiPwU/7ELQv/TfBX5A/8HJX/KQHSf8AsTrH/wBKbyv1+/YD/wCTEfgp&#10;/wBiFoX/AKb4Kyj8TP13jT/kkMq9P/bT1uiiitT8cPzd/wCDmz/kzvwN/wBjlH/6RXdfiPj/AGa/&#10;bj/g5s5/Y68Df9jlH/6RXdfiPj/Z/Wuap8R/WXhH/wAk5D/FP8wx/s0Y/wBmjH+z+tGP9n9ag/Tg&#10;x/s0Y/2aMf7P60Y/2f1oAMf7NGP9mjH+z+tGP9n9aADH+zXcfDUf8SKb5f8Aluf/AEFa4fH+z+td&#10;v8NR/wASKb5f+W57/wCytBy4z+GcRj/Z/WjH+z+tGP8AZ/WjH+z+tB1Bj/Z/WjH+z+tGP9n9aMf7&#10;P60AGP8AZ/WjH+z+tGP9n9aMf7P60AGP9n9aMf7P60Y/2f1ox/s/rQB+rn/Brn/yN3xm/wCvPSP/&#10;AEO8r9fq/IH/AINc/wDkbvjN/wBeekf+h3lfr9XRT+E/kHxU/wCSnxH/AG5/6biFRX3/AB5Tf7jf&#10;yqWor7/jym/3G/lWh+fR3P5fv2Fhj9tz4N8f8zzon/pfBX9Q1fy8/sLDH7bnwb4/5nnRP/S+Cv6h&#10;qxon7h44f77hf8EvzCiiitj8OPwm/wCDkr/lIDpP/YnWP/pTeV+v37Af/JiPwU/7ELQv/TfBX5A/&#10;8HJX/KQHSf8AsTrH/wBKbyv1+/YD/wCTEfgp/wBiFoX/AKb4Kyj8TP2PjT/kkMq9P/bT1uiiitT8&#10;cPzd/wCDmzn9jrwN/wBjlH/6RXdfiPj/AGf1r9uP+Dmzn9jrwN/2OUf/AKRXdfiPj/Z/Wuap8R/W&#10;XhH/AMk5D/FP8wx/s/rRj/Z/WjH+z+tGP9n9ag/Tgx/s/rRj/Z/WjH+z+tGP9n9aADH+z+tGP9n9&#10;aMf7P60Y/wBn9aADH+z+tdv8NR/xIpvl/wCW57/7K1xGP9n9a7f4aj/iRTfL/wAtz3/2VoOXGfwz&#10;ifz/ADo/P86Pz/Oj8/zoOoPz/Oj8/wA6Pz/Oj8/zoAPz/Oj8/wA6Pz/Oj8/zoAPz/Oj8/wA6Pz/O&#10;j8/zoA/Vv/g10/5G/wCM3/XnpH/od5X6/V+QH/Brow/4TD4zDv8AY9I4/wCB3lfr/XRT+E/kHxU/&#10;5KbEf9uf+m4hUV9/x5Tf7jfyqWodRcR2E7MQqrGxJPbitD8+jufy/wD7C/8Aye58G/8AsedE/wDS&#10;+Cv6hq/l5/YYOP22/g3/ANjzonf/AKf4K/qGrGifuHjh/vuF/wAEvzCiiitj8OPwm/4OSv8AlIDp&#10;P/YnWP8A6U3lfr9+wH/yYj8FP+xC0L/03wV+P3/ByPOsn/BQLSwrKxj8H2KsAc7T9ouzg/gQfxFf&#10;r9/wT7uY7r9g34KtHIkijwJoikqcgFbCBWH1BBB9CKyj8TP2TjT/AJJDKvT/ANtPXqKKK1Pxs/N3&#10;/g5r/wCTO/A3/Y5R/wDpFd1+JH5/nX7b/wDBzWf+MPPAw/6nKPj/ALcruvxI/P8AOuap8R/WXhH/&#10;AMk5D/FP8w/P86Pz/Oj8/wA6Pz/OoP04Pz/Oj8/zo/P86Pz/ADoAPz/Oj8/zo/P86Pz/ADoAPz/O&#10;u3+Gv/ICm6/689/9la4j8/zrt/hr/wAgKbr/AK89/wDZWg5cZ/DOI/P86Pz/ADpM/wC9Rn/eoOoX&#10;8/zo/P8AOkz/AL1Gf96gBfz/ADo/P86TP+9Rn/eoAX8/zo/P86TP+9Rn/eoA0vC/jLWfA9+91omr&#10;apo91Ihjeaxunt5GTIO0shBIyAcewroP+Gh/iD/0PXjL/wAHNx/8XXG5/wB6jP8AvUGM8PSm+acU&#10;35pHZf8ADRHxB/6Hrxl/4Obj/wCLqG/+PHjrVbGa1uvGniy4trhDHLFLq9w6SoRgqwL4IIOCD1rk&#10;8/71Gf8AeoJ+p0FqoL7kORmidWVmVkIKsDyCPSuwH7Q/xBA/5Hrxl/4Obj/4uuNz/vUZ/wB6g0qU&#10;adT44p+qudl/w0R8Qf8AoevGX/g5uP8A4ug/tD/EE/8AM9eMv/Bzc/8Axdcbn/eoz/vUXM/qeH/k&#10;X3It69ruoeKdWmv9UvrzUr64x5txdTNNLJgADczEk4AA5PQVtaB8ZPGHhPSorHSvFfibTbGHPl21&#10;rqc0MMeSScKrADJJPA6k1zWf96jP+9QaSo05R5JRTS6WOy/4aI+IP/Q9eMv/AAc3H/xdH/DRHxB/&#10;6Hrxl/4Obj/4uuNz/vUZ/wB6i5n9Tw/8i+5G14r+IviLx6IRruva1rQtcmEX17JceVnGdu9jjOB0&#10;9Kxvz/Okz/vUZ/3qDaEIwXLBWXkL+f50fn+dJn/eoz/vUFC/n+dH5/nSZ/3qM/71AC/n+dH5/nSZ&#10;/wB6jP8AvUAL+f512/w1/wCQFN1/157/AOytcPn/AHq7j4an/iRTfe/15/8AQVoOXGfwzh/++qP+&#10;+q6//hVX/UQP/fn/AOyo/wCFVf8AUQP/AH5/+yoK+tUu/wCZyH/fVH/fVdf/AMKq/wCogf8Avz/9&#10;lR/wqr/qIH/vz/8AZUB9apd/zOQ/76o/76rr/wDhVX/UQP8A35/+yo/4VV/1ED/35/8AsqA+tUu/&#10;5nIf99Uf99V1/wDwqr/qIH/vz/8AZUf8Kq/6iB/78/8A2VAfWqXf8zkP++qP++q6/wD4VV/1ED/3&#10;5/8AsqP+FVf9RA/9+f8A7KgPrVLv+ZyH/fVH/fVdf/wqr/qIH/vz/wDZUf8ACqv+ogf+/P8A9lQH&#10;1ql3/M5D/vqj/vquv/4VV/1ED/35/wDsqP8AhVX/AFED/wB+f/sqA+tUu/5nIf8AfVH/AH1XX/8A&#10;Cqv+ogf+/P8A9lR/wqr/AKiB/wC/P/2VAfWqXf8AM5D/AL6o/wC+q6//AIVV/wBRA/8Afn/7Kj/h&#10;VX/UQP8A35/+yoD61S7/AJnIf99Uf99V1/8Awqr/AKiB/wC/P/2VH/Cqv+ogf+/P/wBlQH1ql3/M&#10;5D/vqj/vquv/AOFVf9RA/wDfn/7Kj/hVX/UQP/fn/wCyoD61S7/mch/31R/31XX/APCqv+ogf+/P&#10;/wBlR/wqr/qIH/vz/wDZUB9apd/zOQ/76o/76rr/APhVX/UQP/fn/wCyo/4VV/1ED/35/wDsqA+t&#10;Uu/5nIf99Uf99V1//Cqv+ogf+/P/ANlR/wAKq/6iB/78/wD2VAfWqXf8zkP++q7f4a/8gKb73+vP&#10;/oK1X/4VV/1ED/35/wDsq7P4dfDHy9ElH24n9+f+WP8Asr/tUHLjMVS9nv8Amf/ZUEsDBBQABgAI&#10;AAAAIQA0BlCy3gAAAAcBAAAPAAAAZHJzL2Rvd25yZXYueG1sTI5BT8JAFITvJvyHzTPxJlsgLbV2&#10;S1BjjIaLoAdvj+6zbei+rd2F1n/vcpLbTGYy8+Wr0bTiRL1rLCuYTSMQxKXVDVcKPnbPtykI55E1&#10;tpZJwS85WBWTqxwzbQd+p9PWVyKMsMtQQe19l0npypoMuqntiEP2bXuDPti+krrHIYybVs6jKJEG&#10;Gw4PNXb0WFN52B6NgqfP0v6kG/e2W5qo+opf1g/p66DUzfW4vgfhafT/ZTjjB3QoAtPeHlk70SpI&#10;FrPQVLAEcU6TxRzEPog4vgNZ5PKSv/gD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NHG9/WCAgAACQUAAA4AAAAAAAAAAAAAAAAAPAIAAGRycy9lMm9Eb2MueG1sUEsB&#10;Ai0ACgAAAAAAAAAhAEQ1xiO4KAAAuCgAABUAAAAAAAAAAAAAAAAA6gQAAGRycy9tZWRpYS9pbWFn&#10;ZTEuanBlZ1BLAQItABQABgAIAAAAIQA0BlCy3gAAAAcBAAAPAAAAAAAAAAAAAAAAANUtAABkcnMv&#10;ZG93bnJldi54bWxQSwECLQAUAAYACAAAACEAWGCzG7oAAAAiAQAAGQAAAAAAAAAAAAAAAADgLgAA&#10;ZHJzL19yZWxzL2Uyb0RvYy54bWwucmVsc1BLBQYAAAAABgAGAH0BAADRLwAAAAA=&#10;" strokecolor="white [3201]" strokeweight="1pt">
                      <v:fill r:id="rId30" o:title="" recolor="t" rotate="t" type="frame"/>
                    </v:rect>
                  </w:pict>
                </mc:Fallback>
              </mc:AlternateContent>
            </w:r>
          </w:p>
          <w:p w14:paraId="66DF54FB" w14:textId="77777777" w:rsidR="00B424F6" w:rsidRDefault="00B424F6" w:rsidP="007C418F">
            <w:pPr>
              <w:jc w:val="right"/>
            </w:pPr>
          </w:p>
          <w:p w14:paraId="20CC158D" w14:textId="77777777" w:rsidR="00B424F6" w:rsidRDefault="00B424F6" w:rsidP="007C418F">
            <w:pPr>
              <w:jc w:val="right"/>
            </w:pPr>
          </w:p>
          <w:p w14:paraId="50637912" w14:textId="77777777" w:rsidR="00B424F6" w:rsidRDefault="00B424F6" w:rsidP="007C418F">
            <w:pPr>
              <w:jc w:val="right"/>
            </w:pPr>
          </w:p>
          <w:p w14:paraId="13287FE2" w14:textId="77777777" w:rsidR="00B424F6" w:rsidRDefault="00B424F6" w:rsidP="007C418F">
            <w:pPr>
              <w:jc w:val="right"/>
            </w:pPr>
          </w:p>
          <w:p w14:paraId="13BEBA80" w14:textId="77777777" w:rsidR="00B424F6" w:rsidRDefault="00B424F6" w:rsidP="007C418F">
            <w:pPr>
              <w:jc w:val="right"/>
            </w:pPr>
          </w:p>
          <w:p w14:paraId="17057939" w14:textId="77777777" w:rsidR="00B424F6" w:rsidRDefault="00B424F6" w:rsidP="007C418F">
            <w:pPr>
              <w:jc w:val="right"/>
            </w:pPr>
          </w:p>
          <w:p w14:paraId="48084670" w14:textId="77777777" w:rsidR="00B424F6" w:rsidRPr="00515226" w:rsidRDefault="00B424F6" w:rsidP="007C418F">
            <w:pPr>
              <w:jc w:val="center"/>
              <w:rPr>
                <w:color w:val="244061" w:themeColor="accent1" w:themeShade="80"/>
              </w:rPr>
            </w:pPr>
            <w:r w:rsidRPr="00515226">
              <w:rPr>
                <w:color w:val="244061" w:themeColor="accent1" w:themeShade="80"/>
              </w:rPr>
              <w:t>Достојанствен рад и одрживи економски раст уз иновације у области привреде</w:t>
            </w:r>
          </w:p>
          <w:p w14:paraId="00832283" w14:textId="77777777" w:rsidR="00B424F6" w:rsidRDefault="00B424F6" w:rsidP="007C418F">
            <w:pPr>
              <w:jc w:val="right"/>
            </w:pPr>
          </w:p>
          <w:p w14:paraId="41CFBDAD" w14:textId="77777777" w:rsidR="00B424F6" w:rsidRDefault="00B424F6" w:rsidP="007C418F">
            <w:pPr>
              <w:jc w:val="right"/>
            </w:pPr>
          </w:p>
          <w:p w14:paraId="59AC77A1" w14:textId="77777777" w:rsidR="00B424F6" w:rsidRDefault="00B424F6" w:rsidP="007C418F">
            <w:pPr>
              <w:jc w:val="right"/>
            </w:pPr>
          </w:p>
          <w:p w14:paraId="4876425D" w14:textId="77777777" w:rsidR="00B424F6" w:rsidRDefault="00B424F6" w:rsidP="007C418F">
            <w:pPr>
              <w:jc w:val="right"/>
            </w:pPr>
          </w:p>
          <w:p w14:paraId="7BDCD2AE" w14:textId="77777777" w:rsidR="00B424F6" w:rsidRDefault="00B424F6" w:rsidP="007C418F">
            <w:pPr>
              <w:jc w:val="right"/>
            </w:pPr>
          </w:p>
          <w:p w14:paraId="618B68CD" w14:textId="77777777" w:rsidR="00B424F6" w:rsidRDefault="00B424F6" w:rsidP="007C418F">
            <w:pPr>
              <w:jc w:val="right"/>
            </w:pPr>
          </w:p>
          <w:p w14:paraId="3C406999" w14:textId="77777777" w:rsidR="00B424F6" w:rsidRDefault="00B424F6" w:rsidP="007C418F">
            <w:pPr>
              <w:jc w:val="right"/>
            </w:pPr>
          </w:p>
          <w:p w14:paraId="0E1FE65B" w14:textId="77777777" w:rsidR="00B424F6" w:rsidRDefault="00B424F6" w:rsidP="007C418F">
            <w:pPr>
              <w:jc w:val="right"/>
            </w:pPr>
          </w:p>
          <w:p w14:paraId="78D4E761" w14:textId="77777777" w:rsidR="00B424F6" w:rsidRDefault="00B424F6" w:rsidP="007C418F">
            <w:pPr>
              <w:jc w:val="right"/>
            </w:pPr>
          </w:p>
          <w:p w14:paraId="1ABD6888" w14:textId="77777777" w:rsidR="00B424F6" w:rsidRDefault="00B424F6" w:rsidP="007C418F">
            <w:pPr>
              <w:jc w:val="right"/>
            </w:pPr>
          </w:p>
          <w:p w14:paraId="6F5FD948" w14:textId="77777777" w:rsidR="00B424F6" w:rsidRDefault="00B424F6" w:rsidP="007C418F">
            <w:pPr>
              <w:jc w:val="right"/>
            </w:pPr>
          </w:p>
          <w:p w14:paraId="4B1FA1FB" w14:textId="77777777" w:rsidR="00B424F6" w:rsidRDefault="00B424F6" w:rsidP="007C418F">
            <w:pPr>
              <w:jc w:val="right"/>
            </w:pPr>
          </w:p>
          <w:p w14:paraId="1795F9B8" w14:textId="77777777" w:rsidR="00B424F6" w:rsidRPr="00515226" w:rsidRDefault="00B424F6" w:rsidP="007C418F">
            <w:pPr>
              <w:jc w:val="right"/>
            </w:pPr>
          </w:p>
        </w:tc>
        <w:tc>
          <w:tcPr>
            <w:tcW w:w="3415" w:type="dxa"/>
            <w:shd w:val="clear" w:color="auto" w:fill="D9D9D9" w:themeFill="background1" w:themeFillShade="D9"/>
          </w:tcPr>
          <w:p w14:paraId="6F99D205" w14:textId="77777777" w:rsidR="00B424F6" w:rsidRPr="002A6A42" w:rsidRDefault="00B424F6" w:rsidP="0076679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b/>
                <w:bCs/>
              </w:rPr>
            </w:pPr>
            <w:r>
              <w:rPr>
                <w:b/>
                <w:bCs/>
              </w:rPr>
              <w:t>Подршка локалном развоју кроз помоћ привредним субјектима и иновативним концепцијама привлачења инвестиција</w:t>
            </w:r>
            <w:r w:rsidRPr="002A6A42">
              <w:rPr>
                <w:b/>
                <w:bCs/>
              </w:rPr>
              <w:t xml:space="preserve"> </w:t>
            </w:r>
          </w:p>
        </w:tc>
        <w:tc>
          <w:tcPr>
            <w:tcW w:w="7105" w:type="dxa"/>
            <w:shd w:val="clear" w:color="auto" w:fill="D9D9D9" w:themeFill="background1" w:themeFillShade="D9"/>
          </w:tcPr>
          <w:p w14:paraId="7B1B0346" w14:textId="25DC2FE4" w:rsidR="00B424F6" w:rsidRDefault="00B424F6" w:rsidP="007C418F">
            <w:pPr>
              <w:jc w:val="both"/>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Овом мером се жели унапредити окружење за развој малог и средњег предузетништва и привлачење инвестиција кроз различите облике финансијских и нефинансијских подстицаја, укључујући и унапређење пословне и комуналне инфраструктуре </w:t>
            </w:r>
            <w:r w:rsidR="008F0C5A">
              <w:rPr>
                <w:rFonts w:ascii="Calibri" w:hAnsi="Calibri" w:cs="Calibri"/>
                <w:lang w:val="sr-Cyrl-RS"/>
              </w:rPr>
              <w:t xml:space="preserve">у </w:t>
            </w:r>
            <w:r>
              <w:rPr>
                <w:rFonts w:ascii="Calibri" w:hAnsi="Calibri" w:cs="Calibri"/>
              </w:rPr>
              <w:t xml:space="preserve">складу са потребама привреде,  разне облике финансијских подстицаја, </w:t>
            </w:r>
            <w:r>
              <w:rPr>
                <w:rFonts w:cs="Calibri-Bold"/>
              </w:rPr>
              <w:t xml:space="preserve">развој предузетничких вештина, развој људских ресурса у складу са потребама привреде, али и побољшање имиџа општине као погодног места за инвестиције и пословање. </w:t>
            </w:r>
            <w:r>
              <w:rPr>
                <w:rFonts w:ascii="Calibri" w:hAnsi="Calibri" w:cs="Calibri"/>
              </w:rPr>
              <w:t xml:space="preserve"> </w:t>
            </w:r>
          </w:p>
          <w:p w14:paraId="56597F34" w14:textId="77777777" w:rsidR="00B424F6" w:rsidRPr="00372943" w:rsidRDefault="00B424F6" w:rsidP="007C418F">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p>
        </w:tc>
      </w:tr>
      <w:tr w:rsidR="00B424F6" w:rsidRPr="00372943" w14:paraId="7AB7C2CB" w14:textId="77777777" w:rsidTr="007C418F">
        <w:tc>
          <w:tcPr>
            <w:cnfStyle w:val="001000000000" w:firstRow="0" w:lastRow="0" w:firstColumn="1" w:lastColumn="0" w:oddVBand="0" w:evenVBand="0" w:oddHBand="0" w:evenHBand="0" w:firstRowFirstColumn="0" w:firstRowLastColumn="0" w:lastRowFirstColumn="0" w:lastRowLastColumn="0"/>
            <w:tcW w:w="2430" w:type="dxa"/>
            <w:vMerge/>
          </w:tcPr>
          <w:p w14:paraId="211C6D36" w14:textId="77777777" w:rsidR="00B424F6" w:rsidRPr="00372943" w:rsidRDefault="00B424F6" w:rsidP="007C418F">
            <w:pPr>
              <w:jc w:val="both"/>
              <w:rPr>
                <w:b w:val="0"/>
                <w:bCs w:val="0"/>
              </w:rPr>
            </w:pPr>
          </w:p>
        </w:tc>
        <w:tc>
          <w:tcPr>
            <w:tcW w:w="3415" w:type="dxa"/>
          </w:tcPr>
          <w:p w14:paraId="5A9682AA" w14:textId="77777777" w:rsidR="00B424F6" w:rsidRPr="00FC34C6" w:rsidRDefault="00B424F6" w:rsidP="00766790">
            <w:pPr>
              <w:pStyle w:val="ListParagraph"/>
              <w:numPr>
                <w:ilvl w:val="1"/>
                <w:numId w:val="24"/>
              </w:numPr>
              <w:cnfStyle w:val="000000000000" w:firstRow="0" w:lastRow="0" w:firstColumn="0" w:lastColumn="0" w:oddVBand="0" w:evenVBand="0" w:oddHBand="0" w:evenHBand="0" w:firstRowFirstColumn="0" w:firstRowLastColumn="0" w:lastRowFirstColumn="0" w:lastRowLastColumn="0"/>
              <w:rPr>
                <w:rFonts w:cs="Times New Roman"/>
                <w:b/>
                <w:bCs/>
              </w:rPr>
            </w:pPr>
            <w:r w:rsidRPr="00FC34C6">
              <w:rPr>
                <w:rFonts w:cs="Times New Roman"/>
                <w:b/>
                <w:bCs/>
              </w:rPr>
              <w:t>Развој руралне економије, повећање капацитета производње и пласмана пољопривредних производа</w:t>
            </w:r>
          </w:p>
          <w:p w14:paraId="5B1F89A0" w14:textId="77777777" w:rsidR="00B424F6" w:rsidRPr="00FC34C6" w:rsidRDefault="00B424F6" w:rsidP="007C418F">
            <w:pPr>
              <w:pStyle w:val="ListParagraph"/>
              <w:ind w:left="360"/>
              <w:cnfStyle w:val="000000000000" w:firstRow="0" w:lastRow="0" w:firstColumn="0" w:lastColumn="0" w:oddVBand="0" w:evenVBand="0" w:oddHBand="0" w:evenHBand="0" w:firstRowFirstColumn="0" w:firstRowLastColumn="0" w:lastRowFirstColumn="0" w:lastRowLastColumn="0"/>
              <w:rPr>
                <w:b/>
                <w:bCs/>
              </w:rPr>
            </w:pPr>
          </w:p>
        </w:tc>
        <w:tc>
          <w:tcPr>
            <w:tcW w:w="7105" w:type="dxa"/>
          </w:tcPr>
          <w:p w14:paraId="63EF9F1B" w14:textId="77777777" w:rsidR="00B424F6" w:rsidRPr="00372943" w:rsidRDefault="00B424F6" w:rsidP="007C418F">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rPr>
              <w:t xml:space="preserve">Овом мером се жели подстаћи развој пољопривреде кроз различите облике финансијских и нефинансијских подстицаја, подршку програмима стандардизације, удруживања, пласмана и извоза пољопривредних производа. </w:t>
            </w:r>
          </w:p>
        </w:tc>
      </w:tr>
      <w:tr w:rsidR="00B424F6" w:rsidRPr="00372943" w14:paraId="450CEF47" w14:textId="77777777" w:rsidTr="003F1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vMerge/>
          </w:tcPr>
          <w:p w14:paraId="76B8ECD7" w14:textId="77777777" w:rsidR="00B424F6" w:rsidRPr="00372943" w:rsidRDefault="00B424F6" w:rsidP="007C418F">
            <w:pPr>
              <w:jc w:val="both"/>
              <w:rPr>
                <w:b w:val="0"/>
                <w:bCs w:val="0"/>
              </w:rPr>
            </w:pPr>
          </w:p>
        </w:tc>
        <w:tc>
          <w:tcPr>
            <w:tcW w:w="3415" w:type="dxa"/>
            <w:shd w:val="clear" w:color="auto" w:fill="D9D9D9" w:themeFill="background1" w:themeFillShade="D9"/>
          </w:tcPr>
          <w:p w14:paraId="2F62E121" w14:textId="77777777" w:rsidR="00B424F6" w:rsidRPr="00FC34C6" w:rsidRDefault="00B424F6" w:rsidP="00766790">
            <w:pPr>
              <w:pStyle w:val="ListParagraph"/>
              <w:numPr>
                <w:ilvl w:val="1"/>
                <w:numId w:val="24"/>
              </w:numPr>
              <w:cnfStyle w:val="000000100000" w:firstRow="0" w:lastRow="0" w:firstColumn="0" w:lastColumn="0" w:oddVBand="0" w:evenVBand="0" w:oddHBand="1" w:evenHBand="0" w:firstRowFirstColumn="0" w:firstRowLastColumn="0" w:lastRowFirstColumn="0" w:lastRowLastColumn="0"/>
              <w:rPr>
                <w:b/>
                <w:bCs/>
              </w:rPr>
            </w:pPr>
            <w:r>
              <w:rPr>
                <w:b/>
                <w:bCs/>
              </w:rPr>
              <w:t>Унапређење постојећих и развој нових облика туризма</w:t>
            </w:r>
          </w:p>
        </w:tc>
        <w:tc>
          <w:tcPr>
            <w:tcW w:w="7105" w:type="dxa"/>
            <w:shd w:val="clear" w:color="auto" w:fill="D9D9D9" w:themeFill="background1" w:themeFillShade="D9"/>
          </w:tcPr>
          <w:p w14:paraId="7F636D8D" w14:textId="0B25F8CD" w:rsidR="00B424F6" w:rsidRDefault="00B424F6" w:rsidP="007C418F">
            <w:pPr>
              <w:jc w:val="both"/>
              <w:cnfStyle w:val="000000100000" w:firstRow="0" w:lastRow="0" w:firstColumn="0" w:lastColumn="0" w:oddVBand="0" w:evenVBand="0" w:oddHBand="1" w:evenHBand="0" w:firstRowFirstColumn="0" w:firstRowLastColumn="0" w:lastRowFirstColumn="0" w:lastRowLastColumn="0"/>
              <w:rPr>
                <w:rFonts w:eastAsia="CIDFont+F1" w:cs="CIDFont+F1"/>
              </w:rPr>
            </w:pPr>
            <w:r>
              <w:rPr>
                <w:rFonts w:ascii="Calibri" w:hAnsi="Calibri" w:cs="Calibri"/>
              </w:rPr>
              <w:t>Овом мером се жели унапредити и проширити туристичка понуда и продужити туристичка сезона кроз различите облике финансијских и нефинансијских подстицаја, укључујући и унапређење и изградњу комуналне и туристичке инфраструктуре, изградњу, о</w:t>
            </w:r>
            <w:r w:rsidRPr="00372943">
              <w:rPr>
                <w:rFonts w:eastAsia="CIDFont+F1" w:cs="CIDFont+F1"/>
              </w:rPr>
              <w:t>бнов</w:t>
            </w:r>
            <w:r>
              <w:rPr>
                <w:rFonts w:eastAsia="CIDFont+F1" w:cs="CIDFont+F1"/>
              </w:rPr>
              <w:t>у</w:t>
            </w:r>
            <w:r w:rsidRPr="00372943">
              <w:rPr>
                <w:rFonts w:eastAsia="CIDFont+F1" w:cs="CIDFont+F1"/>
              </w:rPr>
              <w:t xml:space="preserve"> и уређење смештајних </w:t>
            </w:r>
            <w:r>
              <w:rPr>
                <w:rFonts w:eastAsia="CIDFont+F1" w:cs="CIDFont+F1"/>
              </w:rPr>
              <w:t>капацитета</w:t>
            </w:r>
            <w:r w:rsidRPr="00372943">
              <w:rPr>
                <w:rFonts w:eastAsia="CIDFont+F1" w:cs="CIDFont+F1"/>
              </w:rPr>
              <w:t xml:space="preserve"> и пратећих садржаја</w:t>
            </w:r>
            <w:r>
              <w:rPr>
                <w:rFonts w:eastAsia="CIDFont+F1" w:cs="CIDFont+F1"/>
              </w:rPr>
              <w:t xml:space="preserve">, развој </w:t>
            </w:r>
            <w:r w:rsidRPr="00372943">
              <w:rPr>
                <w:rFonts w:eastAsia="CIDFont+F1" w:cs="CIDFont+F1"/>
              </w:rPr>
              <w:t>и унапређење додатних садржаја,</w:t>
            </w:r>
            <w:r>
              <w:rPr>
                <w:rFonts w:eastAsia="CIDFont+F1" w:cs="CIDFont+F1"/>
              </w:rPr>
              <w:t xml:space="preserve"> стандардизацију услуга, </w:t>
            </w:r>
            <w:r>
              <w:rPr>
                <w:rFonts w:ascii="Calibri" w:hAnsi="Calibri" w:cs="Calibri"/>
              </w:rPr>
              <w:t>креирање нових туристичких производа, развој људских ресурса у складу са новим тенденцијама</w:t>
            </w:r>
            <w:r>
              <w:rPr>
                <w:rFonts w:eastAsia="CIDFont+F1" w:cs="CIDFont+F1"/>
              </w:rPr>
              <w:t xml:space="preserve"> и промоцију туристичких потенцијала општине.</w:t>
            </w:r>
          </w:p>
          <w:p w14:paraId="246EADC4" w14:textId="77777777" w:rsidR="00B424F6" w:rsidRPr="00FC34C6" w:rsidRDefault="00B424F6" w:rsidP="007C418F">
            <w:pPr>
              <w:jc w:val="both"/>
              <w:cnfStyle w:val="000000100000" w:firstRow="0" w:lastRow="0" w:firstColumn="0" w:lastColumn="0" w:oddVBand="0" w:evenVBand="0" w:oddHBand="1" w:evenHBand="0" w:firstRowFirstColumn="0" w:firstRowLastColumn="0" w:lastRowFirstColumn="0" w:lastRowLastColumn="0"/>
              <w:rPr>
                <w:rFonts w:eastAsia="CIDFont+F1" w:cs="CIDFont+F1"/>
              </w:rPr>
            </w:pPr>
          </w:p>
        </w:tc>
      </w:tr>
      <w:tr w:rsidR="00B424F6" w:rsidRPr="00372943" w14:paraId="0D9C1B78" w14:textId="77777777" w:rsidTr="007C418F">
        <w:tc>
          <w:tcPr>
            <w:cnfStyle w:val="001000000000" w:firstRow="0" w:lastRow="0" w:firstColumn="1" w:lastColumn="0" w:oddVBand="0" w:evenVBand="0" w:oddHBand="0" w:evenHBand="0" w:firstRowFirstColumn="0" w:firstRowLastColumn="0" w:lastRowFirstColumn="0" w:lastRowLastColumn="0"/>
            <w:tcW w:w="2430" w:type="dxa"/>
            <w:vMerge/>
          </w:tcPr>
          <w:p w14:paraId="1C443DAD" w14:textId="77777777" w:rsidR="00B424F6" w:rsidRPr="00372943" w:rsidRDefault="00B424F6" w:rsidP="007C418F">
            <w:pPr>
              <w:jc w:val="both"/>
              <w:rPr>
                <w:b w:val="0"/>
                <w:bCs w:val="0"/>
              </w:rPr>
            </w:pPr>
          </w:p>
        </w:tc>
        <w:tc>
          <w:tcPr>
            <w:tcW w:w="3415" w:type="dxa"/>
          </w:tcPr>
          <w:p w14:paraId="00FEE93F" w14:textId="77777777" w:rsidR="00B424F6" w:rsidRPr="002A6A42" w:rsidRDefault="00B424F6" w:rsidP="007C418F">
            <w:pPr>
              <w:ind w:left="424" w:hanging="424"/>
              <w:cnfStyle w:val="000000000000" w:firstRow="0" w:lastRow="0" w:firstColumn="0" w:lastColumn="0" w:oddVBand="0" w:evenVBand="0" w:oddHBand="0" w:evenHBand="0" w:firstRowFirstColumn="0" w:firstRowLastColumn="0" w:lastRowFirstColumn="0" w:lastRowLastColumn="0"/>
              <w:rPr>
                <w:rFonts w:cs="Times New Roman"/>
                <w:b/>
                <w:bCs/>
              </w:rPr>
            </w:pPr>
            <w:r w:rsidRPr="002A6A42">
              <w:rPr>
                <w:b/>
                <w:bCs/>
              </w:rPr>
              <w:t>1.</w:t>
            </w:r>
            <w:r>
              <w:rPr>
                <w:b/>
                <w:bCs/>
              </w:rPr>
              <w:t>4.</w:t>
            </w:r>
            <w:r w:rsidRPr="002A6A42">
              <w:rPr>
                <w:b/>
                <w:bCs/>
              </w:rPr>
              <w:t xml:space="preserve"> Промоција енергетске ефикасности и обновљивих извора енергије</w:t>
            </w:r>
          </w:p>
        </w:tc>
        <w:tc>
          <w:tcPr>
            <w:tcW w:w="7105" w:type="dxa"/>
          </w:tcPr>
          <w:p w14:paraId="4E46CFBB" w14:textId="77777777" w:rsidR="00B424F6" w:rsidRPr="00372943" w:rsidRDefault="00B424F6" w:rsidP="007C418F">
            <w:pPr>
              <w:jc w:val="both"/>
              <w:cnfStyle w:val="000000000000" w:firstRow="0" w:lastRow="0" w:firstColumn="0" w:lastColumn="0" w:oddVBand="0" w:evenVBand="0" w:oddHBand="0" w:evenHBand="0" w:firstRowFirstColumn="0" w:firstRowLastColumn="0" w:lastRowFirstColumn="0" w:lastRowLastColumn="0"/>
            </w:pPr>
            <w:r>
              <w:rPr>
                <w:rFonts w:ascii="Calibri" w:hAnsi="Calibri" w:cs="Calibri"/>
              </w:rPr>
              <w:t>Овом мером се жели п</w:t>
            </w:r>
            <w:r w:rsidRPr="00372943">
              <w:t>овећа</w:t>
            </w:r>
            <w:r>
              <w:t>ти</w:t>
            </w:r>
            <w:r w:rsidRPr="00372943">
              <w:t xml:space="preserve"> енергетск</w:t>
            </w:r>
            <w:r>
              <w:t>а</w:t>
            </w:r>
            <w:r w:rsidRPr="00372943">
              <w:t xml:space="preserve"> ефикасности и коришћењ</w:t>
            </w:r>
            <w:r>
              <w:t>е</w:t>
            </w:r>
            <w:r w:rsidRPr="00372943">
              <w:t xml:space="preserve"> обновљивих извора енергије у производним гранама и услужном сектору</w:t>
            </w:r>
            <w:r>
              <w:t xml:space="preserve"> у складу са еколошки одговорним опредељењем општине.</w:t>
            </w:r>
            <w:r w:rsidRPr="00372943">
              <w:t xml:space="preserve"> </w:t>
            </w:r>
          </w:p>
        </w:tc>
      </w:tr>
      <w:tr w:rsidR="00B424F6" w:rsidRPr="00372943" w14:paraId="1C21F2F5" w14:textId="77777777" w:rsidTr="003F1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vMerge w:val="restart"/>
            <w:shd w:val="clear" w:color="auto" w:fill="D9D9D9" w:themeFill="background1" w:themeFillShade="D9"/>
          </w:tcPr>
          <w:p w14:paraId="38D68411" w14:textId="77777777" w:rsidR="00B424F6" w:rsidRPr="000C2992" w:rsidRDefault="00B424F6" w:rsidP="007C418F">
            <w:pPr>
              <w:jc w:val="center"/>
              <w:rPr>
                <w:color w:val="244061" w:themeColor="accent1" w:themeShade="80"/>
              </w:rPr>
            </w:pPr>
            <w:r w:rsidRPr="000C2992">
              <w:rPr>
                <w:color w:val="244061" w:themeColor="accent1" w:themeShade="80"/>
              </w:rPr>
              <w:lastRenderedPageBreak/>
              <w:t xml:space="preserve">ЦИЉ </w:t>
            </w:r>
            <w:r>
              <w:rPr>
                <w:color w:val="244061" w:themeColor="accent1" w:themeShade="80"/>
              </w:rPr>
              <w:t>2</w:t>
            </w:r>
          </w:p>
          <w:p w14:paraId="18953FDE" w14:textId="77777777" w:rsidR="00B424F6" w:rsidRDefault="00B424F6" w:rsidP="007C418F">
            <w:pPr>
              <w:jc w:val="both"/>
            </w:pPr>
          </w:p>
          <w:p w14:paraId="30BFEA43" w14:textId="20021EF2" w:rsidR="00B424F6" w:rsidRDefault="00B424F6" w:rsidP="007C418F">
            <w:pPr>
              <w:jc w:val="both"/>
            </w:pPr>
            <w:r>
              <w:rPr>
                <w:noProof/>
                <w:lang w:val="sr-Latn-RS" w:eastAsia="sr-Latn-RS"/>
              </w:rPr>
              <mc:AlternateContent>
                <mc:Choice Requires="wps">
                  <w:drawing>
                    <wp:anchor distT="0" distB="0" distL="114300" distR="114300" simplePos="0" relativeHeight="251660288" behindDoc="0" locked="0" layoutInCell="1" allowOverlap="1" wp14:anchorId="62EE16B4" wp14:editId="6CD41A4E">
                      <wp:simplePos x="0" y="0"/>
                      <wp:positionH relativeFrom="column">
                        <wp:posOffset>516255</wp:posOffset>
                      </wp:positionH>
                      <wp:positionV relativeFrom="paragraph">
                        <wp:posOffset>35560</wp:posOffset>
                      </wp:positionV>
                      <wp:extent cx="657225" cy="985520"/>
                      <wp:effectExtent l="11430" t="11430" r="7620" b="1270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985520"/>
                              </a:xfrm>
                              <a:prstGeom prst="rect">
                                <a:avLst/>
                              </a:prstGeom>
                              <a:blipFill dpi="0" rotWithShape="1">
                                <a:blip r:embed="rId31"/>
                                <a:srcRect/>
                                <a:stretch>
                                  <a:fillRect/>
                                </a:stretch>
                              </a:blipFill>
                              <a:ln w="12700">
                                <a:solidFill>
                                  <a:schemeClr val="l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6D9B65" id="Rectangle 11" o:spid="_x0000_s1026" style="position:absolute;margin-left:40.65pt;margin-top:2.8pt;width:51.75pt;height:77.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cTpYmAAgAACQUAAA4AAABkcnMvZTJvRG9jLnhtbKxUXW/TMBR9R+I/&#10;WH5nSat2H9HSadoYmjRgYiCeXcdpLPyF7TYdv55juy0dPCAh8hDZ1zfH5557bi6vtlqRjfBBWtPS&#10;yUlNiTDcdtKsWvrl892bc0pCZKZjyhrR0mcR6NXi9avL0TViagerOuEJQExoRtfSIUbXVFXgg9As&#10;nFgnDA576zWL2PpV1Xk2Al2ralrXp9Vofee85SIERG/LIV1k/L4XPH7s+yAiUS0Ft5jfPr+X6V0t&#10;Llmz8swNku9osH9goZk0uPQAdcsiI2sv/4DSknsbbB9PuNWV7XvJRa4B1Uzq36p5GpgTuRaIE9xB&#10;pvD/YPmHzaMnskPvJpQYptGjT1CNmZUSBDEINLrQIO/JPfpUYnAPln8LxNibAWni2ns7DoJ1oJXz&#10;qxcfpE3Ap2Q5vrcd4Nk62qzVtvc6AUIFss0teT60RGwj4Qiezs+m0zklHEcX5/P5NLesYs3+Y+dD&#10;fCesJmnRUg/uGZxtHkIEeaTuU9JdSyXdnVSKdA7NgSO8jV9lHLLUif8+aSc2rPJ3S5Y23lq+1sLE&#10;4ksvFIsYijBIF3BNI/RSQGZ/32WRoKPnSenswBC9iHxIl/dgt4uD++EA6z33lKUMGUF3elbXmXKw&#10;SnapsHSYp0fcKE82DL5XsZSl1hodKLFJnZ5if8QxJCW+l/cAkRV8ga5lxMgqqVt6foSSHPDWdLmc&#10;yKQqa9BWBhh7FxQ3LW33DEdA+9wD/D+wGKz/QcmIWWxp+L5mXlCi7g1cdTGZzdLw5s0Mjkh9Oz5Z&#10;Hp8wwwHV0khJWd7EMvBr5+VqwE1FDmOv4cReZpckfoXVjizmLZe++zekgT7e56xff7DFTwAAAP//&#10;AwBQSwMECgAAAAAAAAAhAMOWti5rLwAAay8AABUAAABkcnMvbWVkaWEvaW1hZ2UxLmpwZWf/2P/g&#10;ABBKRklGAAEBAQDcANwAAP/bAEMAAgEBAgEBAgICAgICAgIDBQMDAwMDBgQEAwUHBgcHBwYHBwgJ&#10;CwkICAoIBwcKDQoKCwwMDAwHCQ4PDQwOCwwMDP/bAEMBAgICAwMDBgMDBgwIBwgMDAwMDAwMDAwM&#10;DAwMDAwMDAwMDAwMDAwMDAwMDAwMDAwMDAwMDAwMDAwMDAwMDAwMDP/AABEIAO0A7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n+iiivy8/1&#10;8CiiigAooooAKKKKACiiigAooooAKKKKACiiigAooooAKKKKACiiigAooooAKKKKACiiigArpvh1&#10;/wAvn/AP/Zq5mum+HX/L5/wD/wBmq6fxHHmH8CXy/NHM0UUVB2BXbfs8/s/+JP2nvi3pPg3wrZ/a&#10;tU1STl2yIbSIcvNKwB2xoOSep4ABYgHia/Uz/gg1qvhX4UfsyfFHx74gfTtLTTdTEV7q04AaK1jg&#10;SQR7uuN7khRyzEDBOK68Dh41qypydl19FqfC+JHFVfh7IauY4Sn7SreMYR396bUY3S1dm72Wr20v&#10;c+qPgN/wS9+DfwZ+Fmk+H73wP4V8XahZxZu9X1jSILm6vpjy7kurFVz91AcKAByck/if+17oFj4V&#10;/a0+KOl6ZZ22n6bp3i7VrW0tbeMRw20SXkqpGijAVVUAAAYAAFf0OfDH4gWPxY+HHh/xRpazLpvi&#10;TTbbVbQTLtkEM8SypuGThtrDIyea/nv/AG3f+T0Pi9/2Ous/+l01e5nlKnCjT9mkl/wD+ffo6Zxm&#10;mOz3MXmlWc58qbUm3aXO76bLXokrbHl9FFFfMH9eBRRRQAUUUUAFFFFABRRRQAUUUUAFFFFABRRR&#10;QAUUUUAFFFFABRRRQAV03w6/5fP+Af8As1czXTfDr/l8/wCAf+zVdP4jjzD+BL5fmjmaKKKg7Aro&#10;Ivin4gt/hdJ4Lj1K4h8Mz6idVmsUO2O4uNixq7/3tqr8oPAySOTXP0UXa2MqtCnVt7SKdmmrq9mt&#10;mvNdGf0WfsRf8mX/AAh/7ErRv/SGGvwj/bd/5PQ+L3/Y66z/AOl01fu5+xF/yZf8If8AsStG/wDS&#10;GGvwj/bd/wCT0Pi9/wBjrrP/AKXTV9Rnn+7Uv66H8jfR6/5KnN/n/wCnGeX0UUV8uf18FFFFABRR&#10;RQAUUUUAFFFFABRRRQAUUUUAFFFFABRRRQAUUUUAFFFFABXTfDr/AJfP+Af+zVzNdN8Ov+Xz/gH/&#10;ALNV0/iOPMP4Evl+aOZoooqDsCiiigD+iz9iL/ky/wCEP/YlaN/6Qw1+Ef7bv/J6Hxe/7HXWf/S6&#10;av3c/Yi/5Mv+EP8A2JWjf+kMNfhH+27/AMnofF7/ALHXWf8A0umr6jPP92pf10P5B+j1/wAlTm/z&#10;/wDTjPL6KKK+XP6+CiiigAooooAKKKKACiiigAooooAKKKKACiiigAooooAKKKKACiiigArpvh1/&#10;y+f8A/8AZq5mum+HX/L5/wAA/wDZqun8Rx5h/Al8vzRzNFFFQdgUUUUAejaH+2D8W/DOi2em6b8U&#10;viNp+nafAlta2tt4kvIYbaJFCpGiLIFVVUABQAAAAK4PXNcvfE2tXmpaleXWoajqE73N1dXMrTTX&#10;MrsWeR3YlmZmJJYkkkkmqtFVKpKStJnHh8vwuHm6lClGLlu1FJv1aWoUUUVJ2BRRRQAUUUUAFFFF&#10;ABRRRQAUUUUAFFFFABRRRQAUUUUAFFFFABRRRQAV03w6/wCXz/gH/s1czXTfDr/l8/4B/wCzVdP4&#10;jjzD+BL5fmjmaKKKg7AooooAKKKKACiiigAooooAKKKKACiiigAooooAKKKKACiiigAooooAKKKK&#10;ACiiigAooooAK6b4df8AL5/wD/2auZrpvh1/y+f8A/8AZqun8Rx5h/Al8vzRzNFFFQdgUUUUAFFd&#10;9+zB+z3q37U/x38O+A9FljtrzXrgo9zIMpaQojSSykZG7ZGjttBBYgAcmv1gsP8Aggb8E4fAq6Xc&#10;XXjG41UqN+sLqKR3G7gnbH5ZhC9sFCcH7xPNd2Fy+viE5U1oj83428VMg4Vr08Lmkpe0qK/LCPM1&#10;G7XM9VZXTS3bs7I/GGivTv2w/wBlzV/2O/j9rPgXV7qPUPsGyezvo4zGl/bSDdHKFP3TjKsuSFdW&#10;AZgAx8xrjnCUJOMt0feZfmGHx2Fp43CSUqdSKlFrqmrp/d31XUKKKKk7AoooVS7BQCSTgADrQAUV&#10;7l/w7T+PH/CAf8JN/wAKx8S/2X5Pn48tPtez1+y7vP8AfHl5xz0rw2rnTnD4016nm5fnGAx/P9Rr&#10;wq8jtLklGXK+zs3Z+TCiiioPSCiuk+FHwf8AFHxz8ZweHvCGhal4h1m4G5baziMjKgIBdz0RASMu&#10;xCjIyRXV/Hr9jD4o/sxWFreeOvBmq6DY3jbIrtjHcWxfshliZ0VzgkKxBIBIHBq1Tm486Tt3PNq5&#10;xgKWKjgateEa0tVByipteUW7v5I8woozmioPSCiiigAorovhJ8MdU+NXxP0HwjocccmreIr6KwtR&#10;IdqK8jBdzHnCrySccAGv108Ef8ECfg7ovgD+z9c1DxXrWuTRATatHeramGTaAWhhClFXOSBJ5hGe&#10;Sa7cJl9bE3dNbH57xx4nZHwpKlTzSUuepqowjzOydnJ6pJX87vWydmfjTRXuf/BQn9i66/Ya+P0v&#10;hc6g+raLqFsupaPeumyWW3ZmTZIBx5iMjKccMArYXdtHhlc1SnKnJwnuj7DKM2wuaYKlmGBlzUqi&#10;Uovun5PVPo09U9GFFFFZnpBXTfDr/l8/4B/7NXM103w6/wCXz/gH/s1XT+I48w/gS+X5o5miiioO&#10;wKKK9M/ZF/Zc179sP456X4J0F47aS7DXF5eyKWj0+1THmTMB1xkKBxuZlGRnIqEJTkox3Zx5hmGH&#10;wOGqYzFzUKdNOUpPZJK7Zu/8E9f2jNN/ZU/a68JeNNahmm0axkmtr7yhukihnheEyAfxbN4faOSF&#10;IHJr91bL9qj4aaj4EHiaHx94QbQPLEpvv7WgWFRjOGJb5W7bThgeMZ4rwP4af8ER/gD4J8OQ2ure&#10;G9Q8WXyqPNv9R1W5ieRu+EgeNFGeg2kj1PWuk/4c+fs4/wDRNbb/AMG+of8Ax+vr8vwmNw0HFcrT&#10;11b0fyR/DPihxtwPxXmFPGt4mE6a5HKNOm4zim2rKVWLTu3ZtbPWOh+Uf/BUn9q/S/2wP2ttR8Ra&#10;AzS+HNJs4tF0u4eIxtdwxM7tKVPIDSyyldwB2FcgHIHzrX7lePP+CKH7Pni/QZrWx8J33hu6cER3&#10;2navdNNEfXbNJJGfxU/hX5Kftv8A7Hut/sS/HW78IatcLqNnJEL3S9RSPy11C1YkK5XJ2uGVlZcn&#10;BU4JBBPhZlgcRSk61az5nuu5/RXhT4kcMZrh6eQ5Lz05UYJRhUSUpRjo2nFyi31eqerdrXt5BRRR&#10;Xln7QFfR3/BJTRNB1/8A4KB/D2DxEtrJapcTz2yXBHlvdpbSvb9f4hKqFR3YKO9fOOa+iv2d/wDg&#10;mf8AHr4yeGdM8beDfDNzZ2LSrc6ZqE+pQ6fM7KQyzQh3WTAOCrgAHGQTiujCxm6qcI81mnb0PleN&#10;cRgYZNiMPjsVHDKtCVNTlJRScotKzbV2t7J30P3wAytfgn/wVu0XRvD/APwUN+I1voUVnBZtc208&#10;qW2PLFzJaQyXB443GZpCw/vFu9fbit/wUIHgD+w/sPhE3HleT/a5uLD+0MdM58zyt2P4vLz36818&#10;P/tD/wDBM348/Brwxqnjfxl4ZuL2zErXOp6hDqUOoTKzks002x2kILElpCCATliK+gzitOvSSjTk&#10;rattbH80+BuQ4Hh3OauIxma4abqR9nCFOspOTcotPW2vu2irNvme3X51ooBzWl4Q8H6r8QfE9jom&#10;h6featq+pSiC1tLWIyTTueiqo5NfLn9e1KkacXObslq29EkurP1e/wCDeDQ/D8f7PvjjUrdbRvFE&#10;3iEW18wfM62a20TW4K5+VDI9zg4+Yhuu3j66/bY0LQ/EP7IvxKtfEUdrJpP/AAjl7NL5+NsbJCzx&#10;uM9GWRUZT1DAY5r8yf2Zf+Ce37Yf7KHjA+IfA+l2Oi3l1GsV3bS6zYzW93GDny5YzIVbHOCPmXJ2&#10;sM5r0L9qb4Bftyftd+FF8P8AibS/Dtj4fLLJPp2k6naWsN2ynKmUmVncA4IUttyAcZAI+tw2IqU8&#10;J7F0ZXs1to7/ANan8ScWcL5dmfGn9uUM6wyoznCbk60eeHLy6JLR2t7jUkrWvax+ZCnilr0T9ov9&#10;lDx9+yb4mttJ8eeH7jRbi+jMtpL5iTW92oxu8uWMsjFcjK5yuRkDIz53Xykoyi+WSsz+1MDjsNjK&#10;EcVhKkalOWqlFqUWvJq6YUUV13wE+CWuftHfGHQfBPhyKOXWPEFz5ERkbbHCoBeSVz/dSNWc4ycK&#10;cAnAojFyfKty8ViqWGozxFeSjCCcpN6JJK7b8ktWan7KHxtX9nH9pLwZ43kt5Lq38O6nHcXMMYHm&#10;SQHKShc8bjGzYz3xX76+Av2tvhn8S/AEfibSPHXhebRXiEzzy6jFB9mBHSVXIaJh3VwCK+evgz/w&#10;Q2+B/wAPvC9vb+JdL1HxxrGwfaL691Ce1Qvj5vLigkQKvoGLkf3jXaf8Oe/2cf8Aomtt/wCDjUP/&#10;AI/X1mW4PG4aLS5bPo29PuTP4d8VuO+B+LMXTrXxEZ0k488acHGcb3tyyqRkrNuzdt3dPS35n/8A&#10;BZD9r/w9+1h+0nYr4RuhqHh3whYHTYr4LiO+uGkZ5pIz1Mf3EBPBKMwyrAn5Jr91PFX/AARd/Z28&#10;R6PNa2/ge40eaRSEu7LWb3zoT6qJJXQn/eUj2r8rf+Cin7BmqfsIfF230tryTWPDOuxvc6LqTx7H&#10;lVSBJDIBx5sZZckcEOjYGSq+RmWAxNNuvVs7vW2yP3Pwj8SOFcbh6PDWT+0pypRtGNVRTnbWTTjK&#10;Sb3k1p1aVk7fPtFFFeQfuwV03w6/5fP+Af8As1czXTfDr/l8/wCAf+zVdP4jjzD+BL5fmjmaKKKg&#10;7Ar9Cv8Ag3dgR/2hPH0hVTInh1FVscgG5jJGffA/IV+etfob/wAG7f8AyX74gf8AYvR/+lKV6GV/&#10;73D1Py/xo/5IrMP8C/8AS4n6Q/CH9pCP4r/Hj4peB10mSxb4aXOn27XhuBINQ+1WxmyE2jy9pBXG&#10;WzweOg9Or5d/Y7/5P3/ao/7CXh//ANN719RV9vhKkp0+aW95fhJpfgf578VZfQwWOjRwytF0qEt2&#10;/enQpzk9e8pN22V7KysjzL4/ftHw/Anxj8OdJl0qbUm+IXiNNAWRJxGLHdE7+aRg7/mVV2/LwxOe&#10;ArfAH/Bxvaxp4k+EswRRNJbaojN3IVrQgfgWb8zX1V/wUK/5LP8As1/9lGt//RL18s/8HHf/ACG/&#10;hF/1w1b/ANCs68jNKspUa0HtFxt87H7F4MYCjQ4nyXEUlaVWGIctXq4qrFadNEtu19z8y6K+jf2O&#10;P+CXfxM/bW8MXOveH/7F0Xw9bztbJqOrzyRJdSL95YljR2bbkAsQFySASQQOC/aw/Y98cfsYfEOP&#10;w740sreOS7h+0WV9Zymaz1CPoxichTlW4ZWVWHBIwyk/Kyw9VU/auL5e5/amH4tyavmU8no4mEsR&#10;G94JrmVt16rqlquqD9iv4Gj9pH9qrwN4Mkj82z1fVIzfKMjNpEDNccjp+6jfB9cV/QXaeMtA0Lxr&#10;p/guCe3tdWfS5NQtNOiiKhLOB4oWYYGxVVpY1C5BOeAQpx+XH/BvP8ETrvxc8afEC6hf7P4fsE0i&#10;ydl+Rp7ht8hU/wB5I4gD7T19yfs6XH/C2P2x/jH43I8yx8NPaeAdKlz0+zKbm+GPe4uFXP8A0xHp&#10;x9NksXSpKSWs3+CT/wCCfyL9IDMo5rn1XCSk/ZYGinZdatSUdO20otre0ZfL6Ern7nxloOueNtQ8&#10;GTXFtcavHpceo3enSxFt9nO8sKudw2urNDKpAJxgbgAy56Cvnn9pF4/hN+2N8GfHnl2dva+IpLz4&#10;fatcuSJHF2gurFB7C5tmUehnPqK97EVHCPN0ur+jdv68j+d8ky+ONryoNtS5JyjbrKEXNL/t5RcV&#10;bXmaPxb/AG2fgb/wzd+1Z458GxwtBY6VqkjaejHcRZy4mt+e/wC6kQE+oNfa/wDwb0/s/Q6r4l8a&#10;fEy+sxIdJWPQ9JmkjDKksg8y5ZSfuusfkrkc7ZmHQ4OZ/wAHDHwQ/sH4reC/iDawqsPiCxk0i9ZF&#10;x+/t23xsx9WjlKj2hr6k/ZD02L9g3/gk3B4iureNdSt/D9x4puI3O37Rd3CmS3ib0YhreL6qO9fK&#10;4PBqlj5c3wwu/l0/O/yP6+4246rZp4b4KOGlfEY5wovXVyi7VPlKUeV+Uz6q8D+PNJ+Iuiyahot4&#10;t9Zw3t1p7yBGQCe2uJLedMMATtlidcjg7cgkEE7DH5a8z/Y4+EUnwL/Zd8D+F7iOaPUNN0qJ9REs&#10;hkc3suZrolj1zPJKfxr0tvu19ZRlKUFKW9tT+N80o0KONq0cLJypxlJRb3cU2k3bTVWeh8pf8FH/&#10;AAH4f/bW/wCCdviDXfDkkOtrpdm3iPQ72ONt262LGZVUgMGaJZoypAO4jIyK/DEGv3z/AGLki8He&#10;LvjH8KbmOI23hXxNLqVhb4/drpmrKbyNAP7qytcp+GK/Er9pv4KXPwF/aP8AGHgfyZmbQ9Xms7RT&#10;88k0JfMDcdS8bRt/wKvkc6g5qGI6u6fqv6f3H9qfR7zKGFqY/hznbhBxrUrvV06kU79LaODdtLyZ&#10;wNfa3/BBK0juf26pXkjV3t/DV7JGSPuN5kC5HvtZh9Cah0v/AIIPfHLUfhz/AG4zeELfUGtxcJoc&#10;uoyLfH5SfLJ8ryVk6DBk25JywxWp/wAEKNCvvC//AAUB1bTNStLix1HTvD+oW11bTxmOW3lSe3V0&#10;ZTyGDAgg9CK5MJhqtLE0/aRau1ufccdcW5PnHCWawyrEwqunSkpKLva/6PXVaPufqR4Z/aTj8Rft&#10;ZeJvhYNJlim8O6Faa2dRNwCtx50jIY/L25XbhTu3HOSMDAJ9Qr5b+GX/ACl0+Jv/AGIemf8Ao6vq&#10;SvtcPOUk+bu19zP4J4my+hhK1COHVlKjRm9W/elBOT17t3tsuh5j+1L+0lD+zN4d8LX02ky6wfFH&#10;ijT/AAzHGk4h8hrpyDMSVbIRVY7QPmOBlclh8c/8HFNrG/wR+HczIplj1ydFfHKqbfJH47V/IV7f&#10;/wAFWf8Aknvwl/7KpoH/AKFNXin/AAcT/wDJCPh7/wBh6b/0navNzWcnQrRey5fzP1Lwny+hRz3I&#10;8XTVp1KldSd3qoxstNla723vqfknRRRXxJ/oMFdN8Ov+Xz/gH/s1czXTfDr/AJfP+Af+zVdP4jjz&#10;D+BL5fmjmaKKKg7Ar9AP+DejxDZ6d+0t4y0+a4SO81Lw9m2iPWby7iMvj3AIOPTPoa/P+vuD/gi1&#10;s+Hf/C8PijMML4C8FTeWx7SS75hj/aP2Qgf73vXdlsrYmEuzv/mfm/i9SjV4QxtF7zjGKt1lKcVF&#10;fOTSPuT9gXxxpPxF/bW/aj1bRL+31PTZtW0SKO5t33xStFaTRPtYcMA6MMjg444r643V+Zv/AAbj&#10;sX0L4uMxLM1xpRJJyT8t5X0pPezt/wAFlYLUzTfZk+DbSrFvOxXOtYLBemSFUE9TtHoK+sy/EP6r&#10;CbXxN/jJn8V+InC8YcU43L6dT3cLRptNq7kqVClFLdWb79Oxk/8ABTrxhpngH4hfs76xrN7b6bpd&#10;h8Q7eS5up22xW6eU4Lu3RVGckngDJPArJ/4KGfsd+Hf+ClJtbfwz8QtHXxR8P9MuJ4NPtZIrpJXu&#10;9hh89lfMSN9mYAgE/NuwQMN57/wcSD/jHrwD/wBjE/8A6TSV+f3/AAT0/azuP2Nv2nNF8UNJN/YN&#10;0f7O12BMnzrOQjc2O7RsFkX1KY6E15eMxcIYqpQrK8ZON/LRf8Ofp3h/wLmOO4WwnE2SYh08ZhVW&#10;VOPKpKb55NrXbmi5R23a1Vj9IP8Agkh+2X4D8Gfs02Pwv8Xa5pXgnxp4BurzT72w1q6SxM5N1LKW&#10;QyFVLAuyMgJYGMkgAgnzD/gorrGh/wDBUb9rn4Y/Cb4Z6xb6wvhtb6713X7MfadPsIJjb72V1O2Q&#10;osI5B2M80SbwS236p+MX/BL34GftS+NpfHWraHJdahr0Uc8t7pupyww34KDZNhG2Esu35l+9wTkn&#10;JytV+FPwh/4JD/s++N/HfhnQ/st1Nbqg+1Xslxcalccrb2qs5JVTI2WCDIUMxzsGOueHxHsfYVre&#10;zja76tLY+RwHFGQRzyefZHCu8zrOXs6Uow9nCvWvGT5uZylFOcnGLitbKVltmfAe4+D/APwSx/Z+&#10;8Z+F/wDhPtG1HVPDFzPq2qW91cxW+pXNxLBG8MQg3FmLRiFF2ggnPQ7gPS/+CdHgG88C/sh+EptV&#10;Gdd8URSeJdVkI+aW5v5GumLf7QEir/wCvw9+Ffh7Wf2wv2stDsdWuJtQ1jx94ijOpXHRmE026eTA&#10;4AVC7YHAC8Div6LbG0i0+zht4Y1ihgQRxoowqKBgAD0Ap5TW9vJyUbRgrJev62SDxl4cfDtKnhsR&#10;iXXxWMkq1aTSWsIuKSSt7rlOo1otIxVtCWvEf+CingK88c/sfeMJdKaOHXfDMEfiXSpym5oLmwkW&#10;7Up/tMImQf757V7dmo7u3jvLaSGaOOWOVSjo67ldTwQR3BHavarU1UpuD6qx+H5TmE8BjqOOgrun&#10;KMrd+Vp2fk7WZ8C/8FHf2mPgz+09+w94Rvr7xZosraprekahFY292kl/aZlVLsPCpLqY7eS4DZAA&#10;YKM5Iz6F+1v8YvBn7SPiD4S/Bzwfr3hvxND4y8R2eo6vaaddx3MK6LYA3kisYyQm8wxqoOCdrAV+&#10;Ov7Snwlk+BP7QPjLwdJu/wCKd1e5somZcebEsh8p8H+9Htb6Gvtj/g3m+Di698bPGnji4jjaHw3p&#10;cemWxdeVnunLF1PYrHAyn2lr5PD46rXxHsZRV5WT9Fv96uf19xF4b5Vw/wAMQz3D4uc4Yb2lWina&#10;3NXUFS81yyUJXWrd3ofrcvSg80ZozxX2B/GJ8u/H/wAbaX+zD+3/AOAvGms31rpHhn4jaDc+EdUv&#10;LiQRW1td28gubOSVjwC3mTRhjwAecAZHwR/wVE+Nvgrwp/wVF8J+P/Cl1pXiq30FdI1XWBp90k0V&#10;1d2tyxMXmLuXd5EUC5GccZGQRX3X/wAFn/g3/wALc/YN8S3EMSyXvhGeDX4OOQsRKTHPtBJKf+Ai&#10;viv/AIInf8E/fD/7RWo678QPHWkw6x4b0OddO0ywuV3W97ebQ8ruM/MsSMg2sCrGX/YIr5nMI1ZV&#10;/qlNL3nzJ9u/6v5n9T+GdfJcFw/PjLMqkr4enLCzpxt+8UmnDqnflko9koX05Wfo1pP/AAUO+CWr&#10;fDIeLF+JnhGHS/I8945dQjS8i4z5bW2fO8z/AGNm49ga/On/AIJ0ftNeFvFn/BXLxp40u7y08O6P&#10;41TVBphvWW3DtLNHJErknasjpGSQTyxIGSRn9IU/YD+CEasB8Jfh78wwc6DbHvnj5OOnavhn/gtL&#10;/wAE5vBvw1+D9p8Svh54cs/Dx0m8jtdctNPj8u1eCX5Y5/LB2oVk2IdoG7zgT0rbMKeLUY15cr5H&#10;eyvqfO+GuM4Rq4jE5BRdeEsfF0YznyNQvrFNRau3Kyv1dlaN2z6F/Z++IOi/EX/grR8WLjQtUstX&#10;trHwdp9lNPaSiWJZkmBdAy5BK7gDg8HIPIIr6+LYNfkj/wAG6/8AyXv4gf8AYvxf+lC19oftN3s0&#10;X/BSr9mGFZpVhmg8UmSMOQr405CMjocV04HFN4ZVmvil+crfhc8TxG4PjQ4plklKq7YfDJ8zWsvY&#10;4Z1Nk1bm5Lbu17621yf+Cwfiaz8F/Bb4b6xqUvkafpPxK0W9updpby4o/Pd2wOThQTgV8+f8F/fj&#10;L4V8c/CL4c6foviPRdZvJdSl1FYrG7S4P2Yw7RKdhICsWABP3ucZwcerf8HAH/JkGl/9jZZ/+k93&#10;X4yBcV5WdYuUKk6FtJJfgfr/AIF8EUcyy3L8+nVcZYWpWtFJWlzJLV7q2/W+2gUUUV82f1mFdN8O&#10;v+Xz/gH/ALNXM103w6/5fP8AgH/s1XT+I48w/gS+X5o5miiioOwK+4/gVu+DX/BEn4q68f3F/wDE&#10;PxJDo1o+cebAhgDD8hdjH/1xXw5nFfcP7cuPhF/wSw/Zt8CxttfxEJ/FVwnRm3KZVLf+BxA/3fau&#10;zCaKc+0X+Nl+p+dcff7RWyzLF/y9xMJNd40VKs7/ADhH7z2n/g3E/wCRf+Ln/XxpP/oN5X0hL/ym&#10;ji/7Iv8A+5s183/8G4v/ACL/AMXP+vjSv/QbyvpCX/lNHF/2Rf8A9zZr6bAf7nR/xfqz+VPEb/ku&#10;c8/7B3/6apHi3/BxJ/yb14C/7GJ//SaSvyQjha4lSONWeSRgqqBksT0Ar9b/APg4k/5N68Bf9jE/&#10;/pNJX5g/s7eKfD3gb48eD9c8WQXt14c0XVre/v4LSJZZriOJxIYwrMoO4qFOWHBNeHnCvjZL0/JH&#10;714C1pUeA6dWEXJxdVpLdtSbsvN7I/oY/Z38CXXws/Z/8C+GL5la+8OeHrDS7hg24NJBbRxMQe/K&#10;nmvmL/gu58O7rxv+wddahbuqx+E9dstWuFPWSNvMtMD3DXSt9FNfQHiz9q7w34M/ZWtfi9dWusP4&#10;YutJstZSCKGM3ohuhEYwULhN485dw34GDgnvw/8AwU++N/hL4L/sieIYfGdrqlzpfjSObwzAbG1j&#10;uJILi4tZ2jlKvIg2oYi2QchguB3H1WLdN4aVO+0f+G/I/j3g6WZ0OKcHmKouU3iLWS3lGUXUil3U&#10;ZfK6Pwv+Dvxh8RfAT4h6d4s8J6gul+INJ8w2l2baK48kvG0bEJKrISUdhkqcZyMHBr9QP+CMH7cv&#10;xU/ar+Mfi7S/H3iptfsNL0ZLq2iOn2lt5UpnRS2YYkJ+UkYJIr8mR0r9DP8Ag3a/5OD8ff8AYvR/&#10;+lKV8pk9aaxMYJuze19Nux/anjfkuXVuFcbmFahCVaEIqM3CLnFc60UmuZLV6J9X3PvxPi/4iP8A&#10;wUvk8A/2kf8AhEV+GS+IBYeRH/x/HVWt/O8zb5n+qAXbu298Z5r5d/4LP/ty/FP9lP4xeENL8A+K&#10;m0Cx1TRnurqIadaXPmyCdlDZmicj5QBgECvfU/5TISf9kZT/ANPjV8U/8HEv/JwHgH/sXpP/AEpe&#10;vbzKtUjhpyjJp81tz+b/AAyyXL8Vxfl2GxNCE6csNzSjKEXFy5JO7TTTd9bvU+GfjJ8Y/Enx/wDi&#10;Nf8AizxdqI1bxBqgjF1di2it/O8uNY0ykSqmQiKMgc45ya7f9nz9u/4rfsr+FbzRfAPioeH9Nv7s&#10;31xEul2dw0sxRU3F5onfG1FAXOByQMkk+Q0V8nGtOMueLd+99T+4MRkeXYjCRy+vh4SoxSSg4RcE&#10;o/ClFrlSXTTTof0Ff8E3Pi74i+PP7FHgfxZ4s1E6t4g1eK6a7uzBHD5xS8njX5I1VBhEUcKOmeuT&#10;UP8AwTU+MXiT4+fsb+GfFHi3Ujq2vahcaglxdGCKDzBFfTxINkaqgwiKOAM4ycnJrB/4I/f8o4/h&#10;r/1xvv8A04XNV/8Agjn/AMo+PBn/AF96r/6crqvusPUk/Y3e8G35v3T/ADn4qy/C0lnXsqcY+zxs&#10;IxtFLli/rd4xstI+7HRWXurTRH5s/tL/APBTn48ar8SviB4H/wCE2a58PXWp6jof9nHRdPcS2rSy&#10;QeTnyNxyh25zk5655r77+EWmx/sfeKP2WfgTaSeXqV6uqa1rxhlX97JHpl20gcDlka5nYoT2tl/u&#10;ivyG/aPuZLL9pnx5NDI8U0PifUHR0OGRhdyEEH1Br6c/4JrftCeMv2l/+Cqnw38QeONduPEGsW9j&#10;f2MdxLFHH5cKabeFUCxqqjlmJOMksSckk18zgsZL2yU23JuKTbvZcyb376H9S8dcB4eXDscTgaVK&#10;jh6OHrVakYxUXOr9XcaUnypJ8vNNtt3va19bftNXyFN4u0v4z/tk/tBfs/8AiSZf7N8W6DY6lYKV&#10;yyM1jDBcMpPG9f8ARpFHBBjY9uPftQ+NzWX7UOl/DkaarJqPhi78RG/8/lDDdW1uIvL28588tu3c&#10;bQMc5r8iv+CwHjvXPhp/wU38Sa14d1jVNB1izsbAQX2n3T21xDusY0ba6EMMqzA4PIJFfQZniowp&#10;Ka1SlZr5NNH84eEfB1bN8yrYCUvZzqYd1KU9+WUatNwlpqvejZ9bX7nrf/BBLwdefDv9rP4s+H9Q&#10;WNdQ0LTm0+6CNuUSw3gjfB7jcp5r63/af/5Safsu/wDXDxV/6bkr43/4N4biS7/aE+Ik00kkssug&#10;xu7uxZnY3Kkkk8kn1r7I/af/AOUmn7Lv/XDxV/6bkrlwH+4w/wAS/wDS0faeJCmvELFqo7y+qVrt&#10;aJv6lUvprY4D/gv/AP8AJkOl/wDY2Wf/AKT3dfjJX7N/8F//APkyHS/+xss//Se7r8ZK8vPv96+S&#10;P2f6N/8AyR6/6+1P0CiiivFP3sK6b4df8vn/AAD/ANmrma6b4df8vn/AP/Zqun8Rx5h/Al8vzRzN&#10;FFFQdhLYWR1O/t7dZIYmuJFjDyvsjQscZY9gM8nsK+y/+C4PjHT7n9pXwt4P0eeGbS/AfhSz05Vh&#10;cMkcjF3wMcD915H5V8XkZoAwa2jW5acqfe34X/r5Hz2OyCOKzfC5rOf+7xqJRtu6nIua99OVRatb&#10;Xm3Vtf0m/wCDef4u+HPCWtfEjw3qmr2Om6xrgsLrT7e5lEZvEhFyJdhOAzL5iEqOcEnBAJHt2uft&#10;X/D/AEX/AILT2fneKNJ+zz/Dv/hE2ulnX7NBqZ1F7oW7y52BjGAOv33VPvHA/GsjdSFM130c2nTo&#10;wopL3Xf8bn5vnvgvgs0zzG51VxEo/WaTpuKS918sY8yd9VaKfLZa3962h+pf/Bwj8YvDet+AvAnh&#10;Ox1exvteh1OXU57W3mWVraAQlFaTaTt3M/y567W9K/LWgDBorkxmJeIrOq1a/wDlY+34C4PpcMZL&#10;SyelUdTkcm5NWu5Nt6Xdlra136n7A/G/4zeFb/8A4IYaL5OvaXI7+E9D0dI1uFMj3kLWscsAXO4u&#10;jRyZGOAhPQZrO/4L5fFPw34p/Y+8F2um69pOo3GreJbfU7JLW6SY3VqtndBp02k5jBmiG4cfOvrX&#10;5HbeaAuDXZUzaU4Sg47xUfuvr+J+f5T4JYbA5jh8wjipS9jXq10uVK/tVBKN76cvInzW9670Qtfe&#10;X/Bv/wDETRPBv7TnijT9W1Oz0261zQvJsFuJRGLqRJ42MaE8F9uW29SFb0NfBtB5rhwuIdGrGqle&#10;x+ncYcOQz/JsRk9SbgqsbcyV7app20vqtVdXXVH7ZD4/+DE/4LPyW7eJtF8xvhivh8H7Uuw6gNTa&#10;5+y7s483yTu2k57deK+P/wDg4A+Imi+MP2nPC2naXqVnqF1oeg+VfrbTLKLWR55GWNypO19uGKnk&#10;BlPcV8GbaULiuzEZpKtSlTcd3c/PeF/B3DZLnOGziGJlN0KKpcrild2a5r30Vm/ds9ftBQelFFeW&#10;fsx+3n/BI/43eEdG/wCCb3hWS88SaLZr4Uiv11jz7tIzpp+2Ty/vQSNoMbqwJ6hhVb/gjv8AHDwj&#10;b/sAaXDP4k0a1k8L3OpNqy3F0kJ09XvJ50eTcRtUxurBjx1GcggfiYVzSba9qnnU4cnur3Vb12/y&#10;P57zb6P+Fxyx6eMlH61XjX+BPl5fa3j8XvX9rLXS1lo9b9T8b/Etp4z+NPjDWNPkMtjqut3t5bOR&#10;tLxyTu6nHbKkV7N/wSR8a6V4A/4KE/D3Udav7bTLDzby1NxcPsjWSayuIYlJ6DdI6KM8ZYV849KO&#10;teTSqOFRVFumn92p+0ZrkdPG5PWydycY1KcqV92lKLjfs2k7n7t+I/jP4Ut/+CrPhvS38RaOt8vw&#10;7v7QxG6Qfv5b+1ljhznHmGOGR9n3tq5xggn8yP8Agsp4q03xd/wUE8Y3Gl31pqFvBDZW0kttKJEW&#10;WO1jV03DI3KwKkdiCDyDXy1tpQMV3YrMpVqbptWvLm/4B+d8D+EdDhvMqeY08S6jhQ9jZxSv7/O5&#10;Xu7dlHW38zPuz/ggb8WPD/w7/aZ8S6frmrWWk3HiLRRb6ebqURJczJOjGIMeN5XJA77Tjnivqz9s&#10;D9qj4f8AhT/gpz+z2L7xVpEMfhaLWo9YnEwaHTGvrRYbYTOMrHucc7iNikM2FINfjORmgDAqqOaT&#10;p0FRSWjT+53/ADFxB4P4PNuIquf1sRKPtKU6Tgkvt05UnJSfaMm7W+LW9tD9d/8Agvx8XvDN7+yv&#10;4f8ADdvrml3Wuah4ht9QhsoLhZZjbxwXCtKQpOE3OgBOMk8ZwcfkRSBcUtc+OxjxNX2rVj6nw84J&#10;p8K5PHKadV1bSlJya5buXZXdkkl1YUUUVxn3AV03w6/5fP8AgH/s1czXTfDr/l8/4B/7NV0/iOPM&#10;P4Evl+aOZoooqDsCiiigAooooAKKKKACiiigAooooAKKKKACiiigAooooAKKKKACiiigAooooAKK&#10;KKACiiigArpvh1/y+f8AAP8A2auZrpvh1/y+f8A/9mq6fxHHmH8CXy/NHM0UUVB2BRRRQAUUUUAF&#10;FFFABRRRQAUUUUAFFFFABRRRQAUUUUAFFFFABRRRQAUUUUAFFFFABRRRQAV03w6/5fP+Af8As1cz&#10;XTfDr/l8/wCAf+zVdP4jjzD+BL5fmjmaK6b/AIV1/wBPn/kL/wCyo/4V1/0+f+Qv/sqPZyD+0KH8&#10;34P/ACOZorpv+Fdf9Pn/AJC/+yo/4V1/0+f+Qv8A7Kj2cg/tCh/N+D/yOZorpv8AhXX/AE+f+Qv/&#10;ALKj/hXX/T5/5C/+yo9nIP7Qofzfg/8AI5mium/4V1/0+f8AkL/7Kj/hXX/T5/5C/wDsqPZyD+0K&#10;H834P/I5mium/wCFdf8AT5/5C/8AsqP+Fdf9Pn/kL/7Kj2cg/tCh/N+D/wAjmaK6b/hXX/T5/wCQ&#10;v/sqP+Fdf9Pn/kL/AOyo9nIP7Qofzfg/8jmaK6b/AIV1/wBPn/kL/wCyo/4V1/0+f+Qv/sqPZyD+&#10;0KH834P/ACOZorpv+Fdf9Pn/AJC/+yo/4V1/0+f+Qv8A7Kj2cg/tCh/N+D/yOZorpv8AhXX/AE+f&#10;+Qv/ALKj/hXX/T5/5C/+yo9nIP7Qofzfg/8AI5mium/4V1/0+f8AkL/7Kj/hXX/T5/5C/wDsqPZy&#10;D+0KH834P/I5mium/wCFdf8AT5/5C/8AsqP+Fdf9Pn/kL/7Kj2cg/tCh/N+D/wAjmaK6b/hXX/T5&#10;/wCQv/sqP+Fdf9Pn/kL/AOyo9nIP7Qofzfg/8jmaK6b/AIV1/wBPn/kL/wCyo/4V1/0+f+Qv/sqP&#10;ZyD+0KH834P/ACOZorpv+Fdf9Pn/AJC/+yo/4V1/0+f+Qv8A7Kj2cg/tCh/N+D/yOZrpvh1/y+f8&#10;A/8AZqP+Fdf9Pn/kL/7Kul+Hnw82/bP9M/uf8sv973q6dOXMcePx9D2Eve7dH3Xkf//ZUEsDBBQA&#10;BgAIAAAAIQAseWOs3gAAAAgBAAAPAAAAZHJzL2Rvd25yZXYueG1sTI/BTsMwEETvSPyDtUjcqBMg&#10;IQ1xKkDiRg9toWc33iZR43UUu03K17M9lduOZjT7plhMthMnHHzrSEE8i0AgVc60VCv43nw+ZCB8&#10;0GR05wgVnNHDory9KXRu3EgrPK1DLbiEfK4VNCH0uZS+atBqP3M9Ent7N1gdWA61NIMeudx28jGK&#10;Uml1S/yh0T1+NFgd1ker4Pc8H+skTr7S7c9ymby8N4fNfKXU/d309goi4BSuYbjgMzqUzLRzRzJe&#10;dAqy+ImTCpIUxMXOnnnJjo80ykCWhfw/oPwD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PcTpYmAAgAACQUAAA4AAAAAAAAAAAAAAAAAPAIAAGRycy9lMm9Eb2MueG1s&#10;UEsBAi0ACgAAAAAAAAAhAMOWti5rLwAAay8AABUAAAAAAAAAAAAAAAAA6AQAAGRycy9tZWRpYS9p&#10;bWFnZTEuanBlZ1BLAQItABQABgAIAAAAIQAseWOs3gAAAAgBAAAPAAAAAAAAAAAAAAAAAIY0AABk&#10;cnMvZG93bnJldi54bWxQSwECLQAUAAYACAAAACEAWGCzG7oAAAAiAQAAGQAAAAAAAAAAAAAAAACR&#10;NQAAZHJzL19yZWxzL2Uyb0RvYy54bWwucmVsc1BLBQYAAAAABgAGAH0BAACCNgAAAAA=&#10;" strokecolor="white [3201]" strokeweight="1pt">
                      <v:fill r:id="rId32" o:title="" recolor="t" rotate="t" type="frame"/>
                    </v:rect>
                  </w:pict>
                </mc:Fallback>
              </mc:AlternateContent>
            </w:r>
          </w:p>
          <w:p w14:paraId="4D8AD22C" w14:textId="77777777" w:rsidR="00B424F6" w:rsidRDefault="00B424F6" w:rsidP="007C418F"/>
          <w:p w14:paraId="61ADC6E9" w14:textId="77777777" w:rsidR="00B424F6" w:rsidRPr="00515226" w:rsidRDefault="00B424F6" w:rsidP="007C418F"/>
          <w:p w14:paraId="62B4CC2F" w14:textId="77777777" w:rsidR="00B424F6" w:rsidRPr="00515226" w:rsidRDefault="00B424F6" w:rsidP="007C418F"/>
          <w:p w14:paraId="4D0A045C" w14:textId="77777777" w:rsidR="00B424F6" w:rsidRDefault="00B424F6" w:rsidP="007C418F"/>
          <w:p w14:paraId="14561CBC" w14:textId="77777777" w:rsidR="00B424F6" w:rsidRDefault="00B424F6" w:rsidP="007C418F"/>
          <w:p w14:paraId="46990D92" w14:textId="77777777" w:rsidR="00B424F6" w:rsidRDefault="00B424F6" w:rsidP="007C418F"/>
          <w:p w14:paraId="78AA797F" w14:textId="77777777" w:rsidR="00B424F6" w:rsidRPr="004D7CC7" w:rsidRDefault="00B424F6" w:rsidP="007C418F">
            <w:pPr>
              <w:jc w:val="center"/>
              <w:rPr>
                <w:color w:val="244061" w:themeColor="accent1" w:themeShade="80"/>
              </w:rPr>
            </w:pPr>
            <w:r w:rsidRPr="00515226">
              <w:rPr>
                <w:color w:val="244061" w:themeColor="accent1" w:themeShade="80"/>
              </w:rPr>
              <w:t>Побољшање квалитета живота грађана и благостање за становнике општине свих генерација</w:t>
            </w:r>
          </w:p>
        </w:tc>
        <w:tc>
          <w:tcPr>
            <w:tcW w:w="3415" w:type="dxa"/>
            <w:shd w:val="clear" w:color="auto" w:fill="D9D9D9" w:themeFill="background1" w:themeFillShade="D9"/>
          </w:tcPr>
          <w:p w14:paraId="3F03E6B6" w14:textId="77777777" w:rsidR="00B424F6" w:rsidRPr="00B94AE5" w:rsidRDefault="00B424F6" w:rsidP="007C418F">
            <w:pPr>
              <w:tabs>
                <w:tab w:val="left" w:pos="567"/>
              </w:tabs>
              <w:ind w:left="334" w:hanging="334"/>
              <w:cnfStyle w:val="000000100000" w:firstRow="0" w:lastRow="0" w:firstColumn="0" w:lastColumn="0" w:oddVBand="0" w:evenVBand="0" w:oddHBand="1" w:evenHBand="0" w:firstRowFirstColumn="0" w:firstRowLastColumn="0" w:lastRowFirstColumn="0" w:lastRowLastColumn="0"/>
              <w:rPr>
                <w:rFonts w:cs="Times New Roman"/>
                <w:b/>
                <w:bCs/>
              </w:rPr>
            </w:pPr>
            <w:r w:rsidRPr="00B94AE5">
              <w:rPr>
                <w:rFonts w:eastAsia="CIDFont+F1" w:cs="CIDFont+F1"/>
                <w:b/>
                <w:bCs/>
              </w:rPr>
              <w:t>2.1</w:t>
            </w:r>
            <w:r>
              <w:rPr>
                <w:rFonts w:eastAsia="CIDFont+F1" w:cs="CIDFont+F1"/>
                <w:b/>
                <w:bCs/>
              </w:rPr>
              <w:t>.</w:t>
            </w:r>
            <w:r w:rsidRPr="00B94AE5">
              <w:rPr>
                <w:rFonts w:eastAsia="CIDFont+F1" w:cs="CIDFont+F1"/>
                <w:b/>
                <w:bCs/>
              </w:rPr>
              <w:t xml:space="preserve"> Инклузивно и квалитетно образовање и целоживотно учење</w:t>
            </w:r>
          </w:p>
        </w:tc>
        <w:tc>
          <w:tcPr>
            <w:tcW w:w="7105" w:type="dxa"/>
            <w:shd w:val="clear" w:color="auto" w:fill="D9D9D9" w:themeFill="background1" w:themeFillShade="D9"/>
          </w:tcPr>
          <w:p w14:paraId="13B6AB69" w14:textId="4AC68213" w:rsidR="00B424F6" w:rsidRDefault="00B424F6" w:rsidP="007C418F">
            <w:pPr>
              <w:jc w:val="both"/>
              <w:cnfStyle w:val="000000100000" w:firstRow="0" w:lastRow="0" w:firstColumn="0" w:lastColumn="0" w:oddVBand="0" w:evenVBand="0" w:oddHBand="1" w:evenHBand="0" w:firstRowFirstColumn="0" w:firstRowLastColumn="0" w:lastRowFirstColumn="0" w:lastRowLastColumn="0"/>
              <w:rPr>
                <w:rFonts w:eastAsia="CIDFont+F1" w:cs="CIDFont+F1"/>
              </w:rPr>
            </w:pPr>
            <w:r>
              <w:rPr>
                <w:rFonts w:ascii="Calibri" w:hAnsi="Calibri" w:cs="Calibri"/>
              </w:rPr>
              <w:t xml:space="preserve">Овом мером се жели повећати </w:t>
            </w:r>
            <w:r>
              <w:rPr>
                <w:rFonts w:eastAsia="CIDFont+F1" w:cs="CIDFont+F1"/>
              </w:rPr>
              <w:t>у</w:t>
            </w:r>
            <w:r w:rsidRPr="00372943">
              <w:rPr>
                <w:rFonts w:eastAsia="CIDFont+F1" w:cs="CIDFont+F1"/>
              </w:rPr>
              <w:t xml:space="preserve">лагање </w:t>
            </w:r>
            <w:r>
              <w:rPr>
                <w:rFonts w:eastAsia="CIDFont+F1" w:cs="CIDFont+F1"/>
              </w:rPr>
              <w:t xml:space="preserve">и унапредити инфраструктура и механизми за </w:t>
            </w:r>
            <w:r w:rsidRPr="00372943">
              <w:rPr>
                <w:rFonts w:eastAsia="CIDFont+F1" w:cs="CIDFont+F1"/>
              </w:rPr>
              <w:t>образовање</w:t>
            </w:r>
            <w:r>
              <w:rPr>
                <w:rFonts w:eastAsia="CIDFont+F1" w:cs="CIDFont+F1"/>
              </w:rPr>
              <w:t xml:space="preserve"> и стручно</w:t>
            </w:r>
            <w:r w:rsidRPr="00372943">
              <w:rPr>
                <w:rFonts w:eastAsia="CIDFont+F1" w:cs="CIDFont+F1"/>
              </w:rPr>
              <w:t xml:space="preserve"> оспособљавање</w:t>
            </w:r>
            <w:r>
              <w:rPr>
                <w:rFonts w:eastAsia="CIDFont+F1" w:cs="CIDFont+F1"/>
              </w:rPr>
              <w:t xml:space="preserve">, стицање </w:t>
            </w:r>
            <w:r w:rsidRPr="00372943">
              <w:rPr>
                <w:rFonts w:eastAsia="CIDFont+F1" w:cs="CIDFont+F1"/>
              </w:rPr>
              <w:t xml:space="preserve">вештина </w:t>
            </w:r>
            <w:r>
              <w:rPr>
                <w:rFonts w:eastAsia="CIDFont+F1" w:cs="CIDFont+F1"/>
              </w:rPr>
              <w:t>и</w:t>
            </w:r>
            <w:r w:rsidRPr="00372943">
              <w:rPr>
                <w:rFonts w:eastAsia="CIDFont+F1" w:cs="CIDFont+F1"/>
              </w:rPr>
              <w:t xml:space="preserve"> целоживотно</w:t>
            </w:r>
            <w:r>
              <w:rPr>
                <w:rFonts w:eastAsia="CIDFont+F1" w:cs="CIDFont+F1"/>
              </w:rPr>
              <w:t xml:space="preserve"> </w:t>
            </w:r>
            <w:r w:rsidRPr="00372943">
              <w:rPr>
                <w:rFonts w:eastAsia="CIDFont+F1" w:cs="CIDFont+F1"/>
              </w:rPr>
              <w:t xml:space="preserve">учење </w:t>
            </w:r>
            <w:r>
              <w:rPr>
                <w:rFonts w:eastAsia="CIDFont+F1" w:cs="CIDFont+F1"/>
              </w:rPr>
              <w:t>ради веће запошљивости локалног становништва и креирања радне снаге у складу са потребама тржишта рада и у циљу развоја предузетништва и иновација.</w:t>
            </w:r>
          </w:p>
          <w:p w14:paraId="61DAA612" w14:textId="77777777" w:rsidR="00B424F6" w:rsidRPr="007A0AAA" w:rsidRDefault="00B424F6" w:rsidP="007C418F">
            <w:pPr>
              <w:jc w:val="both"/>
              <w:cnfStyle w:val="000000100000" w:firstRow="0" w:lastRow="0" w:firstColumn="0" w:lastColumn="0" w:oddVBand="0" w:evenVBand="0" w:oddHBand="1" w:evenHBand="0" w:firstRowFirstColumn="0" w:firstRowLastColumn="0" w:lastRowFirstColumn="0" w:lastRowLastColumn="0"/>
            </w:pPr>
          </w:p>
        </w:tc>
      </w:tr>
      <w:tr w:rsidR="00B424F6" w:rsidRPr="00372943" w14:paraId="00B09525" w14:textId="77777777" w:rsidTr="007C418F">
        <w:tc>
          <w:tcPr>
            <w:cnfStyle w:val="001000000000" w:firstRow="0" w:lastRow="0" w:firstColumn="1" w:lastColumn="0" w:oddVBand="0" w:evenVBand="0" w:oddHBand="0" w:evenHBand="0" w:firstRowFirstColumn="0" w:firstRowLastColumn="0" w:lastRowFirstColumn="0" w:lastRowLastColumn="0"/>
            <w:tcW w:w="2430" w:type="dxa"/>
            <w:vMerge/>
          </w:tcPr>
          <w:p w14:paraId="5D72627D" w14:textId="77777777" w:rsidR="00B424F6" w:rsidRPr="00372943" w:rsidRDefault="00B424F6" w:rsidP="007C418F">
            <w:pPr>
              <w:jc w:val="both"/>
              <w:rPr>
                <w:b w:val="0"/>
                <w:bCs w:val="0"/>
              </w:rPr>
            </w:pPr>
          </w:p>
        </w:tc>
        <w:tc>
          <w:tcPr>
            <w:tcW w:w="3415" w:type="dxa"/>
          </w:tcPr>
          <w:p w14:paraId="08394C2D" w14:textId="77777777" w:rsidR="00B424F6" w:rsidRPr="00B94AE5" w:rsidRDefault="00B424F6" w:rsidP="007C418F">
            <w:pPr>
              <w:tabs>
                <w:tab w:val="left" w:pos="567"/>
              </w:tabs>
              <w:ind w:left="334" w:hanging="334"/>
              <w:cnfStyle w:val="000000000000" w:firstRow="0" w:lastRow="0" w:firstColumn="0" w:lastColumn="0" w:oddVBand="0" w:evenVBand="0" w:oddHBand="0" w:evenHBand="0" w:firstRowFirstColumn="0" w:firstRowLastColumn="0" w:lastRowFirstColumn="0" w:lastRowLastColumn="0"/>
              <w:rPr>
                <w:b/>
                <w:bCs/>
              </w:rPr>
            </w:pPr>
            <w:r w:rsidRPr="00B94AE5">
              <w:rPr>
                <w:b/>
                <w:bCs/>
              </w:rPr>
              <w:t>2.2</w:t>
            </w:r>
            <w:r>
              <w:rPr>
                <w:b/>
                <w:bCs/>
              </w:rPr>
              <w:t>.</w:t>
            </w:r>
            <w:r w:rsidRPr="00B94AE5">
              <w:rPr>
                <w:b/>
                <w:bCs/>
              </w:rPr>
              <w:t xml:space="preserve"> Унапређење социјалне и здравствене заштите и социјална инклузија </w:t>
            </w:r>
          </w:p>
          <w:p w14:paraId="192C0A01" w14:textId="77777777" w:rsidR="00B424F6" w:rsidRPr="00B94AE5" w:rsidRDefault="00B424F6" w:rsidP="007C418F">
            <w:pPr>
              <w:tabs>
                <w:tab w:val="left" w:pos="567"/>
              </w:tabs>
              <w:cnfStyle w:val="000000000000" w:firstRow="0" w:lastRow="0" w:firstColumn="0" w:lastColumn="0" w:oddVBand="0" w:evenVBand="0" w:oddHBand="0" w:evenHBand="0" w:firstRowFirstColumn="0" w:firstRowLastColumn="0" w:lastRowFirstColumn="0" w:lastRowLastColumn="0"/>
              <w:rPr>
                <w:b/>
                <w:bCs/>
              </w:rPr>
            </w:pPr>
          </w:p>
          <w:p w14:paraId="49888FEB" w14:textId="77777777" w:rsidR="00B424F6" w:rsidRPr="00B94AE5" w:rsidRDefault="00B424F6" w:rsidP="007C418F">
            <w:pPr>
              <w:tabs>
                <w:tab w:val="left" w:pos="567"/>
              </w:tabs>
              <w:cnfStyle w:val="000000000000" w:firstRow="0" w:lastRow="0" w:firstColumn="0" w:lastColumn="0" w:oddVBand="0" w:evenVBand="0" w:oddHBand="0" w:evenHBand="0" w:firstRowFirstColumn="0" w:firstRowLastColumn="0" w:lastRowFirstColumn="0" w:lastRowLastColumn="0"/>
              <w:rPr>
                <w:rFonts w:eastAsia="CIDFont+F1" w:cs="CIDFont+F1"/>
                <w:b/>
                <w:bCs/>
              </w:rPr>
            </w:pPr>
          </w:p>
        </w:tc>
        <w:tc>
          <w:tcPr>
            <w:tcW w:w="7105" w:type="dxa"/>
          </w:tcPr>
          <w:p w14:paraId="1706161F" w14:textId="4BA1F250" w:rsidR="00B424F6" w:rsidRDefault="00B424F6" w:rsidP="007C41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CIDFont+F1" w:cs="CIDFont+F1"/>
              </w:rPr>
            </w:pPr>
            <w:r>
              <w:rPr>
                <w:rFonts w:ascii="Calibri" w:hAnsi="Calibri" w:cs="Calibri"/>
              </w:rPr>
              <w:t xml:space="preserve">Овом мером се жели повећати </w:t>
            </w:r>
            <w:r>
              <w:rPr>
                <w:rFonts w:eastAsia="CIDFont+F1" w:cs="CIDFont+F1"/>
              </w:rPr>
              <w:t>у</w:t>
            </w:r>
            <w:r w:rsidRPr="00372943">
              <w:rPr>
                <w:rFonts w:eastAsia="CIDFont+F1" w:cs="CIDFont+F1"/>
              </w:rPr>
              <w:t>лагање у здравствену и социјалну инфраструктуру кој</w:t>
            </w:r>
            <w:r w:rsidR="008F0C5A">
              <w:rPr>
                <w:rFonts w:eastAsia="CIDFont+F1" w:cs="CIDFont+F1"/>
                <w:lang w:val="sr-Cyrl-RS"/>
              </w:rPr>
              <w:t>а</w:t>
            </w:r>
            <w:r>
              <w:rPr>
                <w:rFonts w:eastAsia="CIDFont+F1" w:cs="CIDFont+F1"/>
              </w:rPr>
              <w:t xml:space="preserve"> </w:t>
            </w:r>
            <w:r w:rsidRPr="00372943">
              <w:rPr>
                <w:rFonts w:eastAsia="CIDFont+F1" w:cs="CIDFont+F1"/>
              </w:rPr>
              <w:t>придонос</w:t>
            </w:r>
            <w:r w:rsidR="008F0C5A">
              <w:rPr>
                <w:rFonts w:eastAsia="CIDFont+F1" w:cs="CIDFont+F1"/>
                <w:lang w:val="sr-Cyrl-RS"/>
              </w:rPr>
              <w:t>и</w:t>
            </w:r>
            <w:r w:rsidRPr="00372943">
              <w:rPr>
                <w:rFonts w:eastAsia="CIDFont+F1" w:cs="CIDFont+F1"/>
              </w:rPr>
              <w:t xml:space="preserve"> </w:t>
            </w:r>
            <w:r>
              <w:rPr>
                <w:rFonts w:eastAsia="CIDFont+F1" w:cs="CIDFont+F1"/>
              </w:rPr>
              <w:t xml:space="preserve">локалном, регионалном и </w:t>
            </w:r>
            <w:r w:rsidRPr="00372943">
              <w:rPr>
                <w:rFonts w:eastAsia="CIDFont+F1" w:cs="CIDFont+F1"/>
              </w:rPr>
              <w:t>националном</w:t>
            </w:r>
            <w:r>
              <w:rPr>
                <w:rFonts w:eastAsia="CIDFont+F1" w:cs="CIDFont+F1"/>
              </w:rPr>
              <w:t xml:space="preserve"> </w:t>
            </w:r>
            <w:r w:rsidRPr="00372943">
              <w:rPr>
                <w:rFonts w:eastAsia="CIDFont+F1" w:cs="CIDFont+F1"/>
              </w:rPr>
              <w:t>развоју,</w:t>
            </w:r>
            <w:r>
              <w:rPr>
                <w:rFonts w:eastAsia="CIDFont+F1" w:cs="CIDFont+F1"/>
              </w:rPr>
              <w:t xml:space="preserve"> </w:t>
            </w:r>
            <w:r w:rsidRPr="00372943">
              <w:rPr>
                <w:rFonts w:eastAsia="CIDFont+F1" w:cs="CIDFont+F1"/>
              </w:rPr>
              <w:t>смањуј</w:t>
            </w:r>
            <w:r w:rsidR="008F0C5A">
              <w:rPr>
                <w:rFonts w:eastAsia="CIDFont+F1" w:cs="CIDFont+F1"/>
                <w:lang w:val="sr-Cyrl-RS"/>
              </w:rPr>
              <w:t>е</w:t>
            </w:r>
            <w:r w:rsidRPr="00372943">
              <w:rPr>
                <w:rFonts w:eastAsia="CIDFont+F1" w:cs="CIDFont+F1"/>
              </w:rPr>
              <w:t xml:space="preserve"> </w:t>
            </w:r>
            <w:r>
              <w:rPr>
                <w:rFonts w:eastAsia="CIDFont+F1" w:cs="CIDFont+F1"/>
              </w:rPr>
              <w:t>социјалне неједнакости, промовиш</w:t>
            </w:r>
            <w:r w:rsidR="008F0C5A">
              <w:rPr>
                <w:rFonts w:eastAsia="CIDFont+F1" w:cs="CIDFont+F1"/>
                <w:lang w:val="sr-Cyrl-RS"/>
              </w:rPr>
              <w:t>е</w:t>
            </w:r>
            <w:r w:rsidRPr="00372943">
              <w:rPr>
                <w:rFonts w:eastAsia="CIDFont+F1" w:cs="CIDFont+F1"/>
              </w:rPr>
              <w:t xml:space="preserve"> социјалн</w:t>
            </w:r>
            <w:r>
              <w:rPr>
                <w:rFonts w:eastAsia="CIDFont+F1" w:cs="CIDFont+F1"/>
              </w:rPr>
              <w:t xml:space="preserve">у </w:t>
            </w:r>
            <w:r w:rsidRPr="00372943">
              <w:rPr>
                <w:rFonts w:eastAsia="CIDFont+F1" w:cs="CIDFont+F1"/>
              </w:rPr>
              <w:t>укљученост бољим приступом</w:t>
            </w:r>
            <w:r>
              <w:rPr>
                <w:rFonts w:eastAsia="CIDFont+F1" w:cs="CIDFont+F1"/>
              </w:rPr>
              <w:t xml:space="preserve"> </w:t>
            </w:r>
            <w:r w:rsidRPr="00372943">
              <w:rPr>
                <w:rFonts w:eastAsia="CIDFont+F1" w:cs="CIDFont+F1"/>
              </w:rPr>
              <w:t xml:space="preserve">социјалним, </w:t>
            </w:r>
            <w:r>
              <w:rPr>
                <w:rFonts w:eastAsia="CIDFont+F1" w:cs="CIDFont+F1"/>
              </w:rPr>
              <w:t xml:space="preserve">здравственим и другим друштвеним услугама и садржајима, као и унапредити механизми за побољшање јавног здравља становништва. </w:t>
            </w:r>
          </w:p>
          <w:p w14:paraId="5F8B5E61" w14:textId="77777777" w:rsidR="00B424F6" w:rsidRPr="000371C0" w:rsidRDefault="00B424F6" w:rsidP="007C41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CIDFont+F1" w:cs="CIDFont+F1"/>
              </w:rPr>
            </w:pPr>
          </w:p>
        </w:tc>
      </w:tr>
      <w:tr w:rsidR="00B424F6" w:rsidRPr="00372943" w14:paraId="0C978E9D" w14:textId="77777777" w:rsidTr="003F1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vMerge/>
          </w:tcPr>
          <w:p w14:paraId="1156611F" w14:textId="77777777" w:rsidR="00B424F6" w:rsidRPr="00372943" w:rsidRDefault="00B424F6" w:rsidP="007C418F">
            <w:pPr>
              <w:jc w:val="both"/>
              <w:rPr>
                <w:b w:val="0"/>
                <w:bCs w:val="0"/>
              </w:rPr>
            </w:pPr>
          </w:p>
        </w:tc>
        <w:tc>
          <w:tcPr>
            <w:tcW w:w="3415" w:type="dxa"/>
            <w:shd w:val="clear" w:color="auto" w:fill="D9D9D9" w:themeFill="background1" w:themeFillShade="D9"/>
          </w:tcPr>
          <w:p w14:paraId="39D889FA" w14:textId="77777777" w:rsidR="00B424F6" w:rsidRDefault="00B424F6" w:rsidP="007C418F">
            <w:pPr>
              <w:tabs>
                <w:tab w:val="left" w:pos="567"/>
              </w:tabs>
              <w:ind w:left="424" w:hanging="360"/>
              <w:cnfStyle w:val="000000100000" w:firstRow="0" w:lastRow="0" w:firstColumn="0" w:lastColumn="0" w:oddVBand="0" w:evenVBand="0" w:oddHBand="1" w:evenHBand="0" w:firstRowFirstColumn="0" w:firstRowLastColumn="0" w:lastRowFirstColumn="0" w:lastRowLastColumn="0"/>
              <w:rPr>
                <w:b/>
                <w:bCs/>
              </w:rPr>
            </w:pPr>
            <w:r w:rsidRPr="00B94AE5">
              <w:rPr>
                <w:b/>
                <w:bCs/>
              </w:rPr>
              <w:t>2.3</w:t>
            </w:r>
            <w:r>
              <w:rPr>
                <w:b/>
                <w:bCs/>
              </w:rPr>
              <w:t>.</w:t>
            </w:r>
            <w:r w:rsidRPr="00B94AE5">
              <w:rPr>
                <w:b/>
                <w:bCs/>
              </w:rPr>
              <w:t xml:space="preserve"> </w:t>
            </w:r>
            <w:r>
              <w:rPr>
                <w:b/>
                <w:bCs/>
              </w:rPr>
              <w:t>Одрживо коришћење и вредновање културно-историјске баштине</w:t>
            </w:r>
          </w:p>
          <w:p w14:paraId="43320523" w14:textId="77777777" w:rsidR="00B424F6" w:rsidRPr="00B94AE5" w:rsidRDefault="00B424F6" w:rsidP="007C418F">
            <w:pPr>
              <w:tabs>
                <w:tab w:val="left" w:pos="567"/>
              </w:tabs>
              <w:ind w:left="424" w:hanging="360"/>
              <w:cnfStyle w:val="000000100000" w:firstRow="0" w:lastRow="0" w:firstColumn="0" w:lastColumn="0" w:oddVBand="0" w:evenVBand="0" w:oddHBand="1" w:evenHBand="0" w:firstRowFirstColumn="0" w:firstRowLastColumn="0" w:lastRowFirstColumn="0" w:lastRowLastColumn="0"/>
              <w:rPr>
                <w:b/>
                <w:bCs/>
              </w:rPr>
            </w:pPr>
          </w:p>
        </w:tc>
        <w:tc>
          <w:tcPr>
            <w:tcW w:w="7105" w:type="dxa"/>
            <w:shd w:val="clear" w:color="auto" w:fill="D9D9D9" w:themeFill="background1" w:themeFillShade="D9"/>
          </w:tcPr>
          <w:p w14:paraId="70FBF29E" w14:textId="1ED9CB3E" w:rsidR="00B424F6" w:rsidRPr="00494FFC" w:rsidRDefault="00B424F6" w:rsidP="007C41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CIDFont+F1" w:cs="CIDFont+F1"/>
              </w:rPr>
            </w:pPr>
            <w:r>
              <w:rPr>
                <w:rFonts w:ascii="Calibri" w:hAnsi="Calibri" w:cs="Calibri"/>
              </w:rPr>
              <w:t xml:space="preserve">Овом мером се жели повећати </w:t>
            </w:r>
            <w:r>
              <w:rPr>
                <w:rFonts w:eastAsia="CIDFont+F1" w:cs="CIDFont+F1"/>
              </w:rPr>
              <w:t>у</w:t>
            </w:r>
            <w:r w:rsidRPr="00372943">
              <w:rPr>
                <w:rFonts w:eastAsia="CIDFont+F1" w:cs="CIDFont+F1"/>
              </w:rPr>
              <w:t>лагање</w:t>
            </w:r>
            <w:r>
              <w:rPr>
                <w:rFonts w:eastAsia="CIDFont+F1" w:cs="CIDFont+F1"/>
              </w:rPr>
              <w:t xml:space="preserve"> у објекте културе и културне садржаје</w:t>
            </w:r>
            <w:r w:rsidRPr="00372943">
              <w:rPr>
                <w:rFonts w:eastAsia="CIDFont+F1" w:cs="CIDFont+F1"/>
              </w:rPr>
              <w:t xml:space="preserve"> </w:t>
            </w:r>
            <w:r>
              <w:rPr>
                <w:rFonts w:eastAsia="CIDFont+F1" w:cs="CIDFont+F1"/>
              </w:rPr>
              <w:t>и програме у циљу квалитетнијег живота грађана.</w:t>
            </w:r>
          </w:p>
        </w:tc>
      </w:tr>
      <w:tr w:rsidR="00B424F6" w:rsidRPr="00372943" w14:paraId="1465E12D" w14:textId="77777777" w:rsidTr="007C418F">
        <w:tc>
          <w:tcPr>
            <w:cnfStyle w:val="001000000000" w:firstRow="0" w:lastRow="0" w:firstColumn="1" w:lastColumn="0" w:oddVBand="0" w:evenVBand="0" w:oddHBand="0" w:evenHBand="0" w:firstRowFirstColumn="0" w:firstRowLastColumn="0" w:lastRowFirstColumn="0" w:lastRowLastColumn="0"/>
            <w:tcW w:w="2430" w:type="dxa"/>
            <w:vMerge/>
          </w:tcPr>
          <w:p w14:paraId="2D46D036" w14:textId="77777777" w:rsidR="00B424F6" w:rsidRPr="00372943" w:rsidRDefault="00B424F6" w:rsidP="007C418F">
            <w:pPr>
              <w:jc w:val="both"/>
              <w:rPr>
                <w:b w:val="0"/>
                <w:bCs w:val="0"/>
              </w:rPr>
            </w:pPr>
          </w:p>
        </w:tc>
        <w:tc>
          <w:tcPr>
            <w:tcW w:w="3415" w:type="dxa"/>
          </w:tcPr>
          <w:p w14:paraId="10AE83C8" w14:textId="77777777" w:rsidR="00B424F6" w:rsidRPr="00B94AE5" w:rsidRDefault="00B424F6" w:rsidP="007C418F">
            <w:pPr>
              <w:tabs>
                <w:tab w:val="left" w:pos="567"/>
              </w:tabs>
              <w:cnfStyle w:val="000000000000" w:firstRow="0" w:lastRow="0" w:firstColumn="0" w:lastColumn="0" w:oddVBand="0" w:evenVBand="0" w:oddHBand="0" w:evenHBand="0" w:firstRowFirstColumn="0" w:firstRowLastColumn="0" w:lastRowFirstColumn="0" w:lastRowLastColumn="0"/>
              <w:rPr>
                <w:rFonts w:eastAsia="CIDFont+F1" w:cs="CIDFont+F1"/>
                <w:b/>
                <w:bCs/>
              </w:rPr>
            </w:pPr>
            <w:r w:rsidRPr="00B94AE5">
              <w:rPr>
                <w:rFonts w:eastAsia="CIDFont+F1" w:cs="CIDFont+F1"/>
                <w:b/>
                <w:bCs/>
              </w:rPr>
              <w:t>2.4</w:t>
            </w:r>
            <w:r>
              <w:rPr>
                <w:rFonts w:eastAsia="CIDFont+F1" w:cs="CIDFont+F1"/>
                <w:b/>
                <w:bCs/>
              </w:rPr>
              <w:t>.</w:t>
            </w:r>
            <w:r w:rsidRPr="00B94AE5">
              <w:rPr>
                <w:rFonts w:eastAsia="CIDFont+F1" w:cs="CIDFont+F1"/>
                <w:b/>
                <w:bCs/>
              </w:rPr>
              <w:t xml:space="preserve"> Развој спорта</w:t>
            </w:r>
          </w:p>
        </w:tc>
        <w:tc>
          <w:tcPr>
            <w:tcW w:w="7105" w:type="dxa"/>
          </w:tcPr>
          <w:p w14:paraId="1202532B" w14:textId="28AAB418" w:rsidR="00B424F6" w:rsidRDefault="00B424F6" w:rsidP="007C41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CIDFont+F1" w:cs="CIDFont+F1"/>
              </w:rPr>
            </w:pPr>
            <w:r>
              <w:rPr>
                <w:rFonts w:ascii="Calibri" w:hAnsi="Calibri" w:cs="Calibri"/>
              </w:rPr>
              <w:t xml:space="preserve">Овом мером се жели повећати </w:t>
            </w:r>
            <w:r>
              <w:rPr>
                <w:rFonts w:eastAsia="CIDFont+F1" w:cs="CIDFont+F1"/>
              </w:rPr>
              <w:t>у</w:t>
            </w:r>
            <w:r w:rsidRPr="00372943">
              <w:rPr>
                <w:rFonts w:eastAsia="CIDFont+F1" w:cs="CIDFont+F1"/>
              </w:rPr>
              <w:t>лагање</w:t>
            </w:r>
            <w:r>
              <w:rPr>
                <w:rFonts w:eastAsia="CIDFont+F1" w:cs="CIDFont+F1"/>
              </w:rPr>
              <w:t xml:space="preserve"> у спор</w:t>
            </w:r>
            <w:r w:rsidR="008F0C5A">
              <w:rPr>
                <w:rFonts w:eastAsia="CIDFont+F1" w:cs="CIDFont+F1"/>
                <w:lang w:val="sr-Cyrl-RS"/>
              </w:rPr>
              <w:t>т</w:t>
            </w:r>
            <w:r>
              <w:rPr>
                <w:rFonts w:eastAsia="CIDFont+F1" w:cs="CIDFont+F1"/>
              </w:rPr>
              <w:t>ску инфраструктуру, садржаје и програме</w:t>
            </w:r>
            <w:r w:rsidRPr="00372943">
              <w:rPr>
                <w:rFonts w:eastAsia="CIDFont+F1" w:cs="CIDFont+F1"/>
              </w:rPr>
              <w:t xml:space="preserve"> </w:t>
            </w:r>
            <w:r>
              <w:rPr>
                <w:rFonts w:eastAsia="CIDFont+F1" w:cs="CIDFont+F1"/>
              </w:rPr>
              <w:t>у циљу квалитетнијег и здравијег живота грађана.</w:t>
            </w:r>
          </w:p>
          <w:p w14:paraId="7E3D6558" w14:textId="77777777" w:rsidR="00B424F6" w:rsidRPr="00372943" w:rsidRDefault="00B424F6" w:rsidP="007C41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CIDFont+F1" w:cs="CIDFont+F1"/>
              </w:rPr>
            </w:pPr>
          </w:p>
        </w:tc>
      </w:tr>
      <w:tr w:rsidR="00B424F6" w:rsidRPr="00372943" w14:paraId="4393C316" w14:textId="77777777" w:rsidTr="003F1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vMerge w:val="restart"/>
            <w:shd w:val="clear" w:color="auto" w:fill="D9D9D9" w:themeFill="background1" w:themeFillShade="D9"/>
          </w:tcPr>
          <w:p w14:paraId="237C26BC" w14:textId="77777777" w:rsidR="00B424F6" w:rsidRDefault="00B424F6" w:rsidP="007C418F">
            <w:pPr>
              <w:jc w:val="both"/>
            </w:pPr>
          </w:p>
          <w:p w14:paraId="6CE6B44A" w14:textId="77777777" w:rsidR="00B424F6" w:rsidRPr="000C2992" w:rsidRDefault="00B424F6" w:rsidP="007C418F">
            <w:pPr>
              <w:jc w:val="center"/>
              <w:rPr>
                <w:color w:val="244061" w:themeColor="accent1" w:themeShade="80"/>
              </w:rPr>
            </w:pPr>
            <w:r w:rsidRPr="000C2992">
              <w:rPr>
                <w:color w:val="244061" w:themeColor="accent1" w:themeShade="80"/>
              </w:rPr>
              <w:t xml:space="preserve">ЦИЉ </w:t>
            </w:r>
            <w:r>
              <w:rPr>
                <w:color w:val="244061" w:themeColor="accent1" w:themeShade="80"/>
              </w:rPr>
              <w:t>3</w:t>
            </w:r>
          </w:p>
          <w:p w14:paraId="699F6B59" w14:textId="77777777" w:rsidR="00B424F6" w:rsidRDefault="00B424F6" w:rsidP="007C418F">
            <w:pPr>
              <w:jc w:val="both"/>
            </w:pPr>
          </w:p>
          <w:p w14:paraId="23E627E6" w14:textId="77777777" w:rsidR="00B424F6" w:rsidRDefault="00B424F6" w:rsidP="007C418F">
            <w:pPr>
              <w:jc w:val="both"/>
            </w:pPr>
          </w:p>
          <w:p w14:paraId="4F9571FA" w14:textId="237BB816" w:rsidR="00B424F6" w:rsidRDefault="00B424F6" w:rsidP="007C418F">
            <w:pPr>
              <w:jc w:val="both"/>
            </w:pPr>
            <w:r>
              <w:rPr>
                <w:noProof/>
                <w:lang w:val="sr-Latn-RS" w:eastAsia="sr-Latn-RS"/>
              </w:rPr>
              <mc:AlternateContent>
                <mc:Choice Requires="wps">
                  <w:drawing>
                    <wp:anchor distT="0" distB="0" distL="114300" distR="114300" simplePos="0" relativeHeight="251661312" behindDoc="0" locked="0" layoutInCell="1" allowOverlap="1" wp14:anchorId="62E9EA41" wp14:editId="34BBCB87">
                      <wp:simplePos x="0" y="0"/>
                      <wp:positionH relativeFrom="column">
                        <wp:posOffset>523875</wp:posOffset>
                      </wp:positionH>
                      <wp:positionV relativeFrom="paragraph">
                        <wp:posOffset>37465</wp:posOffset>
                      </wp:positionV>
                      <wp:extent cx="657225" cy="985520"/>
                      <wp:effectExtent l="9525" t="8890" r="9525" b="1524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985520"/>
                              </a:xfrm>
                              <a:prstGeom prst="rect">
                                <a:avLst/>
                              </a:prstGeom>
                              <a:blipFill dpi="0" rotWithShape="1">
                                <a:blip r:embed="rId29"/>
                                <a:srcRect/>
                                <a:stretch>
                                  <a:fillRect/>
                                </a:stretch>
                              </a:blipFill>
                              <a:ln w="12700">
                                <a:solidFill>
                                  <a:schemeClr val="l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1983D3" id="Rectangle 10" o:spid="_x0000_s1026" style="position:absolute;margin-left:41.25pt;margin-top:2.95pt;width:51.75pt;height:77.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n9mvuBAgAACQUAAA4AAABkcnMvZTJvRG9jLnhtbKxUTW8TMRC9I/Ef&#10;LN/JbqKkH6tsqiqhqFKBioI4O7Y3a+Evxk425dcztpOQwgEJsYeVPTMev3nzxvObvdFkJyEoZ1s6&#10;HtWUSMudUHbT0i+f795cURIis4JpZ2VLn2WgN4vXr+aDb+TE9U4LCQST2NAMvqV9jL6pqsB7aVgY&#10;OS8tOjsHhkXcwqYSwAbMbnQ1qeuLanAgPDguQ0DrqjjpIufvOsnjx64LMhLdUsQW8x/yf53+1WLO&#10;mg0w3yt+gMH+AYVhyuKlp1QrFhnZgvojlVEcXHBdHHFnKtd1istcA1Yzrn+r5qlnXuZakJzgTzSF&#10;/5eWf9g9AlECe4f0WGawR5+QNWY3WhK0IUGDDw3GPflHSCUG/+D4t0CsW/YYJm8B3NBLJhDWOMVX&#10;Lw6kTcCjZD28dwLTs210mat9ByYlRBbIPrfk+dQSuY+Eo/FidjmZzCjh6Lq+ms0mGVHFmuNhDyG+&#10;k86QtGgpIPacnO0eQkxgWHMMSXettfJ3SmsiPDYHSwYXv6rYZ6oT/mPQgWyUyt8lWdq4cnxrpI1F&#10;lyA1izgUoVc+4DWNNGuJNMO9yCQhj8AT01mBIYKMvE+Xd4juYEfsJweuj9hTlLZkQLiTy7rOkIPT&#10;SqTCkjNPj1xqIDuGutexlKW3BjtQbOM6fUX+aMchKfYjvacUmcEX2Y2KOLJamZZenWVJCnhrRS4n&#10;MqXLGmFre5BEUkFR09qJZ1QEcp97gO8HLnoHPygZcBZbGr5vGUhK9L1FVV2Pp9M0vHkzRUWkvp17&#10;1uceZjmmammkpCyXsQz81oPa9HhTocO6W1Rip7JKkkoLqgNYnLdc+uFtSAN9vs9Rv16wxU8AAAD/&#10;/wMAUEsDBAoAAAAAAAAAIQCKkATQbR8AAG0fAAAVAAAAZHJzL21lZGlhL2ltYWdlMS5qcGVn/9j/&#10;4AAQSkZJRgABAQEA3ADcAAD/2wBDAAIBAQIBAQICAgICAgICAwUDAwMDAwYEBAMFBwYHBwcGBwcI&#10;CQsJCAgKCAcHCg0KCgsMDAwMBwkODw0MDgsMDAz/2wBDAQICAgMDAwYDAwYMCAcIDAwMDAwMDAwM&#10;DAwMDAwMDAwMDAwMDAwMDAwMDAwMDAwMDAwMDAwMDAwMDAwMDAwMDAz/wAARCADtAO0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0Ciiiv5bP&#10;5jCiiigAooooAKKKKACiiigAooooAKKKKACiiigAooooAKKKKACiiigAooooAKKKKACiiigArb8H&#10;f8vHX+Hp+NYlbfg7/l46/wAPT8a1o/Gjah/ERiUUUVkYgAWIAGSTgD1r7y/ZG/4JpaDcfDpdW+JW&#10;lz3urasFlg083M1t/Z0XUB/LZSZGzkgn5eBgHNeIf8EzPBGl+Nv2n7f+1LOO8XSbCbULZJBlUnR4&#10;wj46EruJGehAPUCv0e8H/EPR/Hl1q8Ok3kV8dDvTp940R3JHOEV2Td0JUOoOOhyOoIr9J4IyDDV4&#10;/XcXaV24xi9VotW09/Ltv2t+jcF5Dhq0PrmKtK7ajF6rTdtPfy7b+n5xf8FFfgX4X+A3xf0PS/Cu&#10;mnS7C80lbmWP7TLPukM0qk5kZj91VGAccV9j/wDDt/4M/wDQoN/4Nr3/AOPV8zf8FdP+S/eGf+wE&#10;n/pRPX3N8Y5Xt/hF4qkjdo5I9Hu2VlOGUiF8EH1r18oy7BPMMeqlGMowcbJxVlpJu2ml7dD2Mpy7&#10;BvMMdGdGLjBxsnFWWjvbTS55l/w7f+DP/QoN/wCDa9/+PV4R/wAFDf2Rvh98C/gZZ6x4V0FtM1Kb&#10;WIbVpTfXM2Y2imYrtkkYdUXnGeK+RR8SvEmP+Rg1z/wOl/8Aiqrat4v1fXrYQ32q6lewq28Rz3Ly&#10;KD0zgnGeTz718rmHEmW18POjSwUYSkrKSUbrz0ij5bHcRZbWw86VLBxjJqyaUdPPSJnCiiiviT4o&#10;KKKKACiiigAooooAKKKKACiiigAooooAKKKKACiiigAooooAK3PBv/Lx/wAB/rWHW54N/wCXj/gP&#10;9a1o/GjbD/xEYdFFFZGJ0fw1+K+ufCLUNQvPD92bC+1Kwk057lB+9hjdkLGM/wALHZjd1AJxg4I+&#10;7P8AgkSxf4BeImbknxDIST3/ANGt6/PCv0O/4JD/APJAPEH/AGMEn/pNb19rwLUm80hBvRRlZdrr&#10;U+04HqTeZwg3olKy7X3PI/8Agrp/yX7wz/2Ak/8ASievvbxt4e/4S/wdq2kmb7ONUs5rQy7d3l+Y&#10;jJuxkZxnOMjNfA//AAV3bZ8fPDbemhIf/JievV/E3/BW7wLc+HL+PS9I8ZQ6lJbyLaSTWdr5aTFT&#10;sLfvz8obBPB47Gvq8DmmDwmZ49YuaipONk+tlK9vvPqsHmWEwmZ45YqajzONr9bJ3/M9V+GX7J/w&#10;j8Gae+i6f4b8MaxdWKql29/DDf3mcdZC4JXd1wAq+gAr5t/4KL/sT6D8NfCC+OPCFmul2sM6QanY&#10;Rk+QokO1JkB+58xVSo4+ZSAMHPj/APwT71q8s/2wfCTR3EyteyzxXHzn9+jQSEhv73IB57gHqBX3&#10;t+3baJefsjeN0kG5VslcfVZY2H6gVNGWDzjJa1RUI03T5rWto0rpp2XozOjLB5vk1aoqCp8nNa1t&#10;GkmmnZejPyfBzRQKK/IT8lCiiigAooooAKKKKACiiigAooooAKKKKACiiigAooooAKKKKACtzwb/&#10;AMvH/Af61h1ueDjj7R/wH+ta0fjRth/4iMOiiisjEK/Q7/gkP/yQDxB/2MEn/pNb1+eNfod/wSH/&#10;AOSAeIP+xgk/9JrevsuA/wDkbR/wy/I+w4G/5Gsf8MvyPJP+CuHP7QPhgf8AUDj/APSmavrD4+fB&#10;Lwbp3wL8aXFr4R8M291BoV9JDLFpUCyRuLeQqykLkEHkEc5r5M/4K88fHnw5j/oAp/6UT19lfs+f&#10;F7Tf2jfglpetJJbXZvrUW+qW2ARDcbAJomXsMkkA9VZT0Ir7LK40aubY/DVLc0rWuuyadvvR9lls&#10;aVXNcdh525pctr+jT+66Pzl/YE4/a88E/wDXzL/6Ty1+gv7ch/4xL8cf9g//ANqJXOfBP/gnn4J+&#10;BnxTXxZplzrF3dW/mfYoLuZGhs96lSRtUFiFYqNxOAT1OCMD/gqD8Z9P8F/s/wBx4XW4jbWvFEkU&#10;ccCkF44I5FkeQjsp2BBnqWOOhxOW5dVyjI8THGNJvmas77xUV82ycty+plOS4iOMaTfM9H3ikvm2&#10;fm4DmigdKK/HT8fCiiigAooooAKKKKACiiigAooooAKKKKACiiigAooooAKKKKACtvwccfaP+A/1&#10;rErb8HHH2j/gP9a1o/Gjah8aMSiiisjEK7L4b/tDeNvhDo82n+GvEeoaPZ3ExuJIoGAV5CoUscg8&#10;4VR+FcbRWlGtUpS56UnF907P8DWjWqUpc9KTi+6dn+B0PxG+K/iT4vavDf8AibV7rWLy3hFvFLcE&#10;FkjyW2jAHGWJ/GnfDb4u+Jvg9q7X3hnW9Q0W4kwJfs8mEnAzgOhyrgZOAwOM1zlFV9Yq+09tzPm7&#10;3d/v3H9Zre09tzPm73d/v3PZ7r/goZ8ZLu2MLeNJlUjGU0+0Rv8AvpYgf1rybxJ4n1LxlrU2patf&#10;3mqahcHMtzdTNNLIenLMSTVGitcRj8TiElXqSlbu2/zZriMficQrV6kpJd23+bCiiiuQ5AooooAK&#10;KKKACiiigAooooAKKKKACiiigAooooAKKKKACiiigArb8HHH2j/gP9axK3PBp/4+P+A/1rWj8aNq&#10;Hxow6KKKyMQooooAKKKKACiiigAooooAKKtaHoN94n1WGx02zutQvrhtsVvbRNLLIfQKoJP4V6vp&#10;P7Afxf1rTftcPgm9SLG7bcXVvbyf9+5JFf8ADFdWHwOJxH8CnKVuyb/JHVh8Dia/8CnKXom/yR49&#10;RXSfEP4P+KfhNdRw+JfD+q6K0xIja6t2SOUjrsf7rY9ia5usKlOdOXJUTT7PRmNSnOnLkqJp9now&#10;oooqDMKKKKACivTPh5+xx8TPip4eTVtD8I39zp0qCSKeaWK1WdT0ZPNdd4PquRXFeOPAOt/DTXn0&#10;vxBpV9o+oRgMYbqExsVPRhnqpxwRkGumpg8RTpqrUhJRezaaT9HszpqYPEU6aq1KclF7NppP0exk&#10;UUUVzHMFFFFABRRRQAUUUUAFbng0/wDHx/wH+tYdbng0/wDHx/wH+ta0fjRth/4iMOiiisjEKKKK&#10;ACiiigAooooAK3Php8O9T+LXj7SvDejxrLqOr3Agi3EhU7s7EAkKqgsSAcBT1pPh/wDDfXvip4hj&#10;0nw7pN9rGoSc+VbRltgyBuY9FUEjLMQBnrX2z/wTx/Ys8XfBX4oX3ibxhpdrYD+zWtrKL7RFcSJI&#10;7oWb5CwUhFIyD0cj1r3MjyWvj8RCCg/Zt+9JJ2S667Xse5kmS1sfiIRUX7O+sknZLrrtc9+/Zr/Z&#10;e8N/s0eD4rHSbeO41OWMfb9UkjH2i9fjPPVUyPlQHAx3OWPpW2jpRX9BYbDUsPTVGjFRitkj96w+&#10;Hp0KapUYqMVskZvi3wfpfjvw9daTrFha6lpt4uye3uIw8cg69D3BwQRyCARg1+ZH7dX7Jn/DMnxD&#10;hk0vzZPCuu7pNPaR972zrjfAx6nbuBUnqrAZJVjX6k14H/wUt8JW/iX9kjXriZWabRbi1v7Yg/dk&#10;85Yjn1/dyyD8a+Z4wyeljMBOq179NOSfWy1a9Gr/AD1PneLMppYvAzqNe/BOSfXTVr0a/HU/L+ig&#10;dK9e/Z0/Ym8bftJ2zX2lw2umaGjlDqV+zJFKQcMsYUFnI56ALkEFga/D8Jg62KqKlh4uUn0R+J4X&#10;B1sTU9lQi5S7I8hor608bf8ABIzxho+l+dofiPRdbnRCz280b2bsQPuofnUk9BuKj1IrH+Bv/BLn&#10;xp8RDNceKbhPBtnDK0QjliFzdzlWwSqKwUIfmw5bnAIUqQT674XzVVVRdB3fpb772/E9b/VfNVVV&#10;F0Xd+lvvvb8TzP4d/tm/Ez4Xiwh0vxVfGx02JLeGyuQs9sIk6R7GBwMcZXDY6EcV9geHf2gPg7+2&#10;P8G7PUPicnh/TdS0CVjcWl3fm3kWTZktblXWV43AzsGTlcEMVDHk/H//AASY8PxWcdv4f8cXFrrL&#10;Rkx2+qpHIl2+OANm1kBPcB8Dsa+NviT8OtU+FHjrUvDutQxw6npM3lTKjh1PAZSCOoKkEd8HkA8V&#10;7LrZvkq5MbD2lKWnLJ80b7rq7NdtL/ie1Ktm2TLlxsfaUpaWk+aN913s120v+J9i3Xgb9lH4yr/Y&#10;Ph/VofD+sXg22l4GvbfY/YE3IETZOBtOGboCCc18h/F34Y3/AMGfiVrHhfU2hkvNHn8lpIm3JKpA&#10;ZHHpuVlODyM4OCCK5vFFfP5lmlPGRTdCFOae8Fyprs4663638rHz+ZZpTxkF+4jCae8FZNdnHXW/&#10;W/kFFFFeOeOFFFFABRRRQAVueDT/AMfH/Af61h1t+Dv+Xjp/D1/GtaPxo2ofxEYlFFFZGIUUUUAF&#10;FFFABU2nafNq2oW9rbxtJcXUiwxIOrsxwAPqTUNb3wt8QQ+E/id4b1W6/wCPfTdUtruX/cjlVm/Q&#10;GrpxUpqMnZXNKUVKajLRXR+rX7M/7PGkfs4fDKz0XT4YmvXRZdSvAPnvbjHzMT12g5Cr2HuST6JU&#10;dtcR3UCSRuskcihlZTlWB6EHvUlf03h8PToUo0aKtGKskf0lh6FOjTjSpK0UrJBRRRWxsFeD/wDB&#10;Rm21/Wv2ZNS0nw/ot/rVxqt1BFcx2kDTSQQI/nNJtUE/ejRf+Bn0r3igrmuTHYX6zh54dvl5k1de&#10;ehy47C/WcPPDt25k1deeh+Is8D20rwyK0ckZKsrDDKR1BFehQ/tZfEax8GaT4fsfFeq6Tpeiw+Rb&#10;RafJ9kYLnPzPHhm/4ET/ADr7+/bH/Yi0X9orw7c6jptvbaZ4yt4y9veIoRb0gcRT4+8D0DnleOoy&#10;D+YuqaXc6HqdxZXkMlveWcrQTxSDa0TqSGUjsQQRX4VnOT4zJa3IpvlmtJK6ul0fmtND8RzjKcZk&#10;1XljN8stpK6uuz812PYfhT+3/wDE/wCF+sRzP4iuvEVluHnWerubpZR7O37xD/utjOMg9K7/APaS&#10;/wCCnuvfE/RLbS/BsF74RtpYwb+5EwN3I/dI3X7iD+8MM3+yMg/K9FclPiHMYUJYaNaXK/O7+T3X&#10;nZnJT4gzGFCWHjVfK/PX5PdfIkubua8umnmllmmkbc0juWZj6knnNFzdS3tw800kk0shyzuxZmPu&#10;TzUdFeNdnj8ze4UUUUCCiiigAooooAKKKKACtvwd/wAvHT+Hr+NYlbfg7/l46fw9fxrWj8aNqH8R&#10;GJRRRWRiFFFFABRRRQAUdaKKAP0L/wCCXXx+8T/EzwbeeGtWsHu9M8KwpFbawZMEAnEdsynliFDE&#10;MOiqAeqk/WIrwf8A4JteGLXw9+yP4dmt0CzatLc3t0wP+sk894wfwSNF/wCA17xX9EcN06scso+2&#10;lzNxTv5PVL5KyP6D4ehVjltH20uZuKd/J6pfJaBRRRXuHshRRRQAEZFfmb/wVC8AW/gr9qKa6tY/&#10;Lj8RafDqUgH3fNy8T4+vlBj7sT3r9MicCvzd/wCCr3im3139pm1soHR20XRoLafByVkZ5ZcH/gEi&#10;H8a+H8QIweV3lvzK3rr+lz4vjyMHll5b8yt66/pc+ZaM13H7O3wgtfjd8TIdF1DXtN8N6dHC93d3&#10;t5KsYSJMFgm4gM5z0JGAGbopr7G+HNp+yj8Otumx3vhvWLzAhlu9WjkvPOYfxb3TyVz6oFWvy/K8&#10;injI+0lUhTje15SSu/Jbs/M8ryKeMj7SVSFON7Xk0rvyXU+Ac0Z5r9JviF/wT5+Evx48OSal4Ra1&#10;0a4uMtBqGiXIuLN2AxgxBjGVHcJsPHUVh/BT/glp4N8A6a1/48u/+EkvIwXeMSta2Fsowc8EO2MH&#10;JZguDjbxmvYlwJmXtVCHK4vXmv7v+f3JnrS4FzH2qhFxcXrzX0/z+5P1Pz1zRX6LfEG6/ZTSBtF1&#10;FfA6bcAvpkD71I4/19sM59Ru+tfJf7WPwF8KfCq50vWPA/izT/EnhnXy/wBniW5SW6smTaWV9vVf&#10;m4JAI6EZGT5uacOzwkHUhVhUS35ZK66artc8/M+HZ4Sm6sKsKijvyyV101Xa547RRRXzp86FFFFA&#10;BRRRQAVueDhn7R/wH+tYdbng3/l4/wCA/wBa1o/GjbD/AMRGHRRRWRiFFFFABRRRQAUUUUAff3/B&#10;Kf8AaCs9b8AT/D++uEi1TRZJLnTkc4+0WzsXdV9WSRmJHXa4xwpx9fZzX4l6NrF54d1W3vtPurix&#10;vrSQSwXEEhjkhcchlYcgj1FfTHgD/gq98QfC+nxWusafofiIRLj7RLG1vcP7sUOw9uiCv1Dhvjah&#10;Qw0cLjrrlVlJK+nRNb6badPx/TuHeNKFHDRwuNuuVWUkrq3S/XTY/Ryivgf/AIfCeIsf8ibov/gZ&#10;L/hVuD/gsRq3lLv8CWLN/EV1N1BP08s/zr6dccZP/wA/H/4DL/I+kXGmUP8A5eP/AMBl/kfdtGcV&#10;8J/8Pi9SB/5EOx/8Grf/ABque8cf8FcPG2tWzw6HoOg6HvUjzZN93Mh9VJKp/wB9KRU1OOsojG6q&#10;N+Si/wBUl+JNTjbKYq6m35KL/VJH2Z+0b+0XoP7N/gC41jV5kkuXUpYWKvia+lxwqjso43N0Ue5A&#10;P5NePfG+ofErxpqniDVpfO1LVrh7mdu2WPQDsoGAB2AAqTx/8R9e+KviOXWPEWqXmrajNwZrh921&#10;eSFUdFUZOFUADPSsWvzLiXiWpmtRJLlpx2XX1fn+R+a8ScRzzSolFctOOy6+r8/yDFGOKKK+XPmT&#10;tPgj8f8AxR+z34pj1Tw3qElv8w+0WjktbXqj+GRM4P1GGHYg11H7S37aHi79pi6WG/mGk6HFjy9K&#10;s3YQsw/jkJ5kbPTPA7Ack+R0V3RzLFRw7wsajVN7q+n9eWx3RzLFRw7wsaj5Hur6f15bBtpNuKWi&#10;uE4QooooAKKKKACiiigArc8G/wDLx/wH+tYdbng3/l4/4D/WtaPxo2w/8RGHRRRWRiFFFFABRRRQ&#10;AUUUUAFFFFABX6Wf8EsEA/ZVhOOW1W6J9/u1+adfpd/wSxP/ABinB/2Fbr+a19x4f/8AI0f+B/mj&#10;7XgL/kZv/C/zR81/8FYYEi/aetGVFVpNCtmcgY3HzZxk+vAA+gFfMtfTv/BWQ/8AGTlj/wBgC3/9&#10;HT18xV4fE3/I1r/4meNxL/yNK/8AiYUUUV4Z4YUUUUAFFFFABRRRQAUUUUAFFFFABRRRQAVueDv+&#10;Xjj+7/WsOtvwcM/aOP7v9a1o/Gjah8aMSiiisjEKKKKACiiigAoor7O/4Jufsu+A/jf8Ita1TxTo&#10;EWrX1trDWsUj3M0eyMQxMFwjqPvMxzjPNenlOV1cxxKw1FpNpvW9tPRM9LKcrq5hiFhqLSdm9b20&#10;9Ez4xor9Vv8Ah3x8Hf8AoS7b/wADrr/47R/w74+Dv/Ql23/gddf/AB2vrP8AiHWY/wDPyH3y/wDk&#10;T6r/AIh7mH/PyH3y/wDkT8qa9e+Cn7bvjz4BeC/7A8P3Gmrpwne4C3FmJWDPjPORxxX3x/w74+Dv&#10;/Ql23/gddf8Ax2j/AId8fB3/AKEu2/8AA66/+O104XgbOMNP2mHrRjLa6cl/7adGF4JzbDT9pQrR&#10;i9rpyX/tp+bHxt+OHiD9oLxouveJJrea/W3S1TyIREiRqWIGB7sxycnn0xXIV+q3/Dvj4O/9CXbf&#10;+B11/wDHaP8Ah3x8Hf8AoS7b/wADrr/47WVbgDNKs3Uq1YOT1bbld/8AkpnW4DzOrN1KlWDk923K&#10;7/8AJT8qaK/Vb/h3x8Hf+hLtv/A66/8AjtH/AA74+Dv/AEJdt/4HXX/x2s/+IdZj/wA/IffL/wCR&#10;M/8AiHuYf8/IffL/AORPypor9Vv+HfHwd/6Eu2/8Drr/AOO0f8O+Pg7/ANCXbf8Agddf/HaP+IdZ&#10;j/z8h98v/kQ/4h7mH/PyH3y/+RPypor9Vv8Ah3x8Hf8AoS7b/wADrr/47R/w74+Dv/Ql23/gddf/&#10;AB2j/iHWY/8APyH3y/8AkQ/4h7mH/PyH3y/+RPypozX6rf8ADvj4O/8AQl23/gddf/Hawfip+wb8&#10;JdB+GHiS+s/B9vDd2el3M8EgvbkmN1iZlODJjggHmoqeHuYQi5ucNNd5f/Ik1OAMfCLk5w013l/8&#10;ifmPRSL0pa+DPhQooooAKKKKACtvwcM/aOP7v9axK2/Bwz9o4/u/1rWj8aNqHxoxKKKKyMQooooA&#10;KKKKACvSPgt+058RPghoN1pvg7V5rCxurg3M0a6fBcgyFVXdmSNiPlUDAOOK83r9C/8AgkKV/wCF&#10;EeIhld39vuSO+Ps8GP617/DOBq4vHKjRqum7P3le+i20a39T3+G8FVxWOVGlVdN2fvLf8Gt/U+bv&#10;+Hgfxy/6GS4/8Eln/wDGaP8Ah4H8cv8AoZLj/wAEln/8Zr9QqK/Sf9Ucx/6GFT/yb/5M/Rv9Vcf/&#10;ANB9T8f/AJM/L3/h4H8cv+hkuP8AwSWf/wAZo/4eB/HL/oZLj/wSWf8A8Zr9QqKP9Ucx/wChhU/8&#10;m/8Akw/1Vx//AEH1Px/+TPy9/wCHgfxy/wChkuP/AASWf/xmj/h4H8cv+hkuP/BJZ/8Axmv1Coo/&#10;1RzH/oYVP/Jv/kw/1Vx//QfU/H/5M/L3/h4H8cv+hkuP/BJZ/wDxmj/h4H8cv+hkuP8AwSWf/wAZ&#10;r9QqKP8AVHMf+hhU/wDJv/kw/wBVcf8A9B9T8f8A5M/L3/h4H8cv+hkuP/BJZ/8Axmj/AIeB/HL/&#10;AKGS4/8ABJZ//Ga/UKij/VHMf+hhU/8AJv8A5MP9Vcf/ANB9T8f/AJM/L3/h4H8cv+hkuP8AwSWf&#10;/wAZo/4eB/HL/oZLj/wSWf8A8Zr9QqKP9Ucx/wChhU/8m/8Akw/1Vx//AEH1Px/+TPy9/wCHgfxy&#10;/wChkuP/AASWf/xmqfiH9uz40eINBvrG/wDEVw9jfW8lvcKdHtU3RupVhuEII4J5BBFfqdXL/G8q&#10;vwX8XFtoUaLeZJ6Y8h6yrcJ5hGnKTzCbsn/N/wDJmVbhfHRpyk8dN2T7/wDyR+NYopF6Utfjh+Ph&#10;RRRQAUUUUAFbng3/AJeP+A/1rDrc8G/8vH/Af61rR+NG2H/iIw6KKKyMQooooAKKKKACk25paKAE&#10;2CjYKWigBNgo2ClooATYKNgpaKAE2CjYKWigBNgo2ClooATYKNgpaKAE2CjbS0UAAGKKKKACiiig&#10;AooooAK3PBv/AC8f8B/rWHW54O/5eOv8P9a1o/GjbD/xEYdFbn/CGf8ATz/5D/8Ar0f8IZ/08/8A&#10;kP8A+vR7GfYPq9TsYdFbn/CGf9PP/kP/AOvR/wAIZ/08/wDkP/69HsZ9g+r1Oxh0Vuf8IZ/08/8A&#10;kP8A+vR/whn/AE8/+Q//AK9HsZ9g+r1Oxh0Vuf8ACGf9PP8A5D/+vR/whn/Tz/5D/wDr0exn2D6v&#10;U7GHRW5/whn/AE8/+Q//AK9H/CGf9PP/AJD/APr0exn2D6vU7GHRW5/whn/Tz/5D/wDr0f8ACGf9&#10;PP8A5D/+vR7GfYPq9TsYdFbn/CGf9PP/AJD/APr0f8IZ/wBPP/kP/wCvR7GfYPq9TsYdFbn/AAhn&#10;/Tz/AOQ//r0f8IZ/08/+Q/8A69HsZ9g+r1Oxh0Vuf8IZ/wBPP/kP/wCvR/whn/Tz/wCQ/wD69HsZ&#10;9g+r1Oxh0Vuf8IZ/08/+Q/8A69H/AAhn/Tz/AOQ//r0exn2D6vU7GHRW5/whn/Tz/wCQ/wD69H/C&#10;Gf8ATz/5D/8Ar0exn2D6vU7GHRW5/wAIZ/08/wDkP/69H/CGf9PP/kP/AOvR7GfYPq9TsYdFbn/C&#10;Gf8ATz/5D/8Ar0f8IZ/08/8AkP8A+vR7GfYPq9TsYdFbn/CGf9PP/kP/AOvR/wAIZ/08/wDkP/69&#10;HsZ9g+r1Oxh1t+Dv+Xjr/D0/Gl/4Qz/p5/8AIf8A9etrwj4P2/aP9I/u/wDLP6+9a0aM+daGtGhN&#10;TTsf/9lQSwMEFAAGAAgAAAAhACIKVPngAAAACAEAAA8AAABkcnMvZG93bnJldi54bWxMj0FLw0AQ&#10;he+C/2EZwZvdJLQhxmyKCgoKHtpoobdtdppEs7Mhu23jv3d6qrd5vMeb7xXLyfbiiKPvHCmIZxEI&#10;pNqZjhoFn9XLXQbCB01G945QwS96WJbXV4XOjTvRCo/r0AguIZ9rBW0IQy6lr1u02s/cgMTe3o1W&#10;B5ZjI82oT1xue5lEUSqt7og/tHrA5xbrn/XBKnBP6f4tzKvh239sN9nqK5lX769K3d5Mjw8gAk7h&#10;EoYzPqNDyUw7dyDjRa8gSxacVLC4B3G2s5Sn7fhI4xhkWcj/A8o/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Bp/Zr7gQIAAAkFAAAOAAAAAAAAAAAAAAAAADwCAABk&#10;cnMvZTJvRG9jLnhtbFBLAQItAAoAAAAAAAAAIQCKkATQbR8AAG0fAAAVAAAAAAAAAAAAAAAAAOkE&#10;AABkcnMvbWVkaWEvaW1hZ2UxLmpwZWdQSwECLQAUAAYACAAAACEAIgpU+eAAAAAIAQAADwAAAAAA&#10;AAAAAAAAAACJJAAAZHJzL2Rvd25yZXYueG1sUEsBAi0AFAAGAAgAAAAhAFhgsxu6AAAAIgEAABkA&#10;AAAAAAAAAAAAAAAAliUAAGRycy9fcmVscy9lMm9Eb2MueG1sLnJlbHNQSwUGAAAAAAYABgB9AQAA&#10;hyYAAAAA&#10;" strokecolor="white [3201]" strokeweight="1pt">
                      <v:fill r:id="rId33" o:title="" recolor="t" rotate="t" type="frame"/>
                    </v:rect>
                  </w:pict>
                </mc:Fallback>
              </mc:AlternateContent>
            </w:r>
          </w:p>
          <w:p w14:paraId="33427257" w14:textId="77777777" w:rsidR="00B424F6" w:rsidRPr="00515226" w:rsidRDefault="00B424F6" w:rsidP="007C418F"/>
          <w:p w14:paraId="17294A60" w14:textId="77777777" w:rsidR="00B424F6" w:rsidRPr="00515226" w:rsidRDefault="00B424F6" w:rsidP="007C418F"/>
          <w:p w14:paraId="26170564" w14:textId="77777777" w:rsidR="00B424F6" w:rsidRDefault="00B424F6" w:rsidP="007C418F"/>
          <w:p w14:paraId="5C368FDD" w14:textId="77777777" w:rsidR="00B424F6" w:rsidRDefault="00B424F6" w:rsidP="007C418F"/>
          <w:p w14:paraId="3439F684" w14:textId="77777777" w:rsidR="00B424F6" w:rsidRDefault="00B424F6" w:rsidP="007C418F"/>
          <w:p w14:paraId="2EB2E8A4" w14:textId="37CBD536" w:rsidR="00B424F6" w:rsidRDefault="00B424F6" w:rsidP="007C418F">
            <w:pPr>
              <w:tabs>
                <w:tab w:val="left" w:pos="2214"/>
              </w:tabs>
              <w:rPr>
                <w:b w:val="0"/>
                <w:bCs w:val="0"/>
              </w:rPr>
            </w:pPr>
            <w:r>
              <w:tab/>
            </w:r>
          </w:p>
          <w:p w14:paraId="21BF3FF3" w14:textId="77777777" w:rsidR="008F0C5A" w:rsidRDefault="008F0C5A" w:rsidP="007C418F">
            <w:pPr>
              <w:tabs>
                <w:tab w:val="left" w:pos="2214"/>
              </w:tabs>
            </w:pPr>
          </w:p>
          <w:p w14:paraId="2093A862" w14:textId="77777777" w:rsidR="00B424F6" w:rsidRPr="00515226" w:rsidRDefault="00B424F6" w:rsidP="007C418F">
            <w:pPr>
              <w:tabs>
                <w:tab w:val="left" w:pos="2214"/>
              </w:tabs>
              <w:jc w:val="center"/>
              <w:rPr>
                <w:color w:val="244061" w:themeColor="accent1" w:themeShade="80"/>
              </w:rPr>
            </w:pPr>
            <w:r w:rsidRPr="00515226">
              <w:rPr>
                <w:color w:val="244061" w:themeColor="accent1" w:themeShade="80"/>
              </w:rPr>
              <w:t xml:space="preserve">Унапређење инфраструктурних </w:t>
            </w:r>
            <w:r w:rsidRPr="00515226">
              <w:rPr>
                <w:color w:val="244061" w:themeColor="accent1" w:themeShade="80"/>
              </w:rPr>
              <w:lastRenderedPageBreak/>
              <w:t>система уз одрживо управљање и очување животне средине</w:t>
            </w:r>
          </w:p>
          <w:p w14:paraId="5BAF720B" w14:textId="77777777" w:rsidR="00B424F6" w:rsidRPr="00515226" w:rsidRDefault="00B424F6" w:rsidP="007C418F">
            <w:pPr>
              <w:tabs>
                <w:tab w:val="left" w:pos="2214"/>
              </w:tabs>
            </w:pPr>
          </w:p>
        </w:tc>
        <w:tc>
          <w:tcPr>
            <w:tcW w:w="3415" w:type="dxa"/>
            <w:shd w:val="clear" w:color="auto" w:fill="D9D9D9" w:themeFill="background1" w:themeFillShade="D9"/>
          </w:tcPr>
          <w:p w14:paraId="74B703E8" w14:textId="77777777" w:rsidR="00B424F6" w:rsidRDefault="00B424F6" w:rsidP="007C418F">
            <w:pPr>
              <w:ind w:left="334" w:hanging="334"/>
              <w:cnfStyle w:val="000000100000" w:firstRow="0" w:lastRow="0" w:firstColumn="0" w:lastColumn="0" w:oddVBand="0" w:evenVBand="0" w:oddHBand="1" w:evenHBand="0" w:firstRowFirstColumn="0" w:firstRowLastColumn="0" w:lastRowFirstColumn="0" w:lastRowLastColumn="0"/>
              <w:rPr>
                <w:rFonts w:cs="Calibri-Bold"/>
                <w:b/>
                <w:bCs/>
              </w:rPr>
            </w:pPr>
            <w:r w:rsidRPr="00AA004A">
              <w:rPr>
                <w:rFonts w:cs="Calibri-Bold"/>
                <w:b/>
                <w:bCs/>
              </w:rPr>
              <w:lastRenderedPageBreak/>
              <w:t>3.1</w:t>
            </w:r>
            <w:r>
              <w:rPr>
                <w:rFonts w:cs="Calibri-Bold"/>
                <w:b/>
                <w:bCs/>
              </w:rPr>
              <w:t>.</w:t>
            </w:r>
            <w:r w:rsidRPr="00AA004A">
              <w:rPr>
                <w:rFonts w:cs="Calibri-Bold"/>
                <w:b/>
                <w:bCs/>
              </w:rPr>
              <w:t xml:space="preserve"> Одрживо управљање и коришћење целокупног простора општине и општинске</w:t>
            </w:r>
            <w:r>
              <w:rPr>
                <w:rFonts w:cs="Calibri-Bold"/>
                <w:b/>
                <w:bCs/>
              </w:rPr>
              <w:t xml:space="preserve"> </w:t>
            </w:r>
            <w:r w:rsidRPr="00AA004A">
              <w:rPr>
                <w:rFonts w:cs="Calibri-Bold"/>
                <w:b/>
                <w:bCs/>
              </w:rPr>
              <w:t>имовине</w:t>
            </w:r>
          </w:p>
          <w:p w14:paraId="2C1DDB69" w14:textId="77777777" w:rsidR="00B424F6" w:rsidRPr="00AA004A" w:rsidRDefault="00B424F6" w:rsidP="007C418F">
            <w:pPr>
              <w:ind w:left="334" w:hanging="334"/>
              <w:cnfStyle w:val="000000100000" w:firstRow="0" w:lastRow="0" w:firstColumn="0" w:lastColumn="0" w:oddVBand="0" w:evenVBand="0" w:oddHBand="1" w:evenHBand="0" w:firstRowFirstColumn="0" w:firstRowLastColumn="0" w:lastRowFirstColumn="0" w:lastRowLastColumn="0"/>
              <w:rPr>
                <w:b/>
                <w:bCs/>
              </w:rPr>
            </w:pPr>
          </w:p>
        </w:tc>
        <w:tc>
          <w:tcPr>
            <w:tcW w:w="7105" w:type="dxa"/>
            <w:shd w:val="clear" w:color="auto" w:fill="D9D9D9" w:themeFill="background1" w:themeFillShade="D9"/>
          </w:tcPr>
          <w:p w14:paraId="10771600" w14:textId="77777777" w:rsidR="00B424F6" w:rsidRPr="00D04951" w:rsidRDefault="00B424F6" w:rsidP="007C418F">
            <w:pPr>
              <w:jc w:val="both"/>
              <w:cnfStyle w:val="000000100000" w:firstRow="0" w:lastRow="0" w:firstColumn="0" w:lastColumn="0" w:oddVBand="0" w:evenVBand="0" w:oddHBand="1" w:evenHBand="0" w:firstRowFirstColumn="0" w:firstRowLastColumn="0" w:lastRowFirstColumn="0" w:lastRowLastColumn="0"/>
            </w:pPr>
            <w:r>
              <w:rPr>
                <w:rFonts w:ascii="Calibri" w:hAnsi="Calibri" w:cs="Calibri"/>
              </w:rPr>
              <w:t>Овом мером се жели унапредити одрживо и интегрисано</w:t>
            </w:r>
            <w:r w:rsidRPr="00372943">
              <w:rPr>
                <w:rFonts w:cs="Calibri-Bold"/>
              </w:rPr>
              <w:t xml:space="preserve"> планирање развоја простора</w:t>
            </w:r>
            <w:r>
              <w:rPr>
                <w:rFonts w:cs="Calibri-Bold"/>
              </w:rPr>
              <w:t xml:space="preserve"> општине, зелена инфраструктура </w:t>
            </w:r>
            <w:r w:rsidRPr="00372943">
              <w:rPr>
                <w:rFonts w:cs="Calibri-Bold"/>
              </w:rPr>
              <w:t>и</w:t>
            </w:r>
            <w:r>
              <w:rPr>
                <w:rFonts w:cs="Calibri-Bold"/>
              </w:rPr>
              <w:t xml:space="preserve"> </w:t>
            </w:r>
            <w:r w:rsidRPr="00372943">
              <w:rPr>
                <w:rFonts w:cs="Calibri-Bold"/>
              </w:rPr>
              <w:t>уређење јавних градских простора</w:t>
            </w:r>
            <w:r>
              <w:rPr>
                <w:rFonts w:cs="Calibri-Bold"/>
              </w:rPr>
              <w:t>.</w:t>
            </w:r>
          </w:p>
        </w:tc>
      </w:tr>
      <w:tr w:rsidR="00B424F6" w:rsidRPr="00372943" w14:paraId="743B25D5" w14:textId="77777777" w:rsidTr="007C418F">
        <w:tc>
          <w:tcPr>
            <w:cnfStyle w:val="001000000000" w:firstRow="0" w:lastRow="0" w:firstColumn="1" w:lastColumn="0" w:oddVBand="0" w:evenVBand="0" w:oddHBand="0" w:evenHBand="0" w:firstRowFirstColumn="0" w:firstRowLastColumn="0" w:lastRowFirstColumn="0" w:lastRowLastColumn="0"/>
            <w:tcW w:w="2430" w:type="dxa"/>
            <w:vMerge/>
          </w:tcPr>
          <w:p w14:paraId="16AFE89A" w14:textId="77777777" w:rsidR="00B424F6" w:rsidRPr="00372943" w:rsidRDefault="00B424F6" w:rsidP="007C418F">
            <w:pPr>
              <w:jc w:val="both"/>
              <w:rPr>
                <w:b w:val="0"/>
                <w:bCs w:val="0"/>
              </w:rPr>
            </w:pPr>
          </w:p>
        </w:tc>
        <w:tc>
          <w:tcPr>
            <w:tcW w:w="3415" w:type="dxa"/>
          </w:tcPr>
          <w:p w14:paraId="757B2BF7" w14:textId="77777777" w:rsidR="00B424F6" w:rsidRPr="00AA004A" w:rsidRDefault="00B424F6" w:rsidP="007C418F">
            <w:pPr>
              <w:autoSpaceDE w:val="0"/>
              <w:autoSpaceDN w:val="0"/>
              <w:adjustRightInd w:val="0"/>
              <w:ind w:left="334" w:hanging="334"/>
              <w:cnfStyle w:val="000000000000" w:firstRow="0" w:lastRow="0" w:firstColumn="0" w:lastColumn="0" w:oddVBand="0" w:evenVBand="0" w:oddHBand="0" w:evenHBand="0" w:firstRowFirstColumn="0" w:firstRowLastColumn="0" w:lastRowFirstColumn="0" w:lastRowLastColumn="0"/>
              <w:rPr>
                <w:rFonts w:cs="Calibri-Bold"/>
                <w:b/>
                <w:bCs/>
              </w:rPr>
            </w:pPr>
            <w:r w:rsidRPr="00AA004A">
              <w:rPr>
                <w:rFonts w:cs="Calibri-Bold"/>
                <w:b/>
                <w:bCs/>
              </w:rPr>
              <w:t>3.2</w:t>
            </w:r>
            <w:r>
              <w:rPr>
                <w:rFonts w:cs="Calibri-Bold"/>
                <w:b/>
                <w:bCs/>
              </w:rPr>
              <w:t>.</w:t>
            </w:r>
            <w:r w:rsidRPr="00AA004A">
              <w:rPr>
                <w:rFonts w:cs="Calibri-Bold"/>
                <w:b/>
                <w:bCs/>
              </w:rPr>
              <w:t xml:space="preserve"> </w:t>
            </w:r>
            <w:r>
              <w:rPr>
                <w:rFonts w:cs="Calibri-Bold"/>
                <w:b/>
                <w:bCs/>
              </w:rPr>
              <w:t>Развој и у</w:t>
            </w:r>
            <w:r w:rsidRPr="00AA004A">
              <w:rPr>
                <w:rFonts w:cs="Calibri-Bold"/>
                <w:b/>
                <w:bCs/>
              </w:rPr>
              <w:t>напређење</w:t>
            </w:r>
            <w:r>
              <w:rPr>
                <w:rFonts w:cs="Calibri-Bold"/>
                <w:b/>
                <w:bCs/>
              </w:rPr>
              <w:t xml:space="preserve"> јавне</w:t>
            </w:r>
            <w:r w:rsidRPr="00AA004A">
              <w:rPr>
                <w:rFonts w:cs="Calibri-Bold"/>
                <w:b/>
                <w:bCs/>
              </w:rPr>
              <w:t xml:space="preserve"> инфраструктуре</w:t>
            </w:r>
            <w:r>
              <w:rPr>
                <w:rFonts w:cs="Calibri-Bold"/>
                <w:b/>
                <w:bCs/>
              </w:rPr>
              <w:t xml:space="preserve"> од значаја за локални развој и заједницу</w:t>
            </w:r>
          </w:p>
        </w:tc>
        <w:tc>
          <w:tcPr>
            <w:tcW w:w="7105" w:type="dxa"/>
          </w:tcPr>
          <w:p w14:paraId="1152A2A3" w14:textId="77777777" w:rsidR="00B424F6" w:rsidRDefault="00B424F6" w:rsidP="007C41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Calibri-Bold"/>
              </w:rPr>
            </w:pPr>
            <w:r>
              <w:rPr>
                <w:rFonts w:ascii="Calibri" w:hAnsi="Calibri" w:cs="Calibri"/>
              </w:rPr>
              <w:t>Овом мером се жели унапредити комунална и саобраћајна инфраструктура санацијом, ревитализацијом, изградњом и континуираним одржавањем свих комуналних система и мрежа (водоснабдевање, канализација и отпадне воде, дистрибуција топлотне енергије, гробља, пијаце, заштита од поплава), као и мреже улица и путева, и</w:t>
            </w:r>
            <w:r w:rsidRPr="00372943">
              <w:rPr>
                <w:rFonts w:cs="Calibri-Bold"/>
              </w:rPr>
              <w:t>нтеграциј</w:t>
            </w:r>
            <w:r>
              <w:rPr>
                <w:rFonts w:cs="Calibri-Bold"/>
              </w:rPr>
              <w:t>ом</w:t>
            </w:r>
            <w:r w:rsidRPr="00372943">
              <w:rPr>
                <w:rFonts w:cs="Calibri-Bold"/>
              </w:rPr>
              <w:t xml:space="preserve"> и побољшање</w:t>
            </w:r>
            <w:r>
              <w:rPr>
                <w:rFonts w:cs="Calibri-Bold"/>
              </w:rPr>
              <w:t>м</w:t>
            </w:r>
            <w:r w:rsidRPr="00372943">
              <w:rPr>
                <w:rFonts w:cs="Calibri-Bold"/>
              </w:rPr>
              <w:t xml:space="preserve"> уличне и</w:t>
            </w:r>
            <w:r>
              <w:rPr>
                <w:rFonts w:cs="Calibri-Bold"/>
              </w:rPr>
              <w:t xml:space="preserve"> путне</w:t>
            </w:r>
            <w:r w:rsidRPr="00372943">
              <w:rPr>
                <w:rFonts w:cs="Calibri-Bold"/>
              </w:rPr>
              <w:t xml:space="preserve"> мреже, </w:t>
            </w:r>
            <w:r>
              <w:rPr>
                <w:rFonts w:cs="Calibri-Bold"/>
              </w:rPr>
              <w:t>у</w:t>
            </w:r>
            <w:r w:rsidRPr="00372943">
              <w:rPr>
                <w:rFonts w:cs="Calibri-Bold"/>
              </w:rPr>
              <w:t>напређ</w:t>
            </w:r>
            <w:r>
              <w:rPr>
                <w:rFonts w:cs="Calibri-Bold"/>
              </w:rPr>
              <w:t>ењем</w:t>
            </w:r>
            <w:r w:rsidRPr="00372943">
              <w:rPr>
                <w:rFonts w:cs="Calibri-Bold"/>
              </w:rPr>
              <w:t xml:space="preserve"> јавног </w:t>
            </w:r>
            <w:r>
              <w:rPr>
                <w:rFonts w:cs="Calibri-Bold"/>
              </w:rPr>
              <w:t xml:space="preserve">превоза, </w:t>
            </w:r>
            <w:r w:rsidRPr="00372943">
              <w:rPr>
                <w:rFonts w:cs="Calibri-Bold"/>
              </w:rPr>
              <w:t>бициклистичк</w:t>
            </w:r>
            <w:r>
              <w:rPr>
                <w:rFonts w:cs="Calibri-Bold"/>
              </w:rPr>
              <w:t xml:space="preserve">их и пешачких стаза и саобраћаја, </w:t>
            </w:r>
            <w:r w:rsidRPr="00372943">
              <w:rPr>
                <w:rFonts w:cs="Calibri-Bold"/>
              </w:rPr>
              <w:t xml:space="preserve"> </w:t>
            </w:r>
            <w:r>
              <w:rPr>
                <w:rFonts w:cs="Calibri-Bold"/>
              </w:rPr>
              <w:t>повећањем</w:t>
            </w:r>
            <w:r w:rsidRPr="00372943">
              <w:rPr>
                <w:rFonts w:cs="Calibri-Bold"/>
              </w:rPr>
              <w:t xml:space="preserve"> </w:t>
            </w:r>
            <w:r>
              <w:rPr>
                <w:rFonts w:cs="Calibri-Bold"/>
              </w:rPr>
              <w:t xml:space="preserve">безбедности учесника у саобраћају. </w:t>
            </w:r>
            <w:r w:rsidRPr="00372943">
              <w:rPr>
                <w:rFonts w:cs="Calibri-Bold"/>
              </w:rPr>
              <w:t xml:space="preserve"> </w:t>
            </w:r>
          </w:p>
          <w:p w14:paraId="2A35FD17" w14:textId="77777777" w:rsidR="00B424F6" w:rsidRPr="00372943" w:rsidRDefault="00B424F6" w:rsidP="007C41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Calibri-Bold"/>
              </w:rPr>
            </w:pPr>
          </w:p>
        </w:tc>
      </w:tr>
      <w:tr w:rsidR="00B424F6" w:rsidRPr="00372943" w14:paraId="56A1A8AD" w14:textId="77777777" w:rsidTr="003F14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0" w:type="dxa"/>
            <w:vMerge/>
          </w:tcPr>
          <w:p w14:paraId="1C274B5A" w14:textId="77777777" w:rsidR="00B424F6" w:rsidRPr="00372943" w:rsidRDefault="00B424F6" w:rsidP="007C418F">
            <w:pPr>
              <w:jc w:val="both"/>
              <w:rPr>
                <w:b w:val="0"/>
                <w:bCs w:val="0"/>
              </w:rPr>
            </w:pPr>
          </w:p>
        </w:tc>
        <w:tc>
          <w:tcPr>
            <w:tcW w:w="3415" w:type="dxa"/>
            <w:shd w:val="clear" w:color="auto" w:fill="D9D9D9" w:themeFill="background1" w:themeFillShade="D9"/>
          </w:tcPr>
          <w:p w14:paraId="2A826F9F" w14:textId="77777777" w:rsidR="00B424F6" w:rsidRPr="00AA004A" w:rsidRDefault="00B424F6" w:rsidP="007C418F">
            <w:pPr>
              <w:autoSpaceDE w:val="0"/>
              <w:autoSpaceDN w:val="0"/>
              <w:adjustRightInd w:val="0"/>
              <w:ind w:left="334" w:hanging="334"/>
              <w:cnfStyle w:val="000000100000" w:firstRow="0" w:lastRow="0" w:firstColumn="0" w:lastColumn="0" w:oddVBand="0" w:evenVBand="0" w:oddHBand="1" w:evenHBand="0" w:firstRowFirstColumn="0" w:firstRowLastColumn="0" w:lastRowFirstColumn="0" w:lastRowLastColumn="0"/>
              <w:rPr>
                <w:rFonts w:cs="Calibri-Bold"/>
                <w:b/>
                <w:bCs/>
              </w:rPr>
            </w:pPr>
            <w:r w:rsidRPr="00AA004A">
              <w:rPr>
                <w:rFonts w:cs="Times New Roman"/>
                <w:b/>
                <w:bCs/>
              </w:rPr>
              <w:t>3.</w:t>
            </w:r>
            <w:r>
              <w:rPr>
                <w:rFonts w:cs="Times New Roman"/>
                <w:b/>
                <w:bCs/>
              </w:rPr>
              <w:t>3.</w:t>
            </w:r>
            <w:r w:rsidRPr="00AA004A">
              <w:rPr>
                <w:rFonts w:cs="Times New Roman"/>
                <w:b/>
                <w:bCs/>
              </w:rPr>
              <w:t xml:space="preserve">  </w:t>
            </w:r>
            <w:r>
              <w:rPr>
                <w:rFonts w:cs="Times New Roman"/>
                <w:b/>
                <w:bCs/>
              </w:rPr>
              <w:t>Е</w:t>
            </w:r>
            <w:r w:rsidRPr="00AA004A">
              <w:rPr>
                <w:rFonts w:cs="Times New Roman"/>
                <w:b/>
                <w:bCs/>
              </w:rPr>
              <w:t>нергетска ефикасност и коришћење обновљивих извора енергије</w:t>
            </w:r>
          </w:p>
        </w:tc>
        <w:tc>
          <w:tcPr>
            <w:tcW w:w="7105" w:type="dxa"/>
            <w:shd w:val="clear" w:color="auto" w:fill="D9D9D9" w:themeFill="background1" w:themeFillShade="D9"/>
          </w:tcPr>
          <w:p w14:paraId="6900FBE1" w14:textId="3B22DDCD" w:rsidR="00B424F6" w:rsidRDefault="00B424F6" w:rsidP="007C41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Calibri-Bold"/>
              </w:rPr>
            </w:pPr>
            <w:r>
              <w:rPr>
                <w:rFonts w:ascii="Calibri" w:hAnsi="Calibri" w:cs="Calibri"/>
              </w:rPr>
              <w:t xml:space="preserve">Овом мером се жели побољшати енергетска ефикасност </w:t>
            </w:r>
            <w:r w:rsidRPr="00372943">
              <w:rPr>
                <w:rFonts w:cs="Times New Roman"/>
              </w:rPr>
              <w:t>и енергетска обнова зграда и објеката</w:t>
            </w:r>
            <w:r w:rsidR="008F0C5A">
              <w:rPr>
                <w:rFonts w:cs="Times New Roman"/>
                <w:lang w:val="sr-Cyrl-RS"/>
              </w:rPr>
              <w:t>,</w:t>
            </w:r>
            <w:r>
              <w:rPr>
                <w:rFonts w:cs="Times New Roman"/>
              </w:rPr>
              <w:t xml:space="preserve"> к</w:t>
            </w:r>
            <w:r w:rsidRPr="00372943">
              <w:rPr>
                <w:rFonts w:cs="Times New Roman"/>
              </w:rPr>
              <w:t>ориш</w:t>
            </w:r>
            <w:r>
              <w:rPr>
                <w:rFonts w:cs="Times New Roman"/>
              </w:rPr>
              <w:t>ћ</w:t>
            </w:r>
            <w:r w:rsidRPr="00372943">
              <w:rPr>
                <w:rFonts w:cs="Times New Roman"/>
              </w:rPr>
              <w:t xml:space="preserve">ење обновљивих извора енергије </w:t>
            </w:r>
            <w:r>
              <w:rPr>
                <w:rFonts w:cs="Times New Roman"/>
              </w:rPr>
              <w:t xml:space="preserve">и </w:t>
            </w:r>
            <w:r>
              <w:rPr>
                <w:rFonts w:cs="Calibri-Bold"/>
              </w:rPr>
              <w:t xml:space="preserve">систем </w:t>
            </w:r>
            <w:r w:rsidRPr="00372943">
              <w:rPr>
                <w:rFonts w:cs="Calibri-Bold"/>
              </w:rPr>
              <w:t>јавн</w:t>
            </w:r>
            <w:r>
              <w:rPr>
                <w:rFonts w:cs="Calibri-Bold"/>
              </w:rPr>
              <w:t>е</w:t>
            </w:r>
            <w:r w:rsidRPr="00372943">
              <w:rPr>
                <w:rFonts w:cs="Calibri-Bold"/>
              </w:rPr>
              <w:t xml:space="preserve"> расв</w:t>
            </w:r>
            <w:r>
              <w:rPr>
                <w:rFonts w:cs="Calibri-Bold"/>
              </w:rPr>
              <w:t>ете.</w:t>
            </w:r>
          </w:p>
          <w:p w14:paraId="65CBCDC3" w14:textId="77777777" w:rsidR="00B424F6" w:rsidRPr="00372943" w:rsidRDefault="00B424F6" w:rsidP="007C41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Calibri-Bold"/>
              </w:rPr>
            </w:pPr>
          </w:p>
        </w:tc>
      </w:tr>
      <w:tr w:rsidR="00B424F6" w:rsidRPr="00372943" w14:paraId="445C11C1" w14:textId="77777777" w:rsidTr="007C418F">
        <w:tc>
          <w:tcPr>
            <w:cnfStyle w:val="001000000000" w:firstRow="0" w:lastRow="0" w:firstColumn="1" w:lastColumn="0" w:oddVBand="0" w:evenVBand="0" w:oddHBand="0" w:evenHBand="0" w:firstRowFirstColumn="0" w:firstRowLastColumn="0" w:lastRowFirstColumn="0" w:lastRowLastColumn="0"/>
            <w:tcW w:w="2430" w:type="dxa"/>
            <w:vMerge/>
          </w:tcPr>
          <w:p w14:paraId="12D0D1D6" w14:textId="77777777" w:rsidR="00B424F6" w:rsidRPr="00372943" w:rsidRDefault="00B424F6" w:rsidP="007C418F">
            <w:pPr>
              <w:jc w:val="both"/>
              <w:rPr>
                <w:b w:val="0"/>
                <w:bCs w:val="0"/>
              </w:rPr>
            </w:pPr>
          </w:p>
        </w:tc>
        <w:tc>
          <w:tcPr>
            <w:tcW w:w="3415" w:type="dxa"/>
          </w:tcPr>
          <w:p w14:paraId="700EC22D" w14:textId="2A8B296A" w:rsidR="00B424F6" w:rsidRPr="00AA004A" w:rsidRDefault="00B424F6" w:rsidP="007C418F">
            <w:pPr>
              <w:ind w:left="334" w:hanging="334"/>
              <w:cnfStyle w:val="000000000000" w:firstRow="0" w:lastRow="0" w:firstColumn="0" w:lastColumn="0" w:oddVBand="0" w:evenVBand="0" w:oddHBand="0" w:evenHBand="0" w:firstRowFirstColumn="0" w:firstRowLastColumn="0" w:lastRowFirstColumn="0" w:lastRowLastColumn="0"/>
              <w:rPr>
                <w:b/>
                <w:bCs/>
              </w:rPr>
            </w:pPr>
            <w:r w:rsidRPr="00AA004A">
              <w:rPr>
                <w:rFonts w:cs="Times New Roman"/>
                <w:b/>
                <w:bCs/>
                <w:color w:val="000000"/>
              </w:rPr>
              <w:t>3.</w:t>
            </w:r>
            <w:r>
              <w:rPr>
                <w:rFonts w:cs="Times New Roman"/>
                <w:b/>
                <w:bCs/>
                <w:color w:val="000000"/>
              </w:rPr>
              <w:t>4.</w:t>
            </w:r>
            <w:r w:rsidRPr="00AA004A">
              <w:rPr>
                <w:rFonts w:cs="Times New Roman"/>
                <w:b/>
                <w:bCs/>
                <w:color w:val="000000"/>
              </w:rPr>
              <w:t xml:space="preserve"> Заштита и валоризација природн</w:t>
            </w:r>
            <w:r w:rsidR="008F0C5A">
              <w:rPr>
                <w:rFonts w:cs="Times New Roman"/>
                <w:b/>
                <w:bCs/>
                <w:color w:val="000000"/>
                <w:lang w:val="sr-Cyrl-RS"/>
              </w:rPr>
              <w:t>их</w:t>
            </w:r>
            <w:r w:rsidRPr="00AA004A">
              <w:rPr>
                <w:rFonts w:cs="Times New Roman"/>
                <w:b/>
                <w:bCs/>
                <w:color w:val="000000"/>
              </w:rPr>
              <w:t xml:space="preserve"> ресурса путем концепта одрживог развоја </w:t>
            </w:r>
          </w:p>
        </w:tc>
        <w:tc>
          <w:tcPr>
            <w:tcW w:w="7105" w:type="dxa"/>
          </w:tcPr>
          <w:p w14:paraId="013C2479" w14:textId="37C08434" w:rsidR="00B424F6" w:rsidRDefault="00B424F6" w:rsidP="007C41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Calibri-Bold"/>
              </w:rPr>
            </w:pPr>
            <w:r w:rsidRPr="00515226">
              <w:rPr>
                <w:rFonts w:ascii="Calibri" w:hAnsi="Calibri" w:cs="Calibri"/>
              </w:rPr>
              <w:t>Овом мером се жел</w:t>
            </w:r>
            <w:r>
              <w:rPr>
                <w:rFonts w:ascii="Calibri" w:hAnsi="Calibri" w:cs="Calibri"/>
              </w:rPr>
              <w:t xml:space="preserve">е унапредити механизми за заштиту, </w:t>
            </w:r>
            <w:r w:rsidRPr="00372943">
              <w:rPr>
                <w:rFonts w:cs="Calibri-Bold"/>
              </w:rPr>
              <w:t>побољш</w:t>
            </w:r>
            <w:r>
              <w:rPr>
                <w:rFonts w:cs="Calibri-Bold"/>
              </w:rPr>
              <w:t>ање</w:t>
            </w:r>
            <w:r w:rsidRPr="00372943">
              <w:rPr>
                <w:rFonts w:cs="Calibri-Bold"/>
              </w:rPr>
              <w:t xml:space="preserve"> квалитет</w:t>
            </w:r>
            <w:r>
              <w:rPr>
                <w:rFonts w:cs="Calibri-Bold"/>
              </w:rPr>
              <w:t>а и унапређење система праћења стања животне средине (ваздух</w:t>
            </w:r>
            <w:r w:rsidRPr="00372943">
              <w:rPr>
                <w:rFonts w:cs="Calibri-Bold"/>
              </w:rPr>
              <w:t>, површинск</w:t>
            </w:r>
            <w:r>
              <w:rPr>
                <w:rFonts w:cs="Calibri-Bold"/>
              </w:rPr>
              <w:t>е</w:t>
            </w:r>
            <w:r w:rsidRPr="00372943">
              <w:rPr>
                <w:rFonts w:cs="Calibri-Bold"/>
              </w:rPr>
              <w:t xml:space="preserve"> и подземн</w:t>
            </w:r>
            <w:r>
              <w:rPr>
                <w:rFonts w:cs="Calibri-Bold"/>
              </w:rPr>
              <w:t>е</w:t>
            </w:r>
            <w:r w:rsidRPr="00372943">
              <w:rPr>
                <w:rFonts w:cs="Calibri-Bold"/>
              </w:rPr>
              <w:t xml:space="preserve"> вод</w:t>
            </w:r>
            <w:r>
              <w:rPr>
                <w:rFonts w:cs="Calibri-Bold"/>
              </w:rPr>
              <w:t>е</w:t>
            </w:r>
            <w:r w:rsidRPr="00372943">
              <w:rPr>
                <w:rFonts w:cs="Calibri-Bold"/>
              </w:rPr>
              <w:t>,</w:t>
            </w:r>
            <w:r>
              <w:rPr>
                <w:rFonts w:cs="Calibri-Bold"/>
              </w:rPr>
              <w:t xml:space="preserve"> земљиште, бука)</w:t>
            </w:r>
            <w:r w:rsidR="008F0C5A">
              <w:rPr>
                <w:rFonts w:cs="Calibri-Bold"/>
                <w:lang w:val="sr-Cyrl-RS"/>
              </w:rPr>
              <w:t>,</w:t>
            </w:r>
            <w:r>
              <w:rPr>
                <w:rFonts w:cs="Calibri-Bold"/>
              </w:rPr>
              <w:t xml:space="preserve"> одрживо управљање отпадом, о</w:t>
            </w:r>
            <w:r w:rsidRPr="00372943">
              <w:rPr>
                <w:rFonts w:cs="Calibri-Bold"/>
              </w:rPr>
              <w:t>бнов</w:t>
            </w:r>
            <w:r>
              <w:rPr>
                <w:rFonts w:cs="Calibri-Bold"/>
              </w:rPr>
              <w:t>у</w:t>
            </w:r>
            <w:r w:rsidRPr="00372943">
              <w:rPr>
                <w:rFonts w:cs="Calibri-Bold"/>
              </w:rPr>
              <w:t>, уређење</w:t>
            </w:r>
            <w:r>
              <w:rPr>
                <w:rFonts w:cs="Calibri-Bold"/>
              </w:rPr>
              <w:t xml:space="preserve">, </w:t>
            </w:r>
            <w:r w:rsidRPr="00372943">
              <w:rPr>
                <w:rFonts w:cs="Calibri-Bold"/>
              </w:rPr>
              <w:t>заштит</w:t>
            </w:r>
            <w:r>
              <w:rPr>
                <w:rFonts w:cs="Calibri-Bold"/>
              </w:rPr>
              <w:t>у</w:t>
            </w:r>
            <w:r w:rsidRPr="00372943">
              <w:rPr>
                <w:rFonts w:cs="Calibri-Bold"/>
              </w:rPr>
              <w:t xml:space="preserve"> </w:t>
            </w:r>
            <w:r>
              <w:rPr>
                <w:rFonts w:cs="Calibri-Bold"/>
              </w:rPr>
              <w:t xml:space="preserve">и </w:t>
            </w:r>
            <w:r w:rsidRPr="00372943">
              <w:rPr>
                <w:rFonts w:cs="Calibri-Bold"/>
              </w:rPr>
              <w:t>одрживо кориш</w:t>
            </w:r>
            <w:r>
              <w:rPr>
                <w:rFonts w:cs="Calibri-Bold"/>
              </w:rPr>
              <w:t>ћ</w:t>
            </w:r>
            <w:r w:rsidRPr="00372943">
              <w:rPr>
                <w:rFonts w:cs="Calibri-Bold"/>
              </w:rPr>
              <w:t xml:space="preserve">ење природне баштине </w:t>
            </w:r>
            <w:r>
              <w:rPr>
                <w:rFonts w:cs="Calibri-Bold"/>
              </w:rPr>
              <w:t>и</w:t>
            </w:r>
            <w:r w:rsidRPr="00372943">
              <w:rPr>
                <w:rFonts w:cs="Calibri-Bold"/>
              </w:rPr>
              <w:t xml:space="preserve"> боље управљање заштићеним подручјим</w:t>
            </w:r>
            <w:r>
              <w:rPr>
                <w:rFonts w:cs="Calibri-Bold"/>
              </w:rPr>
              <w:t>а.</w:t>
            </w:r>
            <w:r w:rsidRPr="00372943">
              <w:rPr>
                <w:rFonts w:cs="Calibri-Bold"/>
              </w:rPr>
              <w:t xml:space="preserve"> </w:t>
            </w:r>
          </w:p>
          <w:p w14:paraId="7B4FEDA0" w14:textId="77777777" w:rsidR="00B424F6" w:rsidRPr="00773DCB" w:rsidRDefault="00B424F6" w:rsidP="007C418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Calibri-Bold"/>
              </w:rPr>
            </w:pPr>
          </w:p>
        </w:tc>
      </w:tr>
    </w:tbl>
    <w:p w14:paraId="1BB5CE12" w14:textId="77777777" w:rsidR="00937FFA" w:rsidRPr="00937FFA" w:rsidRDefault="00937FFA" w:rsidP="00012171">
      <w:pPr>
        <w:spacing w:line="240" w:lineRule="auto"/>
        <w:jc w:val="both"/>
        <w:rPr>
          <w:rFonts w:cstheme="minorHAnsi"/>
          <w:b/>
          <w:lang w:val="sr-Cyrl-RS"/>
        </w:rPr>
      </w:pPr>
    </w:p>
    <w:sectPr w:rsidR="00937FFA" w:rsidRPr="00937FFA" w:rsidSect="005E4E16">
      <w:footerReference w:type="default" r:id="rId34"/>
      <w:pgSz w:w="15840" w:h="12240" w:orient="landscape"/>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DA3D61" w14:textId="77777777" w:rsidR="00353750" w:rsidRDefault="00353750" w:rsidP="008070BA">
      <w:pPr>
        <w:spacing w:line="240" w:lineRule="auto"/>
      </w:pPr>
      <w:r>
        <w:separator/>
      </w:r>
    </w:p>
  </w:endnote>
  <w:endnote w:type="continuationSeparator" w:id="0">
    <w:p w14:paraId="7EFD7714" w14:textId="77777777" w:rsidR="00353750" w:rsidRDefault="00353750" w:rsidP="008070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DejaVu Sans">
    <w:altName w:val="MS Gothic"/>
    <w:charset w:val="80"/>
    <w:family w:val="auto"/>
    <w:pitch w:val="variable"/>
  </w:font>
  <w:font w:name="HelvCiril">
    <w:altName w:val="Yu Gothic"/>
    <w:charset w:val="80"/>
    <w:family w:val="swiss"/>
    <w:pitch w:val="variable"/>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ndale Sans UI">
    <w:altName w:val="Arial Unicode MS"/>
    <w:charset w:val="00"/>
    <w:family w:val="auto"/>
    <w:pitch w:val="variable"/>
  </w:font>
  <w:font w:name="CIDFont+F1">
    <w:altName w:val="Yu Gothic"/>
    <w:panose1 w:val="00000000000000000000"/>
    <w:charset w:val="80"/>
    <w:family w:val="auto"/>
    <w:notTrueType/>
    <w:pitch w:val="default"/>
    <w:sig w:usb0="00000000" w:usb1="08070000" w:usb2="00000010" w:usb3="00000000" w:csb0="00020000" w:csb1="00000000"/>
  </w:font>
  <w:font w:name="Arial-ItalicMT">
    <w:charset w:val="00"/>
    <w:family w:val="script"/>
    <w:pitch w:val="default"/>
  </w:font>
  <w:font w:name="Segoe UI Historic">
    <w:panose1 w:val="020B0502040204020203"/>
    <w:charset w:val="00"/>
    <w:family w:val="swiss"/>
    <w:pitch w:val="variable"/>
    <w:sig w:usb0="800001EF" w:usb1="02000002" w:usb2="0060C080" w:usb3="00000000" w:csb0="00000001" w:csb1="00000000"/>
  </w:font>
  <w:font w:name="MinionPro-Regular">
    <w:altName w:val="Times New Roman"/>
    <w:panose1 w:val="00000000000000000000"/>
    <w:charset w:val="80"/>
    <w:family w:val="roman"/>
    <w:notTrueType/>
    <w:pitch w:val="default"/>
    <w:sig w:usb0="00000001" w:usb1="08070000" w:usb2="00000010" w:usb3="00000000" w:csb0="00020000" w:csb1="00000000"/>
  </w:font>
  <w:font w:name="CIDFont+F2">
    <w:altName w:val="Yu Gothic"/>
    <w:panose1 w:val="00000000000000000000"/>
    <w:charset w:val="80"/>
    <w:family w:val="auto"/>
    <w:notTrueType/>
    <w:pitch w:val="default"/>
    <w:sig w:usb0="00000001" w:usb1="08070000" w:usb2="00000010" w:usb3="00000000" w:csb0="00020000" w:csb1="00000000"/>
  </w:font>
  <w:font w:name="Calibri-Bold">
    <w:altName w:val="Calibri"/>
    <w:panose1 w:val="00000000000000000000"/>
    <w:charset w:val="CC"/>
    <w:family w:val="auto"/>
    <w:notTrueType/>
    <w:pitch w:val="default"/>
    <w:sig w:usb0="00000207" w:usb1="00000000" w:usb2="00000000" w:usb3="00000000" w:csb0="0000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061268"/>
      <w:docPartObj>
        <w:docPartGallery w:val="Page Numbers (Bottom of Page)"/>
        <w:docPartUnique/>
      </w:docPartObj>
    </w:sdtPr>
    <w:sdtEndPr>
      <w:rPr>
        <w:noProof/>
      </w:rPr>
    </w:sdtEndPr>
    <w:sdtContent>
      <w:p w14:paraId="3EC4E2FF" w14:textId="508469A0" w:rsidR="00D12A7C" w:rsidRDefault="00D12A7C">
        <w:pPr>
          <w:pStyle w:val="Footer"/>
          <w:jc w:val="right"/>
        </w:pPr>
        <w:r>
          <w:fldChar w:fldCharType="begin"/>
        </w:r>
        <w:r>
          <w:instrText xml:space="preserve"> PAGE   \* MERGEFORMAT </w:instrText>
        </w:r>
        <w:r>
          <w:fldChar w:fldCharType="separate"/>
        </w:r>
        <w:r w:rsidR="002A3A3A">
          <w:rPr>
            <w:noProof/>
          </w:rPr>
          <w:t>4</w:t>
        </w:r>
        <w:r>
          <w:rPr>
            <w:noProof/>
          </w:rPr>
          <w:fldChar w:fldCharType="end"/>
        </w:r>
      </w:p>
    </w:sdtContent>
  </w:sdt>
  <w:p w14:paraId="37043B3E" w14:textId="77777777" w:rsidR="00D12A7C" w:rsidRDefault="00D12A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6B9819" w14:textId="66D2BEB4" w:rsidR="00D12A7C" w:rsidRDefault="00D12A7C" w:rsidP="003A236D">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092650" w14:textId="1A91860C" w:rsidR="00D12A7C" w:rsidRPr="003A236D" w:rsidRDefault="00D12A7C" w:rsidP="003A236D">
    <w:pPr>
      <w:pStyle w:val="Footer"/>
      <w:jc w:val="right"/>
    </w:pPr>
    <w:r>
      <w:t>46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E50871" w14:textId="77777777" w:rsidR="00353750" w:rsidRDefault="00353750" w:rsidP="008070BA">
      <w:pPr>
        <w:spacing w:line="240" w:lineRule="auto"/>
      </w:pPr>
      <w:r>
        <w:separator/>
      </w:r>
    </w:p>
  </w:footnote>
  <w:footnote w:type="continuationSeparator" w:id="0">
    <w:p w14:paraId="6180629D" w14:textId="77777777" w:rsidR="00353750" w:rsidRDefault="00353750" w:rsidP="008070BA">
      <w:pPr>
        <w:spacing w:line="240" w:lineRule="auto"/>
      </w:pPr>
      <w:r>
        <w:continuationSeparator/>
      </w:r>
    </w:p>
  </w:footnote>
  <w:footnote w:id="1">
    <w:p w14:paraId="2CD20AC6" w14:textId="77777777" w:rsidR="00D12A7C" w:rsidRPr="00CB3E9B" w:rsidRDefault="00D12A7C" w:rsidP="008070BA">
      <w:pPr>
        <w:pStyle w:val="FootnoteText"/>
        <w:rPr>
          <w:lang w:val="sr-Cyrl-RS"/>
        </w:rPr>
      </w:pPr>
      <w:r>
        <w:rPr>
          <w:rStyle w:val="FootnoteReference"/>
        </w:rPr>
        <w:footnoteRef/>
      </w:r>
      <w:r>
        <w:t xml:space="preserve"> </w:t>
      </w:r>
      <w:r>
        <w:rPr>
          <w:lang w:val="sr-Cyrl-RS"/>
        </w:rPr>
        <w:t>Закон о планском систему Републике Србије, Сл. гласник РС, бр. 30/2018</w:t>
      </w:r>
    </w:p>
  </w:footnote>
  <w:footnote w:id="2">
    <w:p w14:paraId="10F41C9C" w14:textId="570E0023" w:rsidR="00D12A7C" w:rsidRPr="00A76DFD" w:rsidRDefault="00D12A7C" w:rsidP="008070BA">
      <w:pPr>
        <w:pStyle w:val="FootnoteText"/>
        <w:ind w:left="90" w:hanging="90"/>
        <w:rPr>
          <w:lang w:val="sr-Cyrl-RS"/>
        </w:rPr>
      </w:pPr>
      <w:r>
        <w:rPr>
          <w:rStyle w:val="FootnoteReference"/>
        </w:rPr>
        <w:footnoteRef/>
      </w:r>
      <w:r>
        <w:t xml:space="preserve"> </w:t>
      </w:r>
      <w:r w:rsidRPr="00A76DFD">
        <w:rPr>
          <w:lang w:val="sr-Cyrl-RS"/>
        </w:rPr>
        <w:t>Одлука Скупштине општине Књажевац о приступању изради Плана развоја општине Књажевац за период  2021-2027., бр. 30-3/2019-01</w:t>
      </w:r>
    </w:p>
  </w:footnote>
  <w:footnote w:id="3">
    <w:p w14:paraId="7FFA3581" w14:textId="77777777" w:rsidR="00D12A7C" w:rsidRPr="00901F7D" w:rsidRDefault="00D12A7C" w:rsidP="008070BA">
      <w:pPr>
        <w:pStyle w:val="FootnoteText"/>
        <w:jc w:val="both"/>
        <w:rPr>
          <w:lang w:val="sr-Cyrl-RS"/>
        </w:rPr>
      </w:pPr>
      <w:r>
        <w:rPr>
          <w:rStyle w:val="FootnoteReference"/>
        </w:rPr>
        <w:footnoteRef/>
      </w:r>
      <w:r>
        <w:t xml:space="preserve"> </w:t>
      </w:r>
      <w:r>
        <w:rPr>
          <w:lang w:val="sr-Cyrl-RS"/>
        </w:rPr>
        <w:t xml:space="preserve">Закон дефнише плански документ као </w:t>
      </w:r>
      <w:r w:rsidRPr="00FB2875">
        <w:rPr>
          <w:rFonts w:eastAsia="Times New Roman" w:cs="Times New Roman"/>
        </w:rPr>
        <w:t>акт којим учесник у планском систему поставља циљеве, утврђује приоритете јавних политика, односно планира мере и активности за њихово достизање, у оквирима својих надлежности и у вези са својим функционисањем</w:t>
      </w:r>
      <w:r>
        <w:rPr>
          <w:lang w:val="sr-Cyrl-RS"/>
        </w:rPr>
        <w:t xml:space="preserve"> </w:t>
      </w:r>
    </w:p>
  </w:footnote>
  <w:footnote w:id="4">
    <w:p w14:paraId="3CE395D7" w14:textId="77777777" w:rsidR="00D12A7C" w:rsidRPr="003B795C" w:rsidRDefault="00D12A7C" w:rsidP="008070BA">
      <w:pPr>
        <w:pStyle w:val="FootnoteText"/>
        <w:rPr>
          <w:lang w:val="sr-Latn-RS"/>
        </w:rPr>
      </w:pPr>
      <w:r>
        <w:rPr>
          <w:rStyle w:val="FootnoteReference"/>
        </w:rPr>
        <w:footnoteRef/>
      </w:r>
      <w:r>
        <w:t xml:space="preserve"> </w:t>
      </w:r>
      <w:r>
        <w:rPr>
          <w:lang w:val="sr-Latn-RS"/>
        </w:rPr>
        <w:t>Службени гласник РС, бр. 8/19</w:t>
      </w:r>
    </w:p>
  </w:footnote>
  <w:footnote w:id="5">
    <w:p w14:paraId="01F83C3D" w14:textId="77777777" w:rsidR="00D12A7C" w:rsidRPr="00D82B0D" w:rsidRDefault="00D12A7C" w:rsidP="008070BA">
      <w:pPr>
        <w:pStyle w:val="FootnoteText"/>
        <w:jc w:val="both"/>
        <w:rPr>
          <w:lang w:val="sr-Cyrl-RS"/>
        </w:rPr>
      </w:pPr>
      <w:r>
        <w:rPr>
          <w:rStyle w:val="FootnoteReference"/>
        </w:rPr>
        <w:footnoteRef/>
      </w:r>
      <w:r>
        <w:rPr>
          <w:lang w:val="sr-Cyrl-RS"/>
        </w:rPr>
        <w:t xml:space="preserve"> </w:t>
      </w:r>
      <w:r w:rsidRPr="00D82B0D">
        <w:rPr>
          <w:rFonts w:cs="Arial"/>
        </w:rPr>
        <w:t>Агенда 2030</w:t>
      </w:r>
      <w:r w:rsidRPr="00D82B0D">
        <w:rPr>
          <w:rFonts w:cs="Arial"/>
          <w:lang w:val="sr-Cyrl-RS"/>
        </w:rPr>
        <w:t xml:space="preserve"> је </w:t>
      </w:r>
      <w:r>
        <w:rPr>
          <w:lang w:val="sr-Cyrl-RS"/>
        </w:rPr>
        <w:t>г</w:t>
      </w:r>
      <w:r w:rsidRPr="00D82B0D">
        <w:rPr>
          <w:rFonts w:cs="Arial"/>
        </w:rPr>
        <w:t>лобалн</w:t>
      </w:r>
      <w:r w:rsidRPr="00D82B0D">
        <w:rPr>
          <w:rFonts w:cs="Arial"/>
          <w:lang w:val="sr-Cyrl-RS"/>
        </w:rPr>
        <w:t>а</w:t>
      </w:r>
      <w:r w:rsidRPr="00D82B0D">
        <w:rPr>
          <w:rFonts w:cs="Arial"/>
        </w:rPr>
        <w:t xml:space="preserve"> развојн</w:t>
      </w:r>
      <w:r w:rsidRPr="00D82B0D">
        <w:rPr>
          <w:rFonts w:cs="Arial"/>
          <w:lang w:val="sr-Cyrl-RS"/>
        </w:rPr>
        <w:t>а</w:t>
      </w:r>
      <w:r w:rsidRPr="00D82B0D">
        <w:rPr>
          <w:rFonts w:cs="Arial"/>
        </w:rPr>
        <w:t xml:space="preserve"> агенд</w:t>
      </w:r>
      <w:r w:rsidRPr="00D82B0D">
        <w:rPr>
          <w:rFonts w:cs="Arial"/>
          <w:lang w:val="sr-Cyrl-RS"/>
        </w:rPr>
        <w:t>а</w:t>
      </w:r>
      <w:r w:rsidRPr="00D82B0D">
        <w:rPr>
          <w:rFonts w:cs="Arial"/>
        </w:rPr>
        <w:t xml:space="preserve"> </w:t>
      </w:r>
      <w:r>
        <w:rPr>
          <w:rFonts w:cs="Arial"/>
          <w:lang w:val="sr-Cyrl-RS"/>
        </w:rPr>
        <w:t xml:space="preserve">УН </w:t>
      </w:r>
      <w:r w:rsidRPr="00D82B0D">
        <w:rPr>
          <w:rFonts w:cs="Arial"/>
        </w:rPr>
        <w:t>за период након 2015</w:t>
      </w:r>
      <w:r>
        <w:rPr>
          <w:rFonts w:cs="Arial"/>
          <w:lang w:val="sr-Cyrl-RS"/>
        </w:rPr>
        <w:t xml:space="preserve"> године</w:t>
      </w:r>
      <w:r w:rsidRPr="00D82B0D">
        <w:rPr>
          <w:rFonts w:cs="Arial"/>
          <w:lang w:val="sr-Cyrl-RS"/>
        </w:rPr>
        <w:t xml:space="preserve">. Са </w:t>
      </w:r>
      <w:r w:rsidRPr="00D82B0D">
        <w:rPr>
          <w:rFonts w:cs="Arial"/>
        </w:rPr>
        <w:t xml:space="preserve">17 циљева одрживог развоја и 169 циљних вредности покрива шири обухват него миленијумски циљеви и укључује све три кључне димензије одрживог развоја: економски раст, социјалну инклузију и заштиту животне среднине. </w:t>
      </w:r>
      <w:r w:rsidRPr="00D82B0D">
        <w:t xml:space="preserve"> </w:t>
      </w:r>
      <w:r w:rsidRPr="00D82B0D">
        <w:rPr>
          <w:lang w:val="sr-Cyrl-RS"/>
        </w:rPr>
        <w:t>Агенда је у</w:t>
      </w:r>
      <w:r w:rsidRPr="00D82B0D">
        <w:rPr>
          <w:rFonts w:cs="Arial"/>
        </w:rPr>
        <w:t>св</w:t>
      </w:r>
      <w:r w:rsidRPr="00D82B0D">
        <w:rPr>
          <w:rFonts w:cs="Arial"/>
          <w:lang w:val="sr-Cyrl-RS"/>
        </w:rPr>
        <w:t>ојена</w:t>
      </w:r>
      <w:r w:rsidRPr="00D82B0D">
        <w:rPr>
          <w:rFonts w:cs="Arial"/>
        </w:rPr>
        <w:t xml:space="preserve"> на УН самиту у септембру 2015</w:t>
      </w:r>
      <w:r w:rsidRPr="00D82B0D">
        <w:rPr>
          <w:rFonts w:cs="Arial"/>
          <w:lang w:val="sr-Cyrl-RS"/>
        </w:rPr>
        <w:t>., а ступила је на снагу 1. јануара 2016.</w:t>
      </w:r>
    </w:p>
  </w:footnote>
  <w:footnote w:id="6">
    <w:p w14:paraId="2B2BAF8D" w14:textId="77777777" w:rsidR="00D12A7C" w:rsidRPr="00470D73" w:rsidRDefault="00D12A7C" w:rsidP="008070BA">
      <w:pPr>
        <w:jc w:val="both"/>
        <w:rPr>
          <w:lang w:val="sr-Cyrl-RS"/>
        </w:rPr>
      </w:pPr>
      <w:r>
        <w:rPr>
          <w:rStyle w:val="FootnoteReference"/>
        </w:rPr>
        <w:footnoteRef/>
      </w:r>
      <w:r>
        <w:t xml:space="preserve"> </w:t>
      </w:r>
      <w:r w:rsidRPr="00470D73">
        <w:rPr>
          <w:rFonts w:cs="Arial"/>
          <w:sz w:val="20"/>
          <w:szCs w:val="20"/>
          <w:lang w:val="sr-Cyrl-RS"/>
        </w:rPr>
        <w:t>С</w:t>
      </w:r>
      <w:r w:rsidRPr="00470D73">
        <w:rPr>
          <w:rFonts w:cs="Arial"/>
          <w:sz w:val="20"/>
          <w:szCs w:val="20"/>
        </w:rPr>
        <w:t>трaтегија за подршку развоја малих и средњих предузећа, предузетништва и конкурентности за период 2015</w:t>
      </w:r>
      <w:r>
        <w:rPr>
          <w:rFonts w:cs="Arial"/>
          <w:sz w:val="20"/>
          <w:szCs w:val="20"/>
          <w:lang w:val="sr-Cyrl-RS"/>
        </w:rPr>
        <w:t>-</w:t>
      </w:r>
      <w:r w:rsidRPr="00470D73">
        <w:rPr>
          <w:rFonts w:cs="Arial"/>
          <w:sz w:val="20"/>
          <w:szCs w:val="20"/>
        </w:rPr>
        <w:t>2020.</w:t>
      </w:r>
      <w:r>
        <w:rPr>
          <w:rFonts w:cs="Arial"/>
          <w:sz w:val="20"/>
          <w:szCs w:val="20"/>
          <w:lang w:val="sr-Cyrl-RS"/>
        </w:rPr>
        <w:t xml:space="preserve"> - </w:t>
      </w:r>
      <w:r w:rsidRPr="00470D73">
        <w:rPr>
          <w:rFonts w:cs="Arial"/>
          <w:sz w:val="20"/>
          <w:szCs w:val="20"/>
        </w:rPr>
        <w:t>представља део стратешког оквира за развој конкурентности привреде Републике Србије а који се односи на унапређење услова за развој и конкурентност микро, малих и средњих привредних друштава и предузетника.</w:t>
      </w:r>
      <w:r>
        <w:rPr>
          <w:rFonts w:cs="Arial"/>
          <w:sz w:val="20"/>
          <w:szCs w:val="20"/>
          <w:lang w:val="sr-Cyrl-RS"/>
        </w:rPr>
        <w:t xml:space="preserve"> </w:t>
      </w:r>
      <w:r w:rsidRPr="00470D73">
        <w:rPr>
          <w:rFonts w:cs="Arial"/>
          <w:sz w:val="20"/>
          <w:szCs w:val="20"/>
        </w:rPr>
        <w:t xml:space="preserve">Комплементарна је са Стратегијом развоја индустрије Републике Србије </w:t>
      </w:r>
      <w:r>
        <w:rPr>
          <w:rFonts w:cs="Arial"/>
          <w:sz w:val="20"/>
          <w:szCs w:val="20"/>
          <w:lang w:val="sr-Cyrl-RS"/>
        </w:rPr>
        <w:t xml:space="preserve">за период </w:t>
      </w:r>
      <w:r w:rsidRPr="00470D73">
        <w:rPr>
          <w:rFonts w:cs="Arial"/>
          <w:sz w:val="20"/>
          <w:szCs w:val="20"/>
        </w:rPr>
        <w:t>2011</w:t>
      </w:r>
      <w:r>
        <w:rPr>
          <w:rFonts w:cs="Arial"/>
          <w:sz w:val="20"/>
          <w:szCs w:val="20"/>
          <w:lang w:val="sr-Cyrl-RS"/>
        </w:rPr>
        <w:t>-</w:t>
      </w:r>
      <w:r w:rsidRPr="00470D73">
        <w:rPr>
          <w:rFonts w:cs="Arial"/>
          <w:sz w:val="20"/>
          <w:szCs w:val="20"/>
        </w:rPr>
        <w:t xml:space="preserve">2020. </w:t>
      </w:r>
    </w:p>
  </w:footnote>
  <w:footnote w:id="7">
    <w:p w14:paraId="45FA8154" w14:textId="77777777" w:rsidR="00D12A7C" w:rsidRPr="00470D73" w:rsidRDefault="00D12A7C" w:rsidP="008070BA">
      <w:pPr>
        <w:jc w:val="both"/>
        <w:rPr>
          <w:lang w:val="sr-Cyrl-RS"/>
        </w:rPr>
      </w:pPr>
      <w:r>
        <w:rPr>
          <w:rStyle w:val="FootnoteReference"/>
        </w:rPr>
        <w:footnoteRef/>
      </w:r>
      <w:r>
        <w:t xml:space="preserve"> </w:t>
      </w:r>
      <w:r w:rsidRPr="00470D73">
        <w:rPr>
          <w:rFonts w:cs="Arial"/>
          <w:sz w:val="20"/>
          <w:szCs w:val="20"/>
        </w:rPr>
        <w:t>Стратегија развоја пољопривреде и руралног развоја за период 2014</w:t>
      </w:r>
      <w:r>
        <w:rPr>
          <w:rFonts w:cs="Arial"/>
          <w:sz w:val="20"/>
          <w:szCs w:val="20"/>
          <w:lang w:val="sr-Cyrl-RS"/>
        </w:rPr>
        <w:t>-</w:t>
      </w:r>
      <w:r w:rsidRPr="00470D73">
        <w:rPr>
          <w:rFonts w:cs="Arial"/>
          <w:sz w:val="20"/>
          <w:szCs w:val="20"/>
        </w:rPr>
        <w:t>2024</w:t>
      </w:r>
      <w:r>
        <w:rPr>
          <w:rFonts w:cs="Arial"/>
          <w:sz w:val="20"/>
          <w:szCs w:val="20"/>
          <w:lang w:val="sr-Cyrl-RS"/>
        </w:rPr>
        <w:t>.</w:t>
      </w:r>
      <w:r w:rsidRPr="00470D73">
        <w:rPr>
          <w:rFonts w:cs="Arial"/>
          <w:sz w:val="20"/>
          <w:szCs w:val="20"/>
        </w:rPr>
        <w:t xml:space="preserve"> </w:t>
      </w:r>
      <w:r>
        <w:rPr>
          <w:rFonts w:cs="Arial"/>
          <w:sz w:val="20"/>
          <w:szCs w:val="20"/>
          <w:lang w:val="sr-Cyrl-RS"/>
        </w:rPr>
        <w:t>г</w:t>
      </w:r>
      <w:r w:rsidRPr="00470D73">
        <w:rPr>
          <w:rFonts w:cs="Arial"/>
          <w:sz w:val="20"/>
          <w:szCs w:val="20"/>
        </w:rPr>
        <w:t>одине</w:t>
      </w:r>
      <w:r>
        <w:rPr>
          <w:rFonts w:cs="Arial"/>
          <w:sz w:val="20"/>
          <w:szCs w:val="20"/>
          <w:lang w:val="sr-Cyrl-RS"/>
        </w:rPr>
        <w:t xml:space="preserve"> – дефинише </w:t>
      </w:r>
      <w:r w:rsidRPr="00470D73">
        <w:rPr>
          <w:rFonts w:cs="Arial"/>
          <w:sz w:val="20"/>
          <w:szCs w:val="20"/>
        </w:rPr>
        <w:t>основн</w:t>
      </w:r>
      <w:r>
        <w:rPr>
          <w:rFonts w:cs="Arial"/>
          <w:sz w:val="20"/>
          <w:szCs w:val="20"/>
          <w:lang w:val="sr-Cyrl-RS"/>
        </w:rPr>
        <w:t>е</w:t>
      </w:r>
      <w:r w:rsidRPr="00470D73">
        <w:rPr>
          <w:rFonts w:cs="Arial"/>
          <w:sz w:val="20"/>
          <w:szCs w:val="20"/>
        </w:rPr>
        <w:t xml:space="preserve"> правц</w:t>
      </w:r>
      <w:r>
        <w:rPr>
          <w:rFonts w:cs="Arial"/>
          <w:sz w:val="20"/>
          <w:szCs w:val="20"/>
          <w:lang w:val="sr-Cyrl-RS"/>
        </w:rPr>
        <w:t>е</w:t>
      </w:r>
      <w:r w:rsidRPr="00470D73">
        <w:rPr>
          <w:rFonts w:cs="Arial"/>
          <w:sz w:val="20"/>
          <w:szCs w:val="20"/>
        </w:rPr>
        <w:t xml:space="preserve"> реформе сектора пољопривреде</w:t>
      </w:r>
    </w:p>
  </w:footnote>
  <w:footnote w:id="8">
    <w:p w14:paraId="36403A79" w14:textId="061A0FC1" w:rsidR="00D12A7C" w:rsidRPr="00470D73" w:rsidRDefault="00D12A7C" w:rsidP="008070BA">
      <w:pPr>
        <w:jc w:val="both"/>
        <w:rPr>
          <w:lang w:val="sr-Cyrl-RS"/>
        </w:rPr>
      </w:pPr>
      <w:r>
        <w:rPr>
          <w:rStyle w:val="FootnoteReference"/>
        </w:rPr>
        <w:footnoteRef/>
      </w:r>
      <w:r>
        <w:t xml:space="preserve"> </w:t>
      </w:r>
      <w:r w:rsidRPr="00470D73">
        <w:rPr>
          <w:rFonts w:cs="Arial"/>
          <w:sz w:val="20"/>
          <w:szCs w:val="20"/>
        </w:rPr>
        <w:t xml:space="preserve">Национални програм заштите животне средине </w:t>
      </w:r>
      <w:r>
        <w:rPr>
          <w:rFonts w:cs="Arial"/>
          <w:sz w:val="20"/>
          <w:szCs w:val="20"/>
          <w:lang w:val="sr-Cyrl-RS"/>
        </w:rPr>
        <w:t>за период 2010 – 2020. -</w:t>
      </w:r>
      <w:r w:rsidRPr="00470D73">
        <w:rPr>
          <w:rFonts w:cs="Arial"/>
          <w:sz w:val="20"/>
          <w:szCs w:val="20"/>
        </w:rPr>
        <w:t xml:space="preserve"> основни стратешки документ у области животне средине</w:t>
      </w:r>
    </w:p>
  </w:footnote>
  <w:footnote w:id="9">
    <w:p w14:paraId="59100E52" w14:textId="77777777" w:rsidR="00D12A7C" w:rsidRPr="00D82B0D" w:rsidRDefault="00D12A7C" w:rsidP="008070BA">
      <w:pPr>
        <w:pStyle w:val="FootnoteText"/>
        <w:jc w:val="both"/>
        <w:rPr>
          <w:lang w:val="sr-Cyrl-RS"/>
        </w:rPr>
      </w:pPr>
      <w:r>
        <w:rPr>
          <w:rStyle w:val="FootnoteReference"/>
        </w:rPr>
        <w:footnoteRef/>
      </w:r>
      <w:r>
        <w:t xml:space="preserve"> </w:t>
      </w:r>
      <w:r w:rsidRPr="00D82B0D">
        <w:rPr>
          <w:rFonts w:cs="Arial"/>
        </w:rPr>
        <w:t xml:space="preserve">Стратегија одрживог урбаног развоја Републике Србије до 2030. </w:t>
      </w:r>
      <w:r>
        <w:rPr>
          <w:rFonts w:cs="Arial"/>
          <w:lang w:val="sr-Cyrl-RS"/>
        </w:rPr>
        <w:t>г</w:t>
      </w:r>
      <w:r w:rsidRPr="00D82B0D">
        <w:rPr>
          <w:rFonts w:cs="Arial"/>
        </w:rPr>
        <w:t>одине</w:t>
      </w:r>
      <w:r>
        <w:rPr>
          <w:rFonts w:cs="Arial"/>
          <w:lang w:val="sr-Cyrl-RS"/>
        </w:rPr>
        <w:t xml:space="preserve"> – међусекторска стратегија </w:t>
      </w:r>
      <w:r w:rsidRPr="00D82B0D">
        <w:rPr>
          <w:rFonts w:cs="Arial"/>
        </w:rPr>
        <w:t>усвојена 13. јуна 2019. године у складу са потребама уређења градског простора, решавања проблема урбаног развоја и потенцијалима које урбана насеља носе као генератори развојних активности</w:t>
      </w:r>
    </w:p>
    <w:p w14:paraId="58023BE0" w14:textId="77777777" w:rsidR="00D12A7C" w:rsidRPr="00470D73" w:rsidRDefault="00D12A7C" w:rsidP="008070BA">
      <w:pPr>
        <w:pStyle w:val="FootnoteText"/>
        <w:rPr>
          <w:lang w:val="sr-Cyrl-RS"/>
        </w:rPr>
      </w:pPr>
    </w:p>
  </w:footnote>
  <w:footnote w:id="10">
    <w:p w14:paraId="2A22F373" w14:textId="77777777" w:rsidR="00D12A7C" w:rsidRPr="00147E3A" w:rsidRDefault="00D12A7C" w:rsidP="008C2A2D">
      <w:pPr>
        <w:pStyle w:val="FootnoteText"/>
        <w:rPr>
          <w:lang w:val="sr-Cyrl-RS"/>
        </w:rPr>
      </w:pPr>
      <w:r>
        <w:rPr>
          <w:rStyle w:val="FootnoteReference"/>
        </w:rPr>
        <w:footnoteRef/>
      </w:r>
      <w:r>
        <w:t xml:space="preserve"> </w:t>
      </w:r>
      <w:r>
        <w:rPr>
          <w:lang w:val="sr-Cyrl-RS"/>
        </w:rPr>
        <w:t>Подаци су преузети из месечних статистичких билетена (децембар наведених година) Националне службе за запошљавање</w:t>
      </w:r>
    </w:p>
  </w:footnote>
  <w:footnote w:id="11">
    <w:p w14:paraId="3C58DA26" w14:textId="4F066B61" w:rsidR="00D12A7C" w:rsidRPr="000F5535" w:rsidRDefault="00D12A7C">
      <w:pPr>
        <w:pStyle w:val="FootnoteText"/>
        <w:rPr>
          <w:lang w:val="sr-Cyrl-RS"/>
        </w:rPr>
      </w:pPr>
      <w:r>
        <w:rPr>
          <w:rStyle w:val="FootnoteReference"/>
        </w:rPr>
        <w:footnoteRef/>
      </w:r>
      <w:r w:rsidRPr="000F5535">
        <w:rPr>
          <w:lang w:val="sr-Cyrl-RS"/>
        </w:rPr>
        <w:t xml:space="preserve">Сл. гласник РС, бр. </w:t>
      </w:r>
      <w:r w:rsidRPr="000F5535">
        <w:rPr>
          <w:rFonts w:eastAsia="Times New Roman" w:cs="Times New Roman"/>
        </w:rPr>
        <w:t>54/2009, 73/2010, 101/2010, 101/2011, 93/2012, 62/2013, 63/2013 - испр., 108/2013, 142/2014, 68/2015 - др. закон, 103/2015, 99/2016, 113/2017, 95/2018, 31/2019 и 72/2019</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
    <w:nsid w:val="022A28C8"/>
    <w:multiLevelType w:val="hybridMultilevel"/>
    <w:tmpl w:val="62A6E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A43E32"/>
    <w:multiLevelType w:val="hybridMultilevel"/>
    <w:tmpl w:val="7F1845CC"/>
    <w:lvl w:ilvl="0" w:tplc="DA70AC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E57B5F"/>
    <w:multiLevelType w:val="hybridMultilevel"/>
    <w:tmpl w:val="3872F6D0"/>
    <w:lvl w:ilvl="0" w:tplc="6F1C212E">
      <w:start w:val="1"/>
      <w:numFmt w:val="decimal"/>
      <w:lvlText w:val="%1."/>
      <w:lvlJc w:val="left"/>
      <w:pPr>
        <w:ind w:left="1440" w:hanging="360"/>
      </w:pPr>
      <w:rPr>
        <w:i w:val="0"/>
        <w:i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C0C61A8"/>
    <w:multiLevelType w:val="hybridMultilevel"/>
    <w:tmpl w:val="65CE2940"/>
    <w:lvl w:ilvl="0" w:tplc="DFFA0E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FA0D63"/>
    <w:multiLevelType w:val="hybridMultilevel"/>
    <w:tmpl w:val="6AD26B74"/>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6">
    <w:nsid w:val="14D8600A"/>
    <w:multiLevelType w:val="hybridMultilevel"/>
    <w:tmpl w:val="42DEC15E"/>
    <w:lvl w:ilvl="0" w:tplc="0409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
    <w:nsid w:val="15144A14"/>
    <w:multiLevelType w:val="hybridMultilevel"/>
    <w:tmpl w:val="3A66E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E36FE1"/>
    <w:multiLevelType w:val="hybridMultilevel"/>
    <w:tmpl w:val="F6AA96C2"/>
    <w:lvl w:ilvl="0" w:tplc="4D82CEB2">
      <w:start w:val="1"/>
      <w:numFmt w:val="decimal"/>
      <w:lvlText w:val="%1."/>
      <w:lvlJc w:val="left"/>
      <w:pPr>
        <w:ind w:left="72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401C3D"/>
    <w:multiLevelType w:val="hybridMultilevel"/>
    <w:tmpl w:val="F7145486"/>
    <w:lvl w:ilvl="0" w:tplc="0E84343C">
      <w:start w:val="1"/>
      <w:numFmt w:val="decimal"/>
      <w:pStyle w:val="Naslov1"/>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0">
    <w:nsid w:val="20342791"/>
    <w:multiLevelType w:val="multilevel"/>
    <w:tmpl w:val="C876C9AE"/>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1">
    <w:nsid w:val="21433289"/>
    <w:multiLevelType w:val="hybridMultilevel"/>
    <w:tmpl w:val="F6AA96C2"/>
    <w:lvl w:ilvl="0" w:tplc="4D82CEB2">
      <w:start w:val="1"/>
      <w:numFmt w:val="decimal"/>
      <w:lvlText w:val="%1."/>
      <w:lvlJc w:val="left"/>
      <w:pPr>
        <w:ind w:left="72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FD1899"/>
    <w:multiLevelType w:val="hybridMultilevel"/>
    <w:tmpl w:val="A6DE3D94"/>
    <w:lvl w:ilvl="0" w:tplc="4A0ABAB8">
      <w:numFmt w:val="bullet"/>
      <w:pStyle w:val="Heading1"/>
      <w:lvlText w:val="-"/>
      <w:lvlJc w:val="left"/>
      <w:pPr>
        <w:ind w:left="720" w:hanging="360"/>
      </w:pPr>
      <w:rPr>
        <w:rFonts w:ascii="Calibri" w:eastAsiaTheme="minorHAnsi" w:hAnsi="Calibri" w:cs="Calibri" w:hint="default"/>
      </w:rPr>
    </w:lvl>
    <w:lvl w:ilvl="1" w:tplc="241A0003">
      <w:start w:val="1"/>
      <w:numFmt w:val="bullet"/>
      <w:pStyle w:val="Heading2"/>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3">
    <w:nsid w:val="23F52FB7"/>
    <w:multiLevelType w:val="hybridMultilevel"/>
    <w:tmpl w:val="4A0C12C0"/>
    <w:lvl w:ilvl="0" w:tplc="4D82CEB2">
      <w:start w:val="1"/>
      <w:numFmt w:val="decimal"/>
      <w:lvlText w:val="%1."/>
      <w:lvlJc w:val="left"/>
      <w:pPr>
        <w:ind w:left="72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681E14"/>
    <w:multiLevelType w:val="hybridMultilevel"/>
    <w:tmpl w:val="4BA8E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08D4C54"/>
    <w:multiLevelType w:val="hybridMultilevel"/>
    <w:tmpl w:val="F6AA96C2"/>
    <w:lvl w:ilvl="0" w:tplc="4D82CEB2">
      <w:start w:val="1"/>
      <w:numFmt w:val="decimal"/>
      <w:lvlText w:val="%1."/>
      <w:lvlJc w:val="left"/>
      <w:pPr>
        <w:ind w:left="72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CE60E56"/>
    <w:multiLevelType w:val="hybridMultilevel"/>
    <w:tmpl w:val="1CA67ED0"/>
    <w:lvl w:ilvl="0" w:tplc="EC3A2BF0">
      <w:start w:val="1"/>
      <w:numFmt w:val="decimal"/>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7">
    <w:nsid w:val="40333701"/>
    <w:multiLevelType w:val="hybridMultilevel"/>
    <w:tmpl w:val="CFEADA7A"/>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8">
    <w:nsid w:val="41117D26"/>
    <w:multiLevelType w:val="hybridMultilevel"/>
    <w:tmpl w:val="CCA20A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3747D66"/>
    <w:multiLevelType w:val="hybridMultilevel"/>
    <w:tmpl w:val="2B56EDEE"/>
    <w:lvl w:ilvl="0" w:tplc="DA70AC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9776F3"/>
    <w:multiLevelType w:val="hybridMultilevel"/>
    <w:tmpl w:val="4FBA29DA"/>
    <w:lvl w:ilvl="0" w:tplc="0409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1">
    <w:nsid w:val="62687D8F"/>
    <w:multiLevelType w:val="hybridMultilevel"/>
    <w:tmpl w:val="F6AA96C2"/>
    <w:lvl w:ilvl="0" w:tplc="4D82CEB2">
      <w:start w:val="1"/>
      <w:numFmt w:val="decimal"/>
      <w:lvlText w:val="%1."/>
      <w:lvlJc w:val="left"/>
      <w:pPr>
        <w:ind w:left="72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AB520C"/>
    <w:multiLevelType w:val="hybridMultilevel"/>
    <w:tmpl w:val="A1C463A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0E2558A"/>
    <w:multiLevelType w:val="hybridMultilevel"/>
    <w:tmpl w:val="01AC99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6C41550"/>
    <w:multiLevelType w:val="hybridMultilevel"/>
    <w:tmpl w:val="F0381F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87E4CB0"/>
    <w:multiLevelType w:val="hybridMultilevel"/>
    <w:tmpl w:val="7C7CFE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7E4902"/>
    <w:multiLevelType w:val="multilevel"/>
    <w:tmpl w:val="1EAE43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5"/>
  </w:num>
  <w:num w:numId="3">
    <w:abstractNumId w:val="17"/>
  </w:num>
  <w:num w:numId="4">
    <w:abstractNumId w:val="6"/>
  </w:num>
  <w:num w:numId="5">
    <w:abstractNumId w:val="20"/>
  </w:num>
  <w:num w:numId="6">
    <w:abstractNumId w:val="14"/>
  </w:num>
  <w:num w:numId="7">
    <w:abstractNumId w:val="9"/>
  </w:num>
  <w:num w:numId="8">
    <w:abstractNumId w:val="16"/>
  </w:num>
  <w:num w:numId="9">
    <w:abstractNumId w:val="13"/>
  </w:num>
  <w:num w:numId="10">
    <w:abstractNumId w:val="8"/>
  </w:num>
  <w:num w:numId="11">
    <w:abstractNumId w:val="11"/>
  </w:num>
  <w:num w:numId="12">
    <w:abstractNumId w:val="15"/>
  </w:num>
  <w:num w:numId="13">
    <w:abstractNumId w:val="21"/>
  </w:num>
  <w:num w:numId="14">
    <w:abstractNumId w:val="7"/>
  </w:num>
  <w:num w:numId="15">
    <w:abstractNumId w:val="10"/>
  </w:num>
  <w:num w:numId="16">
    <w:abstractNumId w:val="23"/>
  </w:num>
  <w:num w:numId="17">
    <w:abstractNumId w:val="1"/>
  </w:num>
  <w:num w:numId="18">
    <w:abstractNumId w:val="18"/>
  </w:num>
  <w:num w:numId="19">
    <w:abstractNumId w:val="24"/>
  </w:num>
  <w:num w:numId="20">
    <w:abstractNumId w:val="4"/>
  </w:num>
  <w:num w:numId="21">
    <w:abstractNumId w:val="19"/>
  </w:num>
  <w:num w:numId="22">
    <w:abstractNumId w:val="22"/>
  </w:num>
  <w:num w:numId="23">
    <w:abstractNumId w:val="2"/>
  </w:num>
  <w:num w:numId="24">
    <w:abstractNumId w:val="26"/>
  </w:num>
  <w:num w:numId="25">
    <w:abstractNumId w:val="3"/>
  </w:num>
  <w:num w:numId="26">
    <w:abstractNumId w:val="2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8EA"/>
    <w:rsid w:val="000007F6"/>
    <w:rsid w:val="0000142B"/>
    <w:rsid w:val="00006D6F"/>
    <w:rsid w:val="00012171"/>
    <w:rsid w:val="00013F81"/>
    <w:rsid w:val="00023B3C"/>
    <w:rsid w:val="00027C6C"/>
    <w:rsid w:val="00031C2F"/>
    <w:rsid w:val="00035D87"/>
    <w:rsid w:val="00050C89"/>
    <w:rsid w:val="00052D07"/>
    <w:rsid w:val="00054461"/>
    <w:rsid w:val="00054742"/>
    <w:rsid w:val="0006030C"/>
    <w:rsid w:val="00061F9A"/>
    <w:rsid w:val="0006201D"/>
    <w:rsid w:val="000668B8"/>
    <w:rsid w:val="00072B18"/>
    <w:rsid w:val="00073E61"/>
    <w:rsid w:val="000801B8"/>
    <w:rsid w:val="000847A4"/>
    <w:rsid w:val="000926FD"/>
    <w:rsid w:val="000A6E8F"/>
    <w:rsid w:val="000B4D3D"/>
    <w:rsid w:val="000B5300"/>
    <w:rsid w:val="000D0EE3"/>
    <w:rsid w:val="000D69D2"/>
    <w:rsid w:val="000D7D5A"/>
    <w:rsid w:val="000E4D08"/>
    <w:rsid w:val="000F1961"/>
    <w:rsid w:val="000F5535"/>
    <w:rsid w:val="00100E8D"/>
    <w:rsid w:val="0010796D"/>
    <w:rsid w:val="00113396"/>
    <w:rsid w:val="0011424E"/>
    <w:rsid w:val="001247EF"/>
    <w:rsid w:val="0012481F"/>
    <w:rsid w:val="00134773"/>
    <w:rsid w:val="001420E2"/>
    <w:rsid w:val="0014406D"/>
    <w:rsid w:val="00147F10"/>
    <w:rsid w:val="00155D6B"/>
    <w:rsid w:val="001578E1"/>
    <w:rsid w:val="001611C5"/>
    <w:rsid w:val="00166FD3"/>
    <w:rsid w:val="00167D5D"/>
    <w:rsid w:val="001764FE"/>
    <w:rsid w:val="00177BC4"/>
    <w:rsid w:val="00181894"/>
    <w:rsid w:val="001840CA"/>
    <w:rsid w:val="00185D85"/>
    <w:rsid w:val="00186EA5"/>
    <w:rsid w:val="00187432"/>
    <w:rsid w:val="00195042"/>
    <w:rsid w:val="001A188D"/>
    <w:rsid w:val="001B1D69"/>
    <w:rsid w:val="001B334C"/>
    <w:rsid w:val="001B5FF9"/>
    <w:rsid w:val="001C0D61"/>
    <w:rsid w:val="001C1826"/>
    <w:rsid w:val="001C1ED2"/>
    <w:rsid w:val="001C78C7"/>
    <w:rsid w:val="001D11ED"/>
    <w:rsid w:val="001D1AAC"/>
    <w:rsid w:val="001E62E1"/>
    <w:rsid w:val="001F06D6"/>
    <w:rsid w:val="001F2723"/>
    <w:rsid w:val="002107F4"/>
    <w:rsid w:val="00210DE8"/>
    <w:rsid w:val="00212A4E"/>
    <w:rsid w:val="00213D0C"/>
    <w:rsid w:val="002223B8"/>
    <w:rsid w:val="00222F52"/>
    <w:rsid w:val="002369FA"/>
    <w:rsid w:val="00241D5B"/>
    <w:rsid w:val="002431E8"/>
    <w:rsid w:val="002470A0"/>
    <w:rsid w:val="002607F4"/>
    <w:rsid w:val="00272F69"/>
    <w:rsid w:val="0027311A"/>
    <w:rsid w:val="00273FFF"/>
    <w:rsid w:val="00280287"/>
    <w:rsid w:val="00281302"/>
    <w:rsid w:val="00281EDD"/>
    <w:rsid w:val="0028519E"/>
    <w:rsid w:val="00293416"/>
    <w:rsid w:val="002A26B4"/>
    <w:rsid w:val="002A323D"/>
    <w:rsid w:val="002A3A3A"/>
    <w:rsid w:val="002A5E87"/>
    <w:rsid w:val="002B6B3D"/>
    <w:rsid w:val="002C345C"/>
    <w:rsid w:val="002C400C"/>
    <w:rsid w:val="002C451E"/>
    <w:rsid w:val="002C6FB7"/>
    <w:rsid w:val="002C771D"/>
    <w:rsid w:val="002D62DA"/>
    <w:rsid w:val="002D78C5"/>
    <w:rsid w:val="002E04F1"/>
    <w:rsid w:val="002E67C4"/>
    <w:rsid w:val="002E6E3C"/>
    <w:rsid w:val="002F097D"/>
    <w:rsid w:val="002F09C0"/>
    <w:rsid w:val="002F5251"/>
    <w:rsid w:val="00306AF1"/>
    <w:rsid w:val="00307668"/>
    <w:rsid w:val="003077A1"/>
    <w:rsid w:val="00312860"/>
    <w:rsid w:val="00317407"/>
    <w:rsid w:val="00322416"/>
    <w:rsid w:val="00325A47"/>
    <w:rsid w:val="00330B5C"/>
    <w:rsid w:val="00333EAC"/>
    <w:rsid w:val="00333FEA"/>
    <w:rsid w:val="00343D45"/>
    <w:rsid w:val="00352349"/>
    <w:rsid w:val="00353015"/>
    <w:rsid w:val="00353750"/>
    <w:rsid w:val="00354D84"/>
    <w:rsid w:val="003650D2"/>
    <w:rsid w:val="003705D2"/>
    <w:rsid w:val="003722FE"/>
    <w:rsid w:val="00373C54"/>
    <w:rsid w:val="0037533C"/>
    <w:rsid w:val="00383B3C"/>
    <w:rsid w:val="0039191A"/>
    <w:rsid w:val="00393B7A"/>
    <w:rsid w:val="00394BC3"/>
    <w:rsid w:val="003A236D"/>
    <w:rsid w:val="003B1429"/>
    <w:rsid w:val="003C3D56"/>
    <w:rsid w:val="003C495A"/>
    <w:rsid w:val="003C5744"/>
    <w:rsid w:val="003C5A11"/>
    <w:rsid w:val="003C68C6"/>
    <w:rsid w:val="003D0F70"/>
    <w:rsid w:val="003D39B0"/>
    <w:rsid w:val="003D3D78"/>
    <w:rsid w:val="003E4332"/>
    <w:rsid w:val="003F1465"/>
    <w:rsid w:val="003F20B5"/>
    <w:rsid w:val="003F5D71"/>
    <w:rsid w:val="00400AC2"/>
    <w:rsid w:val="004045B1"/>
    <w:rsid w:val="004116B1"/>
    <w:rsid w:val="0041227E"/>
    <w:rsid w:val="00413669"/>
    <w:rsid w:val="00413ED1"/>
    <w:rsid w:val="00422420"/>
    <w:rsid w:val="004235A4"/>
    <w:rsid w:val="00434EDF"/>
    <w:rsid w:val="00437049"/>
    <w:rsid w:val="00442268"/>
    <w:rsid w:val="00442F3A"/>
    <w:rsid w:val="00446A9C"/>
    <w:rsid w:val="0045071A"/>
    <w:rsid w:val="00450BF7"/>
    <w:rsid w:val="00452B25"/>
    <w:rsid w:val="00454901"/>
    <w:rsid w:val="00476684"/>
    <w:rsid w:val="00477BA5"/>
    <w:rsid w:val="00484C89"/>
    <w:rsid w:val="004863E8"/>
    <w:rsid w:val="00487654"/>
    <w:rsid w:val="00487897"/>
    <w:rsid w:val="004951B6"/>
    <w:rsid w:val="004972A3"/>
    <w:rsid w:val="004A233D"/>
    <w:rsid w:val="004A34C4"/>
    <w:rsid w:val="004A4523"/>
    <w:rsid w:val="004A497E"/>
    <w:rsid w:val="004A5994"/>
    <w:rsid w:val="004A6EFD"/>
    <w:rsid w:val="004B0CE7"/>
    <w:rsid w:val="004B300C"/>
    <w:rsid w:val="004C54B2"/>
    <w:rsid w:val="004D1E8B"/>
    <w:rsid w:val="004D3BDB"/>
    <w:rsid w:val="004D5370"/>
    <w:rsid w:val="004E11A2"/>
    <w:rsid w:val="004E700A"/>
    <w:rsid w:val="004F384A"/>
    <w:rsid w:val="00503413"/>
    <w:rsid w:val="005078A5"/>
    <w:rsid w:val="00507BF8"/>
    <w:rsid w:val="00510579"/>
    <w:rsid w:val="005318BD"/>
    <w:rsid w:val="0053210D"/>
    <w:rsid w:val="0054541E"/>
    <w:rsid w:val="00553C21"/>
    <w:rsid w:val="00553E8B"/>
    <w:rsid w:val="00562893"/>
    <w:rsid w:val="00572ABB"/>
    <w:rsid w:val="00572D3B"/>
    <w:rsid w:val="00574573"/>
    <w:rsid w:val="00581416"/>
    <w:rsid w:val="00581846"/>
    <w:rsid w:val="00582232"/>
    <w:rsid w:val="00587ECF"/>
    <w:rsid w:val="00596724"/>
    <w:rsid w:val="005A47D5"/>
    <w:rsid w:val="005B397D"/>
    <w:rsid w:val="005B3DE2"/>
    <w:rsid w:val="005B4D69"/>
    <w:rsid w:val="005C17A2"/>
    <w:rsid w:val="005C39E0"/>
    <w:rsid w:val="005C4253"/>
    <w:rsid w:val="005D367A"/>
    <w:rsid w:val="005D65DB"/>
    <w:rsid w:val="005E4E16"/>
    <w:rsid w:val="005E6AA3"/>
    <w:rsid w:val="005E7100"/>
    <w:rsid w:val="005E7288"/>
    <w:rsid w:val="005F074F"/>
    <w:rsid w:val="005F2FB8"/>
    <w:rsid w:val="0060209F"/>
    <w:rsid w:val="00611CE1"/>
    <w:rsid w:val="006146CC"/>
    <w:rsid w:val="006263C1"/>
    <w:rsid w:val="006278EF"/>
    <w:rsid w:val="00631675"/>
    <w:rsid w:val="00631C6F"/>
    <w:rsid w:val="00637ECE"/>
    <w:rsid w:val="00643C05"/>
    <w:rsid w:val="00646C0B"/>
    <w:rsid w:val="00653304"/>
    <w:rsid w:val="0065346D"/>
    <w:rsid w:val="00656A04"/>
    <w:rsid w:val="00657B2E"/>
    <w:rsid w:val="00657E8D"/>
    <w:rsid w:val="006666F8"/>
    <w:rsid w:val="006669B6"/>
    <w:rsid w:val="0067092C"/>
    <w:rsid w:val="00674D07"/>
    <w:rsid w:val="0067584D"/>
    <w:rsid w:val="00677FF4"/>
    <w:rsid w:val="00681E70"/>
    <w:rsid w:val="006823A3"/>
    <w:rsid w:val="00682A71"/>
    <w:rsid w:val="006859F4"/>
    <w:rsid w:val="00685BD8"/>
    <w:rsid w:val="00687C43"/>
    <w:rsid w:val="00691C42"/>
    <w:rsid w:val="00691C74"/>
    <w:rsid w:val="006952CA"/>
    <w:rsid w:val="006A3C8C"/>
    <w:rsid w:val="006A684B"/>
    <w:rsid w:val="006B042A"/>
    <w:rsid w:val="006B24E9"/>
    <w:rsid w:val="006B4345"/>
    <w:rsid w:val="006B706D"/>
    <w:rsid w:val="006B796D"/>
    <w:rsid w:val="006C3767"/>
    <w:rsid w:val="006C5106"/>
    <w:rsid w:val="006C654B"/>
    <w:rsid w:val="006D1729"/>
    <w:rsid w:val="006D625A"/>
    <w:rsid w:val="006E08EA"/>
    <w:rsid w:val="006E592B"/>
    <w:rsid w:val="006F2427"/>
    <w:rsid w:val="006F52EB"/>
    <w:rsid w:val="0070479B"/>
    <w:rsid w:val="00714CC3"/>
    <w:rsid w:val="00716CD0"/>
    <w:rsid w:val="00721415"/>
    <w:rsid w:val="0072513C"/>
    <w:rsid w:val="00726275"/>
    <w:rsid w:val="0073122F"/>
    <w:rsid w:val="00734B10"/>
    <w:rsid w:val="00737A03"/>
    <w:rsid w:val="00740BA2"/>
    <w:rsid w:val="007412ED"/>
    <w:rsid w:val="007464C4"/>
    <w:rsid w:val="00746F73"/>
    <w:rsid w:val="00753E4F"/>
    <w:rsid w:val="00762622"/>
    <w:rsid w:val="00762F46"/>
    <w:rsid w:val="00764526"/>
    <w:rsid w:val="00766790"/>
    <w:rsid w:val="00777554"/>
    <w:rsid w:val="0078292C"/>
    <w:rsid w:val="00785E7E"/>
    <w:rsid w:val="00793A29"/>
    <w:rsid w:val="00794674"/>
    <w:rsid w:val="00795662"/>
    <w:rsid w:val="007A18AD"/>
    <w:rsid w:val="007A79AC"/>
    <w:rsid w:val="007B0582"/>
    <w:rsid w:val="007B25DF"/>
    <w:rsid w:val="007B43CD"/>
    <w:rsid w:val="007B6502"/>
    <w:rsid w:val="007B67C4"/>
    <w:rsid w:val="007C1317"/>
    <w:rsid w:val="007C338C"/>
    <w:rsid w:val="007C418F"/>
    <w:rsid w:val="007C4197"/>
    <w:rsid w:val="007C4F44"/>
    <w:rsid w:val="007D1AE7"/>
    <w:rsid w:val="007D4C5F"/>
    <w:rsid w:val="00801EBE"/>
    <w:rsid w:val="0080655E"/>
    <w:rsid w:val="008070BA"/>
    <w:rsid w:val="00822F07"/>
    <w:rsid w:val="00843DE5"/>
    <w:rsid w:val="0084422F"/>
    <w:rsid w:val="00853246"/>
    <w:rsid w:val="0086652C"/>
    <w:rsid w:val="008673DC"/>
    <w:rsid w:val="00867697"/>
    <w:rsid w:val="00867B20"/>
    <w:rsid w:val="00867DD0"/>
    <w:rsid w:val="00873024"/>
    <w:rsid w:val="008800D4"/>
    <w:rsid w:val="00884B1F"/>
    <w:rsid w:val="00892256"/>
    <w:rsid w:val="008A0BA4"/>
    <w:rsid w:val="008A7D9C"/>
    <w:rsid w:val="008B36CB"/>
    <w:rsid w:val="008B398E"/>
    <w:rsid w:val="008B3A4D"/>
    <w:rsid w:val="008C0A99"/>
    <w:rsid w:val="008C2A2D"/>
    <w:rsid w:val="008D609A"/>
    <w:rsid w:val="008E681F"/>
    <w:rsid w:val="008F0C5A"/>
    <w:rsid w:val="008F2677"/>
    <w:rsid w:val="008F759F"/>
    <w:rsid w:val="009045ED"/>
    <w:rsid w:val="00916840"/>
    <w:rsid w:val="00923917"/>
    <w:rsid w:val="00927A7F"/>
    <w:rsid w:val="00932832"/>
    <w:rsid w:val="009328DB"/>
    <w:rsid w:val="00934985"/>
    <w:rsid w:val="0093635D"/>
    <w:rsid w:val="00937FFA"/>
    <w:rsid w:val="009432DD"/>
    <w:rsid w:val="00952BD2"/>
    <w:rsid w:val="0095713B"/>
    <w:rsid w:val="0096135E"/>
    <w:rsid w:val="00962819"/>
    <w:rsid w:val="00965BBD"/>
    <w:rsid w:val="009660C7"/>
    <w:rsid w:val="00980DF8"/>
    <w:rsid w:val="009837AE"/>
    <w:rsid w:val="00991D80"/>
    <w:rsid w:val="009976D8"/>
    <w:rsid w:val="009A1890"/>
    <w:rsid w:val="009A694E"/>
    <w:rsid w:val="009A77C6"/>
    <w:rsid w:val="009B578D"/>
    <w:rsid w:val="009B73C0"/>
    <w:rsid w:val="009B7905"/>
    <w:rsid w:val="009C1C83"/>
    <w:rsid w:val="009C4CD9"/>
    <w:rsid w:val="009D0345"/>
    <w:rsid w:val="009D39C8"/>
    <w:rsid w:val="009D418A"/>
    <w:rsid w:val="009E3D87"/>
    <w:rsid w:val="009F0C9A"/>
    <w:rsid w:val="009F26A9"/>
    <w:rsid w:val="009F2BAD"/>
    <w:rsid w:val="009F412F"/>
    <w:rsid w:val="009F42B9"/>
    <w:rsid w:val="009F64B5"/>
    <w:rsid w:val="009F762A"/>
    <w:rsid w:val="00A00867"/>
    <w:rsid w:val="00A03226"/>
    <w:rsid w:val="00A2585F"/>
    <w:rsid w:val="00A40A85"/>
    <w:rsid w:val="00A42E1A"/>
    <w:rsid w:val="00A4548A"/>
    <w:rsid w:val="00A4770B"/>
    <w:rsid w:val="00A503FC"/>
    <w:rsid w:val="00A51C60"/>
    <w:rsid w:val="00A63ADC"/>
    <w:rsid w:val="00A66F33"/>
    <w:rsid w:val="00A66F62"/>
    <w:rsid w:val="00A70A8C"/>
    <w:rsid w:val="00A76DFD"/>
    <w:rsid w:val="00A83507"/>
    <w:rsid w:val="00A83AEC"/>
    <w:rsid w:val="00A84788"/>
    <w:rsid w:val="00A902BE"/>
    <w:rsid w:val="00A9137F"/>
    <w:rsid w:val="00A93D77"/>
    <w:rsid w:val="00A94CF6"/>
    <w:rsid w:val="00A952F8"/>
    <w:rsid w:val="00A967D7"/>
    <w:rsid w:val="00A97DC3"/>
    <w:rsid w:val="00AA30C9"/>
    <w:rsid w:val="00AA32F5"/>
    <w:rsid w:val="00AB0123"/>
    <w:rsid w:val="00AB13A5"/>
    <w:rsid w:val="00AB4429"/>
    <w:rsid w:val="00AC4AE5"/>
    <w:rsid w:val="00AC6C96"/>
    <w:rsid w:val="00AD0604"/>
    <w:rsid w:val="00AD0D3B"/>
    <w:rsid w:val="00AD4437"/>
    <w:rsid w:val="00AD5756"/>
    <w:rsid w:val="00AE5615"/>
    <w:rsid w:val="00AF5754"/>
    <w:rsid w:val="00B04107"/>
    <w:rsid w:val="00B1064F"/>
    <w:rsid w:val="00B13C03"/>
    <w:rsid w:val="00B1731E"/>
    <w:rsid w:val="00B178F4"/>
    <w:rsid w:val="00B23BD6"/>
    <w:rsid w:val="00B259B9"/>
    <w:rsid w:val="00B25F11"/>
    <w:rsid w:val="00B4060E"/>
    <w:rsid w:val="00B424F6"/>
    <w:rsid w:val="00B42897"/>
    <w:rsid w:val="00B43606"/>
    <w:rsid w:val="00B44483"/>
    <w:rsid w:val="00B51BCD"/>
    <w:rsid w:val="00B532A8"/>
    <w:rsid w:val="00B53C77"/>
    <w:rsid w:val="00B63BA9"/>
    <w:rsid w:val="00B66D61"/>
    <w:rsid w:val="00B730DF"/>
    <w:rsid w:val="00B73233"/>
    <w:rsid w:val="00B74A2B"/>
    <w:rsid w:val="00B74F3E"/>
    <w:rsid w:val="00B82D23"/>
    <w:rsid w:val="00B9327A"/>
    <w:rsid w:val="00BA7FA7"/>
    <w:rsid w:val="00BB1128"/>
    <w:rsid w:val="00BB24F8"/>
    <w:rsid w:val="00BC4298"/>
    <w:rsid w:val="00BD4D59"/>
    <w:rsid w:val="00BE264D"/>
    <w:rsid w:val="00BF2DD9"/>
    <w:rsid w:val="00BF7151"/>
    <w:rsid w:val="00C03678"/>
    <w:rsid w:val="00C119BD"/>
    <w:rsid w:val="00C15871"/>
    <w:rsid w:val="00C21A97"/>
    <w:rsid w:val="00C2726A"/>
    <w:rsid w:val="00C4048F"/>
    <w:rsid w:val="00C406CE"/>
    <w:rsid w:val="00C4397E"/>
    <w:rsid w:val="00C45F04"/>
    <w:rsid w:val="00C469DD"/>
    <w:rsid w:val="00C50F70"/>
    <w:rsid w:val="00C551D8"/>
    <w:rsid w:val="00C563AD"/>
    <w:rsid w:val="00C57785"/>
    <w:rsid w:val="00C604ED"/>
    <w:rsid w:val="00C73603"/>
    <w:rsid w:val="00C807EB"/>
    <w:rsid w:val="00C83587"/>
    <w:rsid w:val="00C92DF8"/>
    <w:rsid w:val="00C96917"/>
    <w:rsid w:val="00CA0B45"/>
    <w:rsid w:val="00CA12DB"/>
    <w:rsid w:val="00CA69F8"/>
    <w:rsid w:val="00CB1A2C"/>
    <w:rsid w:val="00CC397E"/>
    <w:rsid w:val="00CC626D"/>
    <w:rsid w:val="00CF17F5"/>
    <w:rsid w:val="00CF3EA4"/>
    <w:rsid w:val="00D050C7"/>
    <w:rsid w:val="00D12A7C"/>
    <w:rsid w:val="00D14B37"/>
    <w:rsid w:val="00D16F92"/>
    <w:rsid w:val="00D1754D"/>
    <w:rsid w:val="00D216E3"/>
    <w:rsid w:val="00D2225D"/>
    <w:rsid w:val="00D35B0F"/>
    <w:rsid w:val="00D43347"/>
    <w:rsid w:val="00D45B2B"/>
    <w:rsid w:val="00D60CE1"/>
    <w:rsid w:val="00D70526"/>
    <w:rsid w:val="00D76C31"/>
    <w:rsid w:val="00D80734"/>
    <w:rsid w:val="00D84E6D"/>
    <w:rsid w:val="00D9385A"/>
    <w:rsid w:val="00DA6F4A"/>
    <w:rsid w:val="00DB2883"/>
    <w:rsid w:val="00DB4A81"/>
    <w:rsid w:val="00DB6451"/>
    <w:rsid w:val="00DC24A1"/>
    <w:rsid w:val="00DD1852"/>
    <w:rsid w:val="00DE1827"/>
    <w:rsid w:val="00DE29EB"/>
    <w:rsid w:val="00DE7953"/>
    <w:rsid w:val="00DF2E78"/>
    <w:rsid w:val="00DF4C9C"/>
    <w:rsid w:val="00E0467F"/>
    <w:rsid w:val="00E24AF9"/>
    <w:rsid w:val="00E24CC5"/>
    <w:rsid w:val="00E310E3"/>
    <w:rsid w:val="00E43C27"/>
    <w:rsid w:val="00E44312"/>
    <w:rsid w:val="00E47726"/>
    <w:rsid w:val="00E567D1"/>
    <w:rsid w:val="00E6304B"/>
    <w:rsid w:val="00E6314D"/>
    <w:rsid w:val="00E65E60"/>
    <w:rsid w:val="00E7575C"/>
    <w:rsid w:val="00E829A8"/>
    <w:rsid w:val="00E852EC"/>
    <w:rsid w:val="00E86049"/>
    <w:rsid w:val="00E9006D"/>
    <w:rsid w:val="00E907D8"/>
    <w:rsid w:val="00E92AA9"/>
    <w:rsid w:val="00E96292"/>
    <w:rsid w:val="00E979F6"/>
    <w:rsid w:val="00EA0A78"/>
    <w:rsid w:val="00EA0F02"/>
    <w:rsid w:val="00EA2512"/>
    <w:rsid w:val="00EA3648"/>
    <w:rsid w:val="00EA5B2A"/>
    <w:rsid w:val="00EA7269"/>
    <w:rsid w:val="00EA7BF3"/>
    <w:rsid w:val="00EC36C6"/>
    <w:rsid w:val="00ED2B41"/>
    <w:rsid w:val="00ED4A24"/>
    <w:rsid w:val="00ED575B"/>
    <w:rsid w:val="00EE024C"/>
    <w:rsid w:val="00EE1940"/>
    <w:rsid w:val="00EF1E9F"/>
    <w:rsid w:val="00EF6416"/>
    <w:rsid w:val="00F00850"/>
    <w:rsid w:val="00F04922"/>
    <w:rsid w:val="00F06419"/>
    <w:rsid w:val="00F1242F"/>
    <w:rsid w:val="00F26B1D"/>
    <w:rsid w:val="00F34DCF"/>
    <w:rsid w:val="00F3705F"/>
    <w:rsid w:val="00F4379F"/>
    <w:rsid w:val="00F45CED"/>
    <w:rsid w:val="00F47E40"/>
    <w:rsid w:val="00F57E9E"/>
    <w:rsid w:val="00F61557"/>
    <w:rsid w:val="00F62687"/>
    <w:rsid w:val="00F632C3"/>
    <w:rsid w:val="00F70745"/>
    <w:rsid w:val="00F84954"/>
    <w:rsid w:val="00F92A29"/>
    <w:rsid w:val="00F93A50"/>
    <w:rsid w:val="00F945C5"/>
    <w:rsid w:val="00FA0354"/>
    <w:rsid w:val="00FA127B"/>
    <w:rsid w:val="00FB74EA"/>
    <w:rsid w:val="00FC00A2"/>
    <w:rsid w:val="00FC21C2"/>
    <w:rsid w:val="00FC7627"/>
    <w:rsid w:val="00FD0747"/>
    <w:rsid w:val="00FD5074"/>
    <w:rsid w:val="00FF24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02C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35" w:qFormat="1"/>
    <w:lsdException w:name="footnote reference" w:qFormat="1"/>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A85"/>
  </w:style>
  <w:style w:type="paragraph" w:styleId="Heading1">
    <w:name w:val="heading 1"/>
    <w:basedOn w:val="Normal"/>
    <w:next w:val="Normal"/>
    <w:link w:val="Heading1Char"/>
    <w:qFormat/>
    <w:rsid w:val="00F93A50"/>
    <w:pPr>
      <w:keepNext/>
      <w:widowControl w:val="0"/>
      <w:numPr>
        <w:numId w:val="1"/>
      </w:numPr>
      <w:suppressAutoHyphens/>
      <w:spacing w:before="240" w:after="120" w:line="240" w:lineRule="auto"/>
      <w:jc w:val="both"/>
      <w:outlineLvl w:val="0"/>
    </w:pPr>
    <w:rPr>
      <w:rFonts w:ascii="Helvetica" w:eastAsia="DejaVu Sans" w:hAnsi="Helvetica" w:cs="Helvetica"/>
      <w:b/>
      <w:i/>
      <w:kern w:val="1"/>
      <w:sz w:val="28"/>
      <w:szCs w:val="24"/>
      <w:lang w:eastAsia="zh-CN" w:bidi="hi-IN"/>
    </w:rPr>
  </w:style>
  <w:style w:type="paragraph" w:styleId="Heading2">
    <w:name w:val="heading 2"/>
    <w:basedOn w:val="Heading1"/>
    <w:next w:val="Heading1"/>
    <w:link w:val="Heading2Char"/>
    <w:qFormat/>
    <w:rsid w:val="00F93A50"/>
    <w:pPr>
      <w:numPr>
        <w:ilvl w:val="1"/>
      </w:numPr>
      <w:spacing w:before="120"/>
      <w:outlineLvl w:val="1"/>
    </w:pPr>
    <w:rPr>
      <w:rFonts w:ascii="HelvCiril" w:hAnsi="HelvCiril" w:cs="HelvCiril"/>
      <w:i w:val="0"/>
      <w:lang w:val="sr-Cyrl-CS"/>
    </w:rPr>
  </w:style>
  <w:style w:type="paragraph" w:styleId="Heading3">
    <w:name w:val="heading 3"/>
    <w:basedOn w:val="Normal"/>
    <w:next w:val="Normal"/>
    <w:link w:val="Heading3Char"/>
    <w:unhideWhenUsed/>
    <w:qFormat/>
    <w:rsid w:val="006859F4"/>
    <w:pPr>
      <w:keepNext/>
      <w:suppressAutoHyphens/>
      <w:spacing w:before="240" w:after="60" w:line="240" w:lineRule="auto"/>
      <w:outlineLvl w:val="2"/>
    </w:pPr>
    <w:rPr>
      <w:rFonts w:ascii="Cambria" w:eastAsia="Times New Roman" w:hAnsi="Cambria" w:cs="Times New Roman"/>
      <w:b/>
      <w:bCs/>
      <w:kern w:val="1"/>
      <w:sz w:val="26"/>
      <w:szCs w:val="26"/>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Mannvit),Numbered List Paragraph,References,Numbered Paragraph,Main numbered paragraph,List_Paragraph,Multilevel para_II,List Paragraph1,Bullets,123 List Paragraph,List Paragraph nowy,Liste 1,Bullet paras,Citation List,Bullet1"/>
    <w:basedOn w:val="Normal"/>
    <w:link w:val="ListParagraphChar"/>
    <w:uiPriority w:val="34"/>
    <w:qFormat/>
    <w:rsid w:val="005D367A"/>
    <w:pPr>
      <w:ind w:left="720"/>
      <w:contextualSpacing/>
    </w:pPr>
  </w:style>
  <w:style w:type="character" w:customStyle="1" w:styleId="Heading1Char">
    <w:name w:val="Heading 1 Char"/>
    <w:basedOn w:val="DefaultParagraphFont"/>
    <w:link w:val="Heading1"/>
    <w:rsid w:val="00F93A50"/>
    <w:rPr>
      <w:rFonts w:ascii="Helvetica" w:eastAsia="DejaVu Sans" w:hAnsi="Helvetica" w:cs="Helvetica"/>
      <w:b/>
      <w:i/>
      <w:kern w:val="1"/>
      <w:sz w:val="28"/>
      <w:szCs w:val="24"/>
      <w:lang w:eastAsia="zh-CN" w:bidi="hi-IN"/>
    </w:rPr>
  </w:style>
  <w:style w:type="character" w:customStyle="1" w:styleId="Heading2Char">
    <w:name w:val="Heading 2 Char"/>
    <w:basedOn w:val="DefaultParagraphFont"/>
    <w:link w:val="Heading2"/>
    <w:rsid w:val="00F93A50"/>
    <w:rPr>
      <w:rFonts w:ascii="HelvCiril" w:eastAsia="DejaVu Sans" w:hAnsi="HelvCiril" w:cs="HelvCiril"/>
      <w:b/>
      <w:kern w:val="1"/>
      <w:sz w:val="28"/>
      <w:szCs w:val="24"/>
      <w:lang w:val="sr-Cyrl-CS" w:eastAsia="zh-CN" w:bidi="hi-IN"/>
    </w:rPr>
  </w:style>
  <w:style w:type="paragraph" w:customStyle="1" w:styleId="Default">
    <w:name w:val="Default"/>
    <w:rsid w:val="00C807EB"/>
    <w:pPr>
      <w:autoSpaceDE w:val="0"/>
      <w:autoSpaceDN w:val="0"/>
      <w:adjustRightInd w:val="0"/>
      <w:spacing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rsid w:val="006859F4"/>
    <w:rPr>
      <w:rFonts w:ascii="Cambria" w:eastAsia="Times New Roman" w:hAnsi="Cambria" w:cs="Times New Roman"/>
      <w:b/>
      <w:bCs/>
      <w:kern w:val="1"/>
      <w:sz w:val="26"/>
      <w:szCs w:val="26"/>
      <w:lang w:eastAsia="ar-SA"/>
    </w:rPr>
  </w:style>
  <w:style w:type="paragraph" w:customStyle="1" w:styleId="TableContents">
    <w:name w:val="Table Contents"/>
    <w:basedOn w:val="Normal"/>
    <w:rsid w:val="006859F4"/>
    <w:pPr>
      <w:suppressLineNumbers/>
      <w:suppressAutoHyphens/>
      <w:spacing w:line="240" w:lineRule="auto"/>
    </w:pPr>
    <w:rPr>
      <w:rFonts w:ascii="Times New Roman" w:eastAsia="Times New Roman" w:hAnsi="Times New Roman" w:cs="Times New Roman"/>
      <w:kern w:val="1"/>
      <w:sz w:val="24"/>
      <w:szCs w:val="20"/>
      <w:lang w:eastAsia="ar-SA"/>
    </w:rPr>
  </w:style>
  <w:style w:type="paragraph" w:styleId="NormalWeb">
    <w:name w:val="Normal (Web)"/>
    <w:basedOn w:val="Normal"/>
    <w:uiPriority w:val="99"/>
    <w:rsid w:val="006859F4"/>
    <w:pPr>
      <w:autoSpaceDN w:val="0"/>
      <w:spacing w:before="100" w:after="119" w:line="240" w:lineRule="auto"/>
    </w:pPr>
    <w:rPr>
      <w:rFonts w:ascii="Times New Roman" w:eastAsia="Times New Roman" w:hAnsi="Times New Roman" w:cs="Times New Roman"/>
      <w:sz w:val="24"/>
      <w:szCs w:val="24"/>
    </w:rPr>
  </w:style>
  <w:style w:type="paragraph" w:customStyle="1" w:styleId="pasus1">
    <w:name w:val="pasus1"/>
    <w:basedOn w:val="Normal"/>
    <w:rsid w:val="006859F4"/>
    <w:pPr>
      <w:widowControl w:val="0"/>
      <w:suppressAutoHyphens/>
      <w:autoSpaceDN w:val="0"/>
      <w:spacing w:before="120" w:after="120" w:line="100" w:lineRule="atLeast"/>
      <w:ind w:firstLine="709"/>
      <w:jc w:val="both"/>
    </w:pPr>
    <w:rPr>
      <w:rFonts w:ascii="Times New Roman" w:eastAsia="Arial Unicode MS" w:hAnsi="Times New Roman" w:cs="Mangal"/>
      <w:kern w:val="3"/>
      <w:sz w:val="24"/>
      <w:szCs w:val="24"/>
      <w:lang w:eastAsia="hi-IN" w:bidi="hi-IN"/>
    </w:rPr>
  </w:style>
  <w:style w:type="paragraph" w:styleId="BalloonText">
    <w:name w:val="Balloon Text"/>
    <w:basedOn w:val="Normal"/>
    <w:link w:val="BalloonTextChar"/>
    <w:uiPriority w:val="99"/>
    <w:semiHidden/>
    <w:unhideWhenUsed/>
    <w:rsid w:val="008070B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70BA"/>
    <w:rPr>
      <w:rFonts w:ascii="Segoe UI" w:hAnsi="Segoe UI" w:cs="Segoe UI"/>
      <w:sz w:val="18"/>
      <w:szCs w:val="18"/>
    </w:rPr>
  </w:style>
  <w:style w:type="character" w:styleId="CommentReference">
    <w:name w:val="annotation reference"/>
    <w:basedOn w:val="DefaultParagraphFont"/>
    <w:uiPriority w:val="99"/>
    <w:semiHidden/>
    <w:unhideWhenUsed/>
    <w:rsid w:val="008070BA"/>
    <w:rPr>
      <w:sz w:val="16"/>
      <w:szCs w:val="16"/>
    </w:rPr>
  </w:style>
  <w:style w:type="paragraph" w:styleId="CommentText">
    <w:name w:val="annotation text"/>
    <w:basedOn w:val="Normal"/>
    <w:link w:val="CommentTextChar"/>
    <w:semiHidden/>
    <w:unhideWhenUsed/>
    <w:rsid w:val="008070BA"/>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8070BA"/>
    <w:rPr>
      <w:sz w:val="20"/>
      <w:szCs w:val="20"/>
    </w:rPr>
  </w:style>
  <w:style w:type="character" w:customStyle="1" w:styleId="ListParagraphChar">
    <w:name w:val="List Paragraph Char"/>
    <w:aliases w:val="List (Mannvit) Char,Numbered List Paragraph Char,References Char,Numbered Paragraph Char,Main numbered paragraph Char,List_Paragraph Char,Multilevel para_II Char,List Paragraph1 Char,Bullets Char,123 List Paragraph Char,Liste 1 Char"/>
    <w:link w:val="ListParagraph"/>
    <w:uiPriority w:val="34"/>
    <w:locked/>
    <w:rsid w:val="008070BA"/>
  </w:style>
  <w:style w:type="paragraph" w:styleId="FootnoteText">
    <w:name w:val="footnote text"/>
    <w:aliases w:val="single space,footnote text,FOOTNOTES,fn,Footnote Text Char1,Footnote Text Char Char,Footnote Text Char1 Char Char,Footnote Text Char Char Char Char,Footnote Text Char Char1,ADB,footnote text Char,fn Char,ADB Char Char,ft Char,ft,Fußnote,f"/>
    <w:basedOn w:val="Normal"/>
    <w:link w:val="FootnoteTextChar"/>
    <w:uiPriority w:val="99"/>
    <w:unhideWhenUsed/>
    <w:qFormat/>
    <w:rsid w:val="008070BA"/>
    <w:pPr>
      <w:spacing w:line="240" w:lineRule="auto"/>
    </w:pPr>
    <w:rPr>
      <w:sz w:val="20"/>
      <w:szCs w:val="20"/>
    </w:rPr>
  </w:style>
  <w:style w:type="character" w:customStyle="1" w:styleId="FootnoteTextChar">
    <w:name w:val="Footnote Text Char"/>
    <w:aliases w:val="single space Char,footnote text Char1,FOOTNOTES Char,fn Char1,Footnote Text Char1 Char,Footnote Text Char Char Char,Footnote Text Char1 Char Char Char,Footnote Text Char Char Char Char Char,Footnote Text Char Char1 Char,ADB Char"/>
    <w:basedOn w:val="DefaultParagraphFont"/>
    <w:link w:val="FootnoteText"/>
    <w:uiPriority w:val="99"/>
    <w:qFormat/>
    <w:rsid w:val="008070BA"/>
    <w:rPr>
      <w:sz w:val="20"/>
      <w:szCs w:val="20"/>
    </w:rPr>
  </w:style>
  <w:style w:type="character" w:styleId="FootnoteReference">
    <w:name w:val="footnote reference"/>
    <w:aliases w:val="Footnote symbol,Footnote reference number,Footnote text,16 Point,Superscript 6 Point,Footnote Reference Number,BVI fnr,nota pié di pagina,ftref,Times 10 Point,Exposant 3 Point,EN Footnote Reference,note TESI,Footnote,Footnotes refss"/>
    <w:basedOn w:val="DefaultParagraphFont"/>
    <w:link w:val="BVIfnrChar1"/>
    <w:uiPriority w:val="99"/>
    <w:unhideWhenUsed/>
    <w:qFormat/>
    <w:rsid w:val="008070BA"/>
    <w:rPr>
      <w:vertAlign w:val="superscript"/>
    </w:rPr>
  </w:style>
  <w:style w:type="paragraph" w:customStyle="1" w:styleId="BVIfnrChar1">
    <w:name w:val="BVI fnr Char1"/>
    <w:aliases w:val="Footnotes refss Char1,ftref Char1,16 Point Char1,Superscript 6 Point Char1,Footnote Reference Number Char1,nota pié di pagina Char1,Times 10 Point Char1,Exposant 3 Point Char,Footnote symbol Char1,4_G Char,ftref Char Char Char"/>
    <w:basedOn w:val="Normal"/>
    <w:link w:val="FootnoteReference"/>
    <w:uiPriority w:val="99"/>
    <w:rsid w:val="008070BA"/>
    <w:pPr>
      <w:spacing w:after="160" w:line="240" w:lineRule="exact"/>
    </w:pPr>
    <w:rPr>
      <w:vertAlign w:val="superscript"/>
    </w:rPr>
  </w:style>
  <w:style w:type="character" w:styleId="IntenseEmphasis">
    <w:name w:val="Intense Emphasis"/>
    <w:basedOn w:val="DefaultParagraphFont"/>
    <w:uiPriority w:val="21"/>
    <w:qFormat/>
    <w:rsid w:val="00325A47"/>
    <w:rPr>
      <w:i/>
      <w:iCs/>
      <w:color w:val="4F81BD" w:themeColor="accent1"/>
    </w:rPr>
  </w:style>
  <w:style w:type="paragraph" w:styleId="IntenseQuote">
    <w:name w:val="Intense Quote"/>
    <w:basedOn w:val="Normal"/>
    <w:next w:val="Normal"/>
    <w:link w:val="IntenseQuoteChar"/>
    <w:uiPriority w:val="30"/>
    <w:qFormat/>
    <w:rsid w:val="00325A4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325A47"/>
    <w:rPr>
      <w:i/>
      <w:iCs/>
      <w:color w:val="4F81BD" w:themeColor="accent1"/>
    </w:rPr>
  </w:style>
  <w:style w:type="character" w:styleId="IntenseReference">
    <w:name w:val="Intense Reference"/>
    <w:basedOn w:val="DefaultParagraphFont"/>
    <w:uiPriority w:val="32"/>
    <w:qFormat/>
    <w:rsid w:val="003D0F70"/>
    <w:rPr>
      <w:b/>
      <w:bCs/>
      <w:smallCaps/>
      <w:color w:val="4F81BD" w:themeColor="accent1"/>
      <w:spacing w:val="5"/>
    </w:rPr>
  </w:style>
  <w:style w:type="paragraph" w:styleId="Subtitle">
    <w:name w:val="Subtitle"/>
    <w:basedOn w:val="Normal"/>
    <w:next w:val="Normal"/>
    <w:link w:val="SubtitleChar"/>
    <w:uiPriority w:val="11"/>
    <w:qFormat/>
    <w:rsid w:val="003D0F70"/>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D0F70"/>
    <w:rPr>
      <w:rFonts w:eastAsiaTheme="minorEastAsia"/>
      <w:color w:val="5A5A5A" w:themeColor="text1" w:themeTint="A5"/>
      <w:spacing w:val="15"/>
    </w:rPr>
  </w:style>
  <w:style w:type="paragraph" w:styleId="CommentSubject">
    <w:name w:val="annotation subject"/>
    <w:basedOn w:val="CommentText"/>
    <w:next w:val="CommentText"/>
    <w:link w:val="CommentSubjectChar"/>
    <w:uiPriority w:val="99"/>
    <w:semiHidden/>
    <w:unhideWhenUsed/>
    <w:rsid w:val="00E47726"/>
    <w:pPr>
      <w:spacing w:after="0"/>
    </w:pPr>
    <w:rPr>
      <w:b/>
      <w:bCs/>
    </w:rPr>
  </w:style>
  <w:style w:type="character" w:customStyle="1" w:styleId="CommentSubjectChar">
    <w:name w:val="Comment Subject Char"/>
    <w:basedOn w:val="CommentTextChar"/>
    <w:link w:val="CommentSubject"/>
    <w:uiPriority w:val="99"/>
    <w:semiHidden/>
    <w:rsid w:val="00E47726"/>
    <w:rPr>
      <w:b/>
      <w:bCs/>
      <w:sz w:val="20"/>
      <w:szCs w:val="20"/>
    </w:rPr>
  </w:style>
  <w:style w:type="table" w:styleId="TableGrid">
    <w:name w:val="Table Grid"/>
    <w:basedOn w:val="TableNormal"/>
    <w:uiPriority w:val="39"/>
    <w:rsid w:val="008C2A2D"/>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41D5B"/>
    <w:pPr>
      <w:tabs>
        <w:tab w:val="center" w:pos="4680"/>
        <w:tab w:val="right" w:pos="9360"/>
      </w:tabs>
      <w:spacing w:line="240" w:lineRule="auto"/>
    </w:pPr>
  </w:style>
  <w:style w:type="character" w:customStyle="1" w:styleId="HeaderChar">
    <w:name w:val="Header Char"/>
    <w:basedOn w:val="DefaultParagraphFont"/>
    <w:link w:val="Header"/>
    <w:uiPriority w:val="99"/>
    <w:rsid w:val="00241D5B"/>
  </w:style>
  <w:style w:type="paragraph" w:styleId="Footer">
    <w:name w:val="footer"/>
    <w:basedOn w:val="Normal"/>
    <w:link w:val="FooterChar"/>
    <w:uiPriority w:val="99"/>
    <w:unhideWhenUsed/>
    <w:rsid w:val="00241D5B"/>
    <w:pPr>
      <w:tabs>
        <w:tab w:val="center" w:pos="4680"/>
        <w:tab w:val="right" w:pos="9360"/>
      </w:tabs>
      <w:spacing w:line="240" w:lineRule="auto"/>
    </w:pPr>
  </w:style>
  <w:style w:type="character" w:customStyle="1" w:styleId="FooterChar">
    <w:name w:val="Footer Char"/>
    <w:basedOn w:val="DefaultParagraphFont"/>
    <w:link w:val="Footer"/>
    <w:uiPriority w:val="99"/>
    <w:rsid w:val="00241D5B"/>
  </w:style>
  <w:style w:type="paragraph" w:customStyle="1" w:styleId="PROKUPLJENormal">
    <w:name w:val="PROKUPLJE Normal"/>
    <w:basedOn w:val="Normal"/>
    <w:rsid w:val="00E310E3"/>
    <w:pPr>
      <w:spacing w:before="60" w:line="240" w:lineRule="auto"/>
      <w:jc w:val="both"/>
    </w:pPr>
    <w:rPr>
      <w:rFonts w:ascii="Arial" w:eastAsia="Times New Roman" w:hAnsi="Arial" w:cs="Times New Roman"/>
      <w:lang w:val="sr-Latn-CS"/>
    </w:rPr>
  </w:style>
  <w:style w:type="paragraph" w:customStyle="1" w:styleId="PROKUPLJENaslov3">
    <w:name w:val="PROKUPLJE Naslov 3"/>
    <w:basedOn w:val="Normal"/>
    <w:next w:val="PROKUPLJENormal"/>
    <w:autoRedefine/>
    <w:rsid w:val="00E310E3"/>
    <w:pPr>
      <w:keepNext/>
      <w:jc w:val="both"/>
    </w:pPr>
    <w:rPr>
      <w:rFonts w:eastAsia="Times New Roman" w:cs="Times New Roman"/>
      <w:bCs/>
      <w:i/>
      <w:iCs/>
      <w:lang w:val="sr-Cyrl-RS"/>
    </w:rPr>
  </w:style>
  <w:style w:type="paragraph" w:customStyle="1" w:styleId="prokupljenormal0">
    <w:name w:val="prokupljenormal"/>
    <w:basedOn w:val="Normal"/>
    <w:rsid w:val="00E757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W-DefaultParagraphFont1">
    <w:name w:val="WW-Default Paragraph Font1"/>
    <w:rsid w:val="00777554"/>
  </w:style>
  <w:style w:type="paragraph" w:customStyle="1" w:styleId="LO-Normal">
    <w:name w:val="LO-Normal"/>
    <w:rsid w:val="00777554"/>
    <w:pPr>
      <w:widowControl w:val="0"/>
      <w:suppressAutoHyphens/>
      <w:spacing w:line="100" w:lineRule="atLeast"/>
    </w:pPr>
    <w:rPr>
      <w:rFonts w:ascii="Times New Roman" w:eastAsia="Andale Sans UI" w:hAnsi="Times New Roman" w:cs="Times New Roman"/>
      <w:kern w:val="1"/>
      <w:sz w:val="24"/>
      <w:szCs w:val="24"/>
      <w:lang w:val="en-GB" w:eastAsia="ar-SA"/>
    </w:rPr>
  </w:style>
  <w:style w:type="character" w:customStyle="1" w:styleId="WW-DefaultParagraphFont11">
    <w:name w:val="WW-Default Paragraph Font11"/>
    <w:rsid w:val="00777554"/>
  </w:style>
  <w:style w:type="paragraph" w:styleId="NoSpacing">
    <w:name w:val="No Spacing"/>
    <w:link w:val="NoSpacingChar"/>
    <w:uiPriority w:val="1"/>
    <w:qFormat/>
    <w:rsid w:val="00B259B9"/>
    <w:pPr>
      <w:spacing w:line="240" w:lineRule="auto"/>
    </w:pPr>
    <w:rPr>
      <w:rFonts w:eastAsiaTheme="minorEastAsia"/>
    </w:rPr>
  </w:style>
  <w:style w:type="character" w:customStyle="1" w:styleId="NoSpacingChar">
    <w:name w:val="No Spacing Char"/>
    <w:basedOn w:val="DefaultParagraphFont"/>
    <w:link w:val="NoSpacing"/>
    <w:uiPriority w:val="1"/>
    <w:rsid w:val="00B259B9"/>
    <w:rPr>
      <w:rFonts w:eastAsiaTheme="minorEastAsia"/>
    </w:rPr>
  </w:style>
  <w:style w:type="paragraph" w:styleId="TOCHeading">
    <w:name w:val="TOC Heading"/>
    <w:basedOn w:val="Heading1"/>
    <w:next w:val="Normal"/>
    <w:uiPriority w:val="39"/>
    <w:unhideWhenUsed/>
    <w:qFormat/>
    <w:rsid w:val="00F3705F"/>
    <w:pPr>
      <w:keepLines/>
      <w:widowControl/>
      <w:numPr>
        <w:numId w:val="0"/>
      </w:numPr>
      <w:suppressAutoHyphens w:val="0"/>
      <w:spacing w:after="0" w:line="259" w:lineRule="auto"/>
      <w:jc w:val="left"/>
      <w:outlineLvl w:val="9"/>
    </w:pPr>
    <w:rPr>
      <w:rFonts w:asciiTheme="majorHAnsi" w:eastAsiaTheme="majorEastAsia" w:hAnsiTheme="majorHAnsi" w:cstheme="majorBidi"/>
      <w:b w:val="0"/>
      <w:i w:val="0"/>
      <w:color w:val="365F91" w:themeColor="accent1" w:themeShade="BF"/>
      <w:kern w:val="0"/>
      <w:sz w:val="32"/>
      <w:szCs w:val="32"/>
      <w:lang w:eastAsia="en-US" w:bidi="ar-SA"/>
    </w:rPr>
  </w:style>
  <w:style w:type="paragraph" w:styleId="TOC2">
    <w:name w:val="toc 2"/>
    <w:basedOn w:val="Normal"/>
    <w:next w:val="Normal"/>
    <w:autoRedefine/>
    <w:uiPriority w:val="39"/>
    <w:unhideWhenUsed/>
    <w:rsid w:val="00F3705F"/>
    <w:pPr>
      <w:spacing w:after="100"/>
      <w:ind w:left="220"/>
    </w:pPr>
  </w:style>
  <w:style w:type="paragraph" w:styleId="TOC3">
    <w:name w:val="toc 3"/>
    <w:basedOn w:val="Normal"/>
    <w:next w:val="Normal"/>
    <w:autoRedefine/>
    <w:uiPriority w:val="39"/>
    <w:unhideWhenUsed/>
    <w:rsid w:val="00F3705F"/>
    <w:pPr>
      <w:spacing w:after="100"/>
      <w:ind w:left="440"/>
    </w:pPr>
  </w:style>
  <w:style w:type="character" w:styleId="Hyperlink">
    <w:name w:val="Hyperlink"/>
    <w:basedOn w:val="DefaultParagraphFont"/>
    <w:uiPriority w:val="99"/>
    <w:unhideWhenUsed/>
    <w:rsid w:val="00F3705F"/>
    <w:rPr>
      <w:color w:val="0000FF" w:themeColor="hyperlink"/>
      <w:u w:val="single"/>
    </w:rPr>
  </w:style>
  <w:style w:type="table" w:customStyle="1" w:styleId="GridTable4-Accent31">
    <w:name w:val="Grid Table 4 - Accent 31"/>
    <w:basedOn w:val="TableNormal"/>
    <w:uiPriority w:val="49"/>
    <w:rsid w:val="00B424F6"/>
    <w:pPr>
      <w:spacing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32">
    <w:name w:val="Grid Table 4 - Accent 32"/>
    <w:basedOn w:val="TableNormal"/>
    <w:uiPriority w:val="49"/>
    <w:rsid w:val="00FF24DF"/>
    <w:pPr>
      <w:spacing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TOC1">
    <w:name w:val="toc 1"/>
    <w:basedOn w:val="Normal"/>
    <w:next w:val="Normal"/>
    <w:autoRedefine/>
    <w:uiPriority w:val="39"/>
    <w:unhideWhenUsed/>
    <w:rsid w:val="001F2723"/>
    <w:pPr>
      <w:spacing w:after="100" w:line="259" w:lineRule="auto"/>
    </w:pPr>
    <w:rPr>
      <w:rFonts w:eastAsiaTheme="minorEastAsia" w:cs="Times New Roman"/>
    </w:rPr>
  </w:style>
  <w:style w:type="paragraph" w:customStyle="1" w:styleId="Naslov1">
    <w:name w:val="Naslov 1"/>
    <w:basedOn w:val="IntenseQuote"/>
    <w:link w:val="Naslov1Char"/>
    <w:qFormat/>
    <w:rsid w:val="00596724"/>
    <w:pPr>
      <w:numPr>
        <w:numId w:val="7"/>
      </w:numPr>
      <w:ind w:left="540" w:right="46" w:hanging="540"/>
      <w:jc w:val="left"/>
    </w:pPr>
    <w:rPr>
      <w:b/>
      <w:bCs/>
      <w:i w:val="0"/>
      <w:sz w:val="32"/>
      <w:szCs w:val="32"/>
    </w:rPr>
  </w:style>
  <w:style w:type="paragraph" w:customStyle="1" w:styleId="Naslov2">
    <w:name w:val="Naslov 2"/>
    <w:basedOn w:val="Subtitle"/>
    <w:link w:val="Naslov2Char"/>
    <w:qFormat/>
    <w:rsid w:val="00596724"/>
    <w:rPr>
      <w:sz w:val="28"/>
      <w:szCs w:val="28"/>
    </w:rPr>
  </w:style>
  <w:style w:type="character" w:customStyle="1" w:styleId="Naslov1Char">
    <w:name w:val="Naslov 1 Char"/>
    <w:basedOn w:val="IntenseQuoteChar"/>
    <w:link w:val="Naslov1"/>
    <w:rsid w:val="00596724"/>
    <w:rPr>
      <w:b/>
      <w:bCs/>
      <w:i w:val="0"/>
      <w:iCs/>
      <w:color w:val="4F81BD" w:themeColor="accent1"/>
      <w:sz w:val="32"/>
      <w:szCs w:val="32"/>
    </w:rPr>
  </w:style>
  <w:style w:type="paragraph" w:customStyle="1" w:styleId="Naslov3">
    <w:name w:val="Naslov 3"/>
    <w:basedOn w:val="Normal"/>
    <w:link w:val="Naslov3Char"/>
    <w:qFormat/>
    <w:rsid w:val="00596724"/>
    <w:pPr>
      <w:jc w:val="both"/>
    </w:pPr>
    <w:rPr>
      <w:sz w:val="24"/>
      <w:szCs w:val="24"/>
    </w:rPr>
  </w:style>
  <w:style w:type="character" w:customStyle="1" w:styleId="Naslov2Char">
    <w:name w:val="Naslov 2 Char"/>
    <w:basedOn w:val="SubtitleChar"/>
    <w:link w:val="Naslov2"/>
    <w:rsid w:val="00596724"/>
    <w:rPr>
      <w:rFonts w:eastAsiaTheme="minorEastAsia"/>
      <w:color w:val="5A5A5A" w:themeColor="text1" w:themeTint="A5"/>
      <w:spacing w:val="15"/>
      <w:sz w:val="28"/>
      <w:szCs w:val="28"/>
    </w:rPr>
  </w:style>
  <w:style w:type="character" w:customStyle="1" w:styleId="Naslov3Char">
    <w:name w:val="Naslov 3 Char"/>
    <w:basedOn w:val="DefaultParagraphFont"/>
    <w:link w:val="Naslov3"/>
    <w:rsid w:val="00596724"/>
    <w:rPr>
      <w:sz w:val="24"/>
      <w:szCs w:val="24"/>
    </w:rPr>
  </w:style>
  <w:style w:type="table" w:customStyle="1" w:styleId="GridTable1Light-Accent21">
    <w:name w:val="Grid Table 1 Light - Accent 21"/>
    <w:basedOn w:val="TableNormal"/>
    <w:next w:val="GridTable1Light-Accent22"/>
    <w:uiPriority w:val="46"/>
    <w:rsid w:val="003722FE"/>
    <w:pPr>
      <w:spacing w:line="240" w:lineRule="auto"/>
    </w:pPr>
    <w:tblPr>
      <w:tblStyleRowBandSize w:val="1"/>
      <w:tblStyleColBandSize w:val="1"/>
      <w:tblInd w:w="0" w:type="dxa"/>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GridTable1Light-Accent22">
    <w:name w:val="Grid Table 1 Light - Accent 22"/>
    <w:basedOn w:val="TableNormal"/>
    <w:uiPriority w:val="46"/>
    <w:rsid w:val="003722FE"/>
    <w:pPr>
      <w:spacing w:line="240" w:lineRule="auto"/>
    </w:p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35" w:qFormat="1"/>
    <w:lsdException w:name="footnote reference" w:qFormat="1"/>
    <w:lsdException w:name="Title" w:semiHidden="0" w:uiPriority="10" w:unhideWhenUsed="0" w:qFormat="1"/>
    <w:lsdException w:name="Default Paragraph Fo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A85"/>
  </w:style>
  <w:style w:type="paragraph" w:styleId="Heading1">
    <w:name w:val="heading 1"/>
    <w:basedOn w:val="Normal"/>
    <w:next w:val="Normal"/>
    <w:link w:val="Heading1Char"/>
    <w:qFormat/>
    <w:rsid w:val="00F93A50"/>
    <w:pPr>
      <w:keepNext/>
      <w:widowControl w:val="0"/>
      <w:numPr>
        <w:numId w:val="1"/>
      </w:numPr>
      <w:suppressAutoHyphens/>
      <w:spacing w:before="240" w:after="120" w:line="240" w:lineRule="auto"/>
      <w:jc w:val="both"/>
      <w:outlineLvl w:val="0"/>
    </w:pPr>
    <w:rPr>
      <w:rFonts w:ascii="Helvetica" w:eastAsia="DejaVu Sans" w:hAnsi="Helvetica" w:cs="Helvetica"/>
      <w:b/>
      <w:i/>
      <w:kern w:val="1"/>
      <w:sz w:val="28"/>
      <w:szCs w:val="24"/>
      <w:lang w:eastAsia="zh-CN" w:bidi="hi-IN"/>
    </w:rPr>
  </w:style>
  <w:style w:type="paragraph" w:styleId="Heading2">
    <w:name w:val="heading 2"/>
    <w:basedOn w:val="Heading1"/>
    <w:next w:val="Heading1"/>
    <w:link w:val="Heading2Char"/>
    <w:qFormat/>
    <w:rsid w:val="00F93A50"/>
    <w:pPr>
      <w:numPr>
        <w:ilvl w:val="1"/>
      </w:numPr>
      <w:spacing w:before="120"/>
      <w:outlineLvl w:val="1"/>
    </w:pPr>
    <w:rPr>
      <w:rFonts w:ascii="HelvCiril" w:hAnsi="HelvCiril" w:cs="HelvCiril"/>
      <w:i w:val="0"/>
      <w:lang w:val="sr-Cyrl-CS"/>
    </w:rPr>
  </w:style>
  <w:style w:type="paragraph" w:styleId="Heading3">
    <w:name w:val="heading 3"/>
    <w:basedOn w:val="Normal"/>
    <w:next w:val="Normal"/>
    <w:link w:val="Heading3Char"/>
    <w:unhideWhenUsed/>
    <w:qFormat/>
    <w:rsid w:val="006859F4"/>
    <w:pPr>
      <w:keepNext/>
      <w:suppressAutoHyphens/>
      <w:spacing w:before="240" w:after="60" w:line="240" w:lineRule="auto"/>
      <w:outlineLvl w:val="2"/>
    </w:pPr>
    <w:rPr>
      <w:rFonts w:ascii="Cambria" w:eastAsia="Times New Roman" w:hAnsi="Cambria" w:cs="Times New Roman"/>
      <w:b/>
      <w:bCs/>
      <w:kern w:val="1"/>
      <w:sz w:val="26"/>
      <w:szCs w:val="26"/>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Mannvit),Numbered List Paragraph,References,Numbered Paragraph,Main numbered paragraph,List_Paragraph,Multilevel para_II,List Paragraph1,Bullets,123 List Paragraph,List Paragraph nowy,Liste 1,Bullet paras,Citation List,Bullet1"/>
    <w:basedOn w:val="Normal"/>
    <w:link w:val="ListParagraphChar"/>
    <w:uiPriority w:val="34"/>
    <w:qFormat/>
    <w:rsid w:val="005D367A"/>
    <w:pPr>
      <w:ind w:left="720"/>
      <w:contextualSpacing/>
    </w:pPr>
  </w:style>
  <w:style w:type="character" w:customStyle="1" w:styleId="Heading1Char">
    <w:name w:val="Heading 1 Char"/>
    <w:basedOn w:val="DefaultParagraphFont"/>
    <w:link w:val="Heading1"/>
    <w:rsid w:val="00F93A50"/>
    <w:rPr>
      <w:rFonts w:ascii="Helvetica" w:eastAsia="DejaVu Sans" w:hAnsi="Helvetica" w:cs="Helvetica"/>
      <w:b/>
      <w:i/>
      <w:kern w:val="1"/>
      <w:sz w:val="28"/>
      <w:szCs w:val="24"/>
      <w:lang w:eastAsia="zh-CN" w:bidi="hi-IN"/>
    </w:rPr>
  </w:style>
  <w:style w:type="character" w:customStyle="1" w:styleId="Heading2Char">
    <w:name w:val="Heading 2 Char"/>
    <w:basedOn w:val="DefaultParagraphFont"/>
    <w:link w:val="Heading2"/>
    <w:rsid w:val="00F93A50"/>
    <w:rPr>
      <w:rFonts w:ascii="HelvCiril" w:eastAsia="DejaVu Sans" w:hAnsi="HelvCiril" w:cs="HelvCiril"/>
      <w:b/>
      <w:kern w:val="1"/>
      <w:sz w:val="28"/>
      <w:szCs w:val="24"/>
      <w:lang w:val="sr-Cyrl-CS" w:eastAsia="zh-CN" w:bidi="hi-IN"/>
    </w:rPr>
  </w:style>
  <w:style w:type="paragraph" w:customStyle="1" w:styleId="Default">
    <w:name w:val="Default"/>
    <w:rsid w:val="00C807EB"/>
    <w:pPr>
      <w:autoSpaceDE w:val="0"/>
      <w:autoSpaceDN w:val="0"/>
      <w:adjustRightInd w:val="0"/>
      <w:spacing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rsid w:val="006859F4"/>
    <w:rPr>
      <w:rFonts w:ascii="Cambria" w:eastAsia="Times New Roman" w:hAnsi="Cambria" w:cs="Times New Roman"/>
      <w:b/>
      <w:bCs/>
      <w:kern w:val="1"/>
      <w:sz w:val="26"/>
      <w:szCs w:val="26"/>
      <w:lang w:eastAsia="ar-SA"/>
    </w:rPr>
  </w:style>
  <w:style w:type="paragraph" w:customStyle="1" w:styleId="TableContents">
    <w:name w:val="Table Contents"/>
    <w:basedOn w:val="Normal"/>
    <w:rsid w:val="006859F4"/>
    <w:pPr>
      <w:suppressLineNumbers/>
      <w:suppressAutoHyphens/>
      <w:spacing w:line="240" w:lineRule="auto"/>
    </w:pPr>
    <w:rPr>
      <w:rFonts w:ascii="Times New Roman" w:eastAsia="Times New Roman" w:hAnsi="Times New Roman" w:cs="Times New Roman"/>
      <w:kern w:val="1"/>
      <w:sz w:val="24"/>
      <w:szCs w:val="20"/>
      <w:lang w:eastAsia="ar-SA"/>
    </w:rPr>
  </w:style>
  <w:style w:type="paragraph" w:styleId="NormalWeb">
    <w:name w:val="Normal (Web)"/>
    <w:basedOn w:val="Normal"/>
    <w:uiPriority w:val="99"/>
    <w:rsid w:val="006859F4"/>
    <w:pPr>
      <w:autoSpaceDN w:val="0"/>
      <w:spacing w:before="100" w:after="119" w:line="240" w:lineRule="auto"/>
    </w:pPr>
    <w:rPr>
      <w:rFonts w:ascii="Times New Roman" w:eastAsia="Times New Roman" w:hAnsi="Times New Roman" w:cs="Times New Roman"/>
      <w:sz w:val="24"/>
      <w:szCs w:val="24"/>
    </w:rPr>
  </w:style>
  <w:style w:type="paragraph" w:customStyle="1" w:styleId="pasus1">
    <w:name w:val="pasus1"/>
    <w:basedOn w:val="Normal"/>
    <w:rsid w:val="006859F4"/>
    <w:pPr>
      <w:widowControl w:val="0"/>
      <w:suppressAutoHyphens/>
      <w:autoSpaceDN w:val="0"/>
      <w:spacing w:before="120" w:after="120" w:line="100" w:lineRule="atLeast"/>
      <w:ind w:firstLine="709"/>
      <w:jc w:val="both"/>
    </w:pPr>
    <w:rPr>
      <w:rFonts w:ascii="Times New Roman" w:eastAsia="Arial Unicode MS" w:hAnsi="Times New Roman" w:cs="Mangal"/>
      <w:kern w:val="3"/>
      <w:sz w:val="24"/>
      <w:szCs w:val="24"/>
      <w:lang w:eastAsia="hi-IN" w:bidi="hi-IN"/>
    </w:rPr>
  </w:style>
  <w:style w:type="paragraph" w:styleId="BalloonText">
    <w:name w:val="Balloon Text"/>
    <w:basedOn w:val="Normal"/>
    <w:link w:val="BalloonTextChar"/>
    <w:uiPriority w:val="99"/>
    <w:semiHidden/>
    <w:unhideWhenUsed/>
    <w:rsid w:val="008070B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70BA"/>
    <w:rPr>
      <w:rFonts w:ascii="Segoe UI" w:hAnsi="Segoe UI" w:cs="Segoe UI"/>
      <w:sz w:val="18"/>
      <w:szCs w:val="18"/>
    </w:rPr>
  </w:style>
  <w:style w:type="character" w:styleId="CommentReference">
    <w:name w:val="annotation reference"/>
    <w:basedOn w:val="DefaultParagraphFont"/>
    <w:uiPriority w:val="99"/>
    <w:semiHidden/>
    <w:unhideWhenUsed/>
    <w:rsid w:val="008070BA"/>
    <w:rPr>
      <w:sz w:val="16"/>
      <w:szCs w:val="16"/>
    </w:rPr>
  </w:style>
  <w:style w:type="paragraph" w:styleId="CommentText">
    <w:name w:val="annotation text"/>
    <w:basedOn w:val="Normal"/>
    <w:link w:val="CommentTextChar"/>
    <w:semiHidden/>
    <w:unhideWhenUsed/>
    <w:rsid w:val="008070BA"/>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8070BA"/>
    <w:rPr>
      <w:sz w:val="20"/>
      <w:szCs w:val="20"/>
    </w:rPr>
  </w:style>
  <w:style w:type="character" w:customStyle="1" w:styleId="ListParagraphChar">
    <w:name w:val="List Paragraph Char"/>
    <w:aliases w:val="List (Mannvit) Char,Numbered List Paragraph Char,References Char,Numbered Paragraph Char,Main numbered paragraph Char,List_Paragraph Char,Multilevel para_II Char,List Paragraph1 Char,Bullets Char,123 List Paragraph Char,Liste 1 Char"/>
    <w:link w:val="ListParagraph"/>
    <w:uiPriority w:val="34"/>
    <w:locked/>
    <w:rsid w:val="008070BA"/>
  </w:style>
  <w:style w:type="paragraph" w:styleId="FootnoteText">
    <w:name w:val="footnote text"/>
    <w:aliases w:val="single space,footnote text,FOOTNOTES,fn,Footnote Text Char1,Footnote Text Char Char,Footnote Text Char1 Char Char,Footnote Text Char Char Char Char,Footnote Text Char Char1,ADB,footnote text Char,fn Char,ADB Char Char,ft Char,ft,Fußnote,f"/>
    <w:basedOn w:val="Normal"/>
    <w:link w:val="FootnoteTextChar"/>
    <w:uiPriority w:val="99"/>
    <w:unhideWhenUsed/>
    <w:qFormat/>
    <w:rsid w:val="008070BA"/>
    <w:pPr>
      <w:spacing w:line="240" w:lineRule="auto"/>
    </w:pPr>
    <w:rPr>
      <w:sz w:val="20"/>
      <w:szCs w:val="20"/>
    </w:rPr>
  </w:style>
  <w:style w:type="character" w:customStyle="1" w:styleId="FootnoteTextChar">
    <w:name w:val="Footnote Text Char"/>
    <w:aliases w:val="single space Char,footnote text Char1,FOOTNOTES Char,fn Char1,Footnote Text Char1 Char,Footnote Text Char Char Char,Footnote Text Char1 Char Char Char,Footnote Text Char Char Char Char Char,Footnote Text Char Char1 Char,ADB Char"/>
    <w:basedOn w:val="DefaultParagraphFont"/>
    <w:link w:val="FootnoteText"/>
    <w:uiPriority w:val="99"/>
    <w:qFormat/>
    <w:rsid w:val="008070BA"/>
    <w:rPr>
      <w:sz w:val="20"/>
      <w:szCs w:val="20"/>
    </w:rPr>
  </w:style>
  <w:style w:type="character" w:styleId="FootnoteReference">
    <w:name w:val="footnote reference"/>
    <w:aliases w:val="Footnote symbol,Footnote reference number,Footnote text,16 Point,Superscript 6 Point,Footnote Reference Number,BVI fnr,nota pié di pagina,ftref,Times 10 Point,Exposant 3 Point,EN Footnote Reference,note TESI,Footnote,Footnotes refss"/>
    <w:basedOn w:val="DefaultParagraphFont"/>
    <w:link w:val="BVIfnrChar1"/>
    <w:uiPriority w:val="99"/>
    <w:unhideWhenUsed/>
    <w:qFormat/>
    <w:rsid w:val="008070BA"/>
    <w:rPr>
      <w:vertAlign w:val="superscript"/>
    </w:rPr>
  </w:style>
  <w:style w:type="paragraph" w:customStyle="1" w:styleId="BVIfnrChar1">
    <w:name w:val="BVI fnr Char1"/>
    <w:aliases w:val="Footnotes refss Char1,ftref Char1,16 Point Char1,Superscript 6 Point Char1,Footnote Reference Number Char1,nota pié di pagina Char1,Times 10 Point Char1,Exposant 3 Point Char,Footnote symbol Char1,4_G Char,ftref Char Char Char"/>
    <w:basedOn w:val="Normal"/>
    <w:link w:val="FootnoteReference"/>
    <w:uiPriority w:val="99"/>
    <w:rsid w:val="008070BA"/>
    <w:pPr>
      <w:spacing w:after="160" w:line="240" w:lineRule="exact"/>
    </w:pPr>
    <w:rPr>
      <w:vertAlign w:val="superscript"/>
    </w:rPr>
  </w:style>
  <w:style w:type="character" w:styleId="IntenseEmphasis">
    <w:name w:val="Intense Emphasis"/>
    <w:basedOn w:val="DefaultParagraphFont"/>
    <w:uiPriority w:val="21"/>
    <w:qFormat/>
    <w:rsid w:val="00325A47"/>
    <w:rPr>
      <w:i/>
      <w:iCs/>
      <w:color w:val="4F81BD" w:themeColor="accent1"/>
    </w:rPr>
  </w:style>
  <w:style w:type="paragraph" w:styleId="IntenseQuote">
    <w:name w:val="Intense Quote"/>
    <w:basedOn w:val="Normal"/>
    <w:next w:val="Normal"/>
    <w:link w:val="IntenseQuoteChar"/>
    <w:uiPriority w:val="30"/>
    <w:qFormat/>
    <w:rsid w:val="00325A47"/>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325A47"/>
    <w:rPr>
      <w:i/>
      <w:iCs/>
      <w:color w:val="4F81BD" w:themeColor="accent1"/>
    </w:rPr>
  </w:style>
  <w:style w:type="character" w:styleId="IntenseReference">
    <w:name w:val="Intense Reference"/>
    <w:basedOn w:val="DefaultParagraphFont"/>
    <w:uiPriority w:val="32"/>
    <w:qFormat/>
    <w:rsid w:val="003D0F70"/>
    <w:rPr>
      <w:b/>
      <w:bCs/>
      <w:smallCaps/>
      <w:color w:val="4F81BD" w:themeColor="accent1"/>
      <w:spacing w:val="5"/>
    </w:rPr>
  </w:style>
  <w:style w:type="paragraph" w:styleId="Subtitle">
    <w:name w:val="Subtitle"/>
    <w:basedOn w:val="Normal"/>
    <w:next w:val="Normal"/>
    <w:link w:val="SubtitleChar"/>
    <w:uiPriority w:val="11"/>
    <w:qFormat/>
    <w:rsid w:val="003D0F70"/>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D0F70"/>
    <w:rPr>
      <w:rFonts w:eastAsiaTheme="minorEastAsia"/>
      <w:color w:val="5A5A5A" w:themeColor="text1" w:themeTint="A5"/>
      <w:spacing w:val="15"/>
    </w:rPr>
  </w:style>
  <w:style w:type="paragraph" w:styleId="CommentSubject">
    <w:name w:val="annotation subject"/>
    <w:basedOn w:val="CommentText"/>
    <w:next w:val="CommentText"/>
    <w:link w:val="CommentSubjectChar"/>
    <w:uiPriority w:val="99"/>
    <w:semiHidden/>
    <w:unhideWhenUsed/>
    <w:rsid w:val="00E47726"/>
    <w:pPr>
      <w:spacing w:after="0"/>
    </w:pPr>
    <w:rPr>
      <w:b/>
      <w:bCs/>
    </w:rPr>
  </w:style>
  <w:style w:type="character" w:customStyle="1" w:styleId="CommentSubjectChar">
    <w:name w:val="Comment Subject Char"/>
    <w:basedOn w:val="CommentTextChar"/>
    <w:link w:val="CommentSubject"/>
    <w:uiPriority w:val="99"/>
    <w:semiHidden/>
    <w:rsid w:val="00E47726"/>
    <w:rPr>
      <w:b/>
      <w:bCs/>
      <w:sz w:val="20"/>
      <w:szCs w:val="20"/>
    </w:rPr>
  </w:style>
  <w:style w:type="table" w:styleId="TableGrid">
    <w:name w:val="Table Grid"/>
    <w:basedOn w:val="TableNormal"/>
    <w:uiPriority w:val="39"/>
    <w:rsid w:val="008C2A2D"/>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41D5B"/>
    <w:pPr>
      <w:tabs>
        <w:tab w:val="center" w:pos="4680"/>
        <w:tab w:val="right" w:pos="9360"/>
      </w:tabs>
      <w:spacing w:line="240" w:lineRule="auto"/>
    </w:pPr>
  </w:style>
  <w:style w:type="character" w:customStyle="1" w:styleId="HeaderChar">
    <w:name w:val="Header Char"/>
    <w:basedOn w:val="DefaultParagraphFont"/>
    <w:link w:val="Header"/>
    <w:uiPriority w:val="99"/>
    <w:rsid w:val="00241D5B"/>
  </w:style>
  <w:style w:type="paragraph" w:styleId="Footer">
    <w:name w:val="footer"/>
    <w:basedOn w:val="Normal"/>
    <w:link w:val="FooterChar"/>
    <w:uiPriority w:val="99"/>
    <w:unhideWhenUsed/>
    <w:rsid w:val="00241D5B"/>
    <w:pPr>
      <w:tabs>
        <w:tab w:val="center" w:pos="4680"/>
        <w:tab w:val="right" w:pos="9360"/>
      </w:tabs>
      <w:spacing w:line="240" w:lineRule="auto"/>
    </w:pPr>
  </w:style>
  <w:style w:type="character" w:customStyle="1" w:styleId="FooterChar">
    <w:name w:val="Footer Char"/>
    <w:basedOn w:val="DefaultParagraphFont"/>
    <w:link w:val="Footer"/>
    <w:uiPriority w:val="99"/>
    <w:rsid w:val="00241D5B"/>
  </w:style>
  <w:style w:type="paragraph" w:customStyle="1" w:styleId="PROKUPLJENormal">
    <w:name w:val="PROKUPLJE Normal"/>
    <w:basedOn w:val="Normal"/>
    <w:rsid w:val="00E310E3"/>
    <w:pPr>
      <w:spacing w:before="60" w:line="240" w:lineRule="auto"/>
      <w:jc w:val="both"/>
    </w:pPr>
    <w:rPr>
      <w:rFonts w:ascii="Arial" w:eastAsia="Times New Roman" w:hAnsi="Arial" w:cs="Times New Roman"/>
      <w:lang w:val="sr-Latn-CS"/>
    </w:rPr>
  </w:style>
  <w:style w:type="paragraph" w:customStyle="1" w:styleId="PROKUPLJENaslov3">
    <w:name w:val="PROKUPLJE Naslov 3"/>
    <w:basedOn w:val="Normal"/>
    <w:next w:val="PROKUPLJENormal"/>
    <w:autoRedefine/>
    <w:rsid w:val="00E310E3"/>
    <w:pPr>
      <w:keepNext/>
      <w:jc w:val="both"/>
    </w:pPr>
    <w:rPr>
      <w:rFonts w:eastAsia="Times New Roman" w:cs="Times New Roman"/>
      <w:bCs/>
      <w:i/>
      <w:iCs/>
      <w:lang w:val="sr-Cyrl-RS"/>
    </w:rPr>
  </w:style>
  <w:style w:type="paragraph" w:customStyle="1" w:styleId="prokupljenormal0">
    <w:name w:val="prokupljenormal"/>
    <w:basedOn w:val="Normal"/>
    <w:rsid w:val="00E757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W-DefaultParagraphFont1">
    <w:name w:val="WW-Default Paragraph Font1"/>
    <w:rsid w:val="00777554"/>
  </w:style>
  <w:style w:type="paragraph" w:customStyle="1" w:styleId="LO-Normal">
    <w:name w:val="LO-Normal"/>
    <w:rsid w:val="00777554"/>
    <w:pPr>
      <w:widowControl w:val="0"/>
      <w:suppressAutoHyphens/>
      <w:spacing w:line="100" w:lineRule="atLeast"/>
    </w:pPr>
    <w:rPr>
      <w:rFonts w:ascii="Times New Roman" w:eastAsia="Andale Sans UI" w:hAnsi="Times New Roman" w:cs="Times New Roman"/>
      <w:kern w:val="1"/>
      <w:sz w:val="24"/>
      <w:szCs w:val="24"/>
      <w:lang w:val="en-GB" w:eastAsia="ar-SA"/>
    </w:rPr>
  </w:style>
  <w:style w:type="character" w:customStyle="1" w:styleId="WW-DefaultParagraphFont11">
    <w:name w:val="WW-Default Paragraph Font11"/>
    <w:rsid w:val="00777554"/>
  </w:style>
  <w:style w:type="paragraph" w:styleId="NoSpacing">
    <w:name w:val="No Spacing"/>
    <w:link w:val="NoSpacingChar"/>
    <w:uiPriority w:val="1"/>
    <w:qFormat/>
    <w:rsid w:val="00B259B9"/>
    <w:pPr>
      <w:spacing w:line="240" w:lineRule="auto"/>
    </w:pPr>
    <w:rPr>
      <w:rFonts w:eastAsiaTheme="minorEastAsia"/>
    </w:rPr>
  </w:style>
  <w:style w:type="character" w:customStyle="1" w:styleId="NoSpacingChar">
    <w:name w:val="No Spacing Char"/>
    <w:basedOn w:val="DefaultParagraphFont"/>
    <w:link w:val="NoSpacing"/>
    <w:uiPriority w:val="1"/>
    <w:rsid w:val="00B259B9"/>
    <w:rPr>
      <w:rFonts w:eastAsiaTheme="minorEastAsia"/>
    </w:rPr>
  </w:style>
  <w:style w:type="paragraph" w:styleId="TOCHeading">
    <w:name w:val="TOC Heading"/>
    <w:basedOn w:val="Heading1"/>
    <w:next w:val="Normal"/>
    <w:uiPriority w:val="39"/>
    <w:unhideWhenUsed/>
    <w:qFormat/>
    <w:rsid w:val="00F3705F"/>
    <w:pPr>
      <w:keepLines/>
      <w:widowControl/>
      <w:numPr>
        <w:numId w:val="0"/>
      </w:numPr>
      <w:suppressAutoHyphens w:val="0"/>
      <w:spacing w:after="0" w:line="259" w:lineRule="auto"/>
      <w:jc w:val="left"/>
      <w:outlineLvl w:val="9"/>
    </w:pPr>
    <w:rPr>
      <w:rFonts w:asciiTheme="majorHAnsi" w:eastAsiaTheme="majorEastAsia" w:hAnsiTheme="majorHAnsi" w:cstheme="majorBidi"/>
      <w:b w:val="0"/>
      <w:i w:val="0"/>
      <w:color w:val="365F91" w:themeColor="accent1" w:themeShade="BF"/>
      <w:kern w:val="0"/>
      <w:sz w:val="32"/>
      <w:szCs w:val="32"/>
      <w:lang w:eastAsia="en-US" w:bidi="ar-SA"/>
    </w:rPr>
  </w:style>
  <w:style w:type="paragraph" w:styleId="TOC2">
    <w:name w:val="toc 2"/>
    <w:basedOn w:val="Normal"/>
    <w:next w:val="Normal"/>
    <w:autoRedefine/>
    <w:uiPriority w:val="39"/>
    <w:unhideWhenUsed/>
    <w:rsid w:val="00F3705F"/>
    <w:pPr>
      <w:spacing w:after="100"/>
      <w:ind w:left="220"/>
    </w:pPr>
  </w:style>
  <w:style w:type="paragraph" w:styleId="TOC3">
    <w:name w:val="toc 3"/>
    <w:basedOn w:val="Normal"/>
    <w:next w:val="Normal"/>
    <w:autoRedefine/>
    <w:uiPriority w:val="39"/>
    <w:unhideWhenUsed/>
    <w:rsid w:val="00F3705F"/>
    <w:pPr>
      <w:spacing w:after="100"/>
      <w:ind w:left="440"/>
    </w:pPr>
  </w:style>
  <w:style w:type="character" w:styleId="Hyperlink">
    <w:name w:val="Hyperlink"/>
    <w:basedOn w:val="DefaultParagraphFont"/>
    <w:uiPriority w:val="99"/>
    <w:unhideWhenUsed/>
    <w:rsid w:val="00F3705F"/>
    <w:rPr>
      <w:color w:val="0000FF" w:themeColor="hyperlink"/>
      <w:u w:val="single"/>
    </w:rPr>
  </w:style>
  <w:style w:type="table" w:customStyle="1" w:styleId="GridTable4-Accent31">
    <w:name w:val="Grid Table 4 - Accent 31"/>
    <w:basedOn w:val="TableNormal"/>
    <w:uiPriority w:val="49"/>
    <w:rsid w:val="00B424F6"/>
    <w:pPr>
      <w:spacing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32">
    <w:name w:val="Grid Table 4 - Accent 32"/>
    <w:basedOn w:val="TableNormal"/>
    <w:uiPriority w:val="49"/>
    <w:rsid w:val="00FF24DF"/>
    <w:pPr>
      <w:spacing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TOC1">
    <w:name w:val="toc 1"/>
    <w:basedOn w:val="Normal"/>
    <w:next w:val="Normal"/>
    <w:autoRedefine/>
    <w:uiPriority w:val="39"/>
    <w:unhideWhenUsed/>
    <w:rsid w:val="001F2723"/>
    <w:pPr>
      <w:spacing w:after="100" w:line="259" w:lineRule="auto"/>
    </w:pPr>
    <w:rPr>
      <w:rFonts w:eastAsiaTheme="minorEastAsia" w:cs="Times New Roman"/>
    </w:rPr>
  </w:style>
  <w:style w:type="paragraph" w:customStyle="1" w:styleId="Naslov1">
    <w:name w:val="Naslov 1"/>
    <w:basedOn w:val="IntenseQuote"/>
    <w:link w:val="Naslov1Char"/>
    <w:qFormat/>
    <w:rsid w:val="00596724"/>
    <w:pPr>
      <w:numPr>
        <w:numId w:val="7"/>
      </w:numPr>
      <w:ind w:left="540" w:right="46" w:hanging="540"/>
      <w:jc w:val="left"/>
    </w:pPr>
    <w:rPr>
      <w:b/>
      <w:bCs/>
      <w:i w:val="0"/>
      <w:sz w:val="32"/>
      <w:szCs w:val="32"/>
    </w:rPr>
  </w:style>
  <w:style w:type="paragraph" w:customStyle="1" w:styleId="Naslov2">
    <w:name w:val="Naslov 2"/>
    <w:basedOn w:val="Subtitle"/>
    <w:link w:val="Naslov2Char"/>
    <w:qFormat/>
    <w:rsid w:val="00596724"/>
    <w:rPr>
      <w:sz w:val="28"/>
      <w:szCs w:val="28"/>
    </w:rPr>
  </w:style>
  <w:style w:type="character" w:customStyle="1" w:styleId="Naslov1Char">
    <w:name w:val="Naslov 1 Char"/>
    <w:basedOn w:val="IntenseQuoteChar"/>
    <w:link w:val="Naslov1"/>
    <w:rsid w:val="00596724"/>
    <w:rPr>
      <w:b/>
      <w:bCs/>
      <w:i w:val="0"/>
      <w:iCs/>
      <w:color w:val="4F81BD" w:themeColor="accent1"/>
      <w:sz w:val="32"/>
      <w:szCs w:val="32"/>
    </w:rPr>
  </w:style>
  <w:style w:type="paragraph" w:customStyle="1" w:styleId="Naslov3">
    <w:name w:val="Naslov 3"/>
    <w:basedOn w:val="Normal"/>
    <w:link w:val="Naslov3Char"/>
    <w:qFormat/>
    <w:rsid w:val="00596724"/>
    <w:pPr>
      <w:jc w:val="both"/>
    </w:pPr>
    <w:rPr>
      <w:sz w:val="24"/>
      <w:szCs w:val="24"/>
    </w:rPr>
  </w:style>
  <w:style w:type="character" w:customStyle="1" w:styleId="Naslov2Char">
    <w:name w:val="Naslov 2 Char"/>
    <w:basedOn w:val="SubtitleChar"/>
    <w:link w:val="Naslov2"/>
    <w:rsid w:val="00596724"/>
    <w:rPr>
      <w:rFonts w:eastAsiaTheme="minorEastAsia"/>
      <w:color w:val="5A5A5A" w:themeColor="text1" w:themeTint="A5"/>
      <w:spacing w:val="15"/>
      <w:sz w:val="28"/>
      <w:szCs w:val="28"/>
    </w:rPr>
  </w:style>
  <w:style w:type="character" w:customStyle="1" w:styleId="Naslov3Char">
    <w:name w:val="Naslov 3 Char"/>
    <w:basedOn w:val="DefaultParagraphFont"/>
    <w:link w:val="Naslov3"/>
    <w:rsid w:val="00596724"/>
    <w:rPr>
      <w:sz w:val="24"/>
      <w:szCs w:val="24"/>
    </w:rPr>
  </w:style>
  <w:style w:type="table" w:customStyle="1" w:styleId="GridTable1Light-Accent21">
    <w:name w:val="Grid Table 1 Light - Accent 21"/>
    <w:basedOn w:val="TableNormal"/>
    <w:next w:val="GridTable1Light-Accent22"/>
    <w:uiPriority w:val="46"/>
    <w:rsid w:val="003722FE"/>
    <w:pPr>
      <w:spacing w:line="240" w:lineRule="auto"/>
    </w:pPr>
    <w:tblPr>
      <w:tblStyleRowBandSize w:val="1"/>
      <w:tblStyleColBandSize w:val="1"/>
      <w:tblInd w:w="0" w:type="dxa"/>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GridTable1Light-Accent22">
    <w:name w:val="Grid Table 1 Light - Accent 22"/>
    <w:basedOn w:val="TableNormal"/>
    <w:uiPriority w:val="46"/>
    <w:rsid w:val="003722FE"/>
    <w:pPr>
      <w:spacing w:line="240" w:lineRule="auto"/>
    </w:p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776774">
      <w:bodyDiv w:val="1"/>
      <w:marLeft w:val="0"/>
      <w:marRight w:val="0"/>
      <w:marTop w:val="0"/>
      <w:marBottom w:val="0"/>
      <w:divBdr>
        <w:top w:val="none" w:sz="0" w:space="0" w:color="auto"/>
        <w:left w:val="none" w:sz="0" w:space="0" w:color="auto"/>
        <w:bottom w:val="none" w:sz="0" w:space="0" w:color="auto"/>
        <w:right w:val="none" w:sz="0" w:space="0" w:color="auto"/>
      </w:divBdr>
    </w:div>
    <w:div w:id="1306395170">
      <w:bodyDiv w:val="1"/>
      <w:marLeft w:val="0"/>
      <w:marRight w:val="0"/>
      <w:marTop w:val="0"/>
      <w:marBottom w:val="0"/>
      <w:divBdr>
        <w:top w:val="none" w:sz="0" w:space="0" w:color="auto"/>
        <w:left w:val="none" w:sz="0" w:space="0" w:color="auto"/>
        <w:bottom w:val="none" w:sz="0" w:space="0" w:color="auto"/>
        <w:right w:val="none" w:sz="0" w:space="0" w:color="auto"/>
      </w:divBdr>
    </w:div>
    <w:div w:id="1338192232">
      <w:bodyDiv w:val="1"/>
      <w:marLeft w:val="0"/>
      <w:marRight w:val="0"/>
      <w:marTop w:val="0"/>
      <w:marBottom w:val="0"/>
      <w:divBdr>
        <w:top w:val="none" w:sz="0" w:space="0" w:color="auto"/>
        <w:left w:val="none" w:sz="0" w:space="0" w:color="auto"/>
        <w:bottom w:val="none" w:sz="0" w:space="0" w:color="auto"/>
        <w:right w:val="none" w:sz="0" w:space="0" w:color="auto"/>
      </w:divBdr>
    </w:div>
    <w:div w:id="1701589860">
      <w:bodyDiv w:val="1"/>
      <w:marLeft w:val="0"/>
      <w:marRight w:val="0"/>
      <w:marTop w:val="0"/>
      <w:marBottom w:val="0"/>
      <w:divBdr>
        <w:top w:val="none" w:sz="0" w:space="0" w:color="auto"/>
        <w:left w:val="none" w:sz="0" w:space="0" w:color="auto"/>
        <w:bottom w:val="none" w:sz="0" w:space="0" w:color="auto"/>
        <w:right w:val="none" w:sz="0" w:space="0" w:color="auto"/>
      </w:divBdr>
    </w:div>
    <w:div w:id="1964770742">
      <w:bodyDiv w:val="1"/>
      <w:marLeft w:val="0"/>
      <w:marRight w:val="0"/>
      <w:marTop w:val="0"/>
      <w:marBottom w:val="0"/>
      <w:divBdr>
        <w:top w:val="none" w:sz="0" w:space="0" w:color="auto"/>
        <w:left w:val="none" w:sz="0" w:space="0" w:color="auto"/>
        <w:bottom w:val="none" w:sz="0" w:space="0" w:color="auto"/>
        <w:right w:val="none" w:sz="0" w:space="0" w:color="auto"/>
      </w:divBdr>
    </w:div>
    <w:div w:id="1983391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chart" Target="charts/chart4.xml"/><Relationship Id="rId26" Type="http://schemas.openxmlformats.org/officeDocument/2006/relationships/diagramQuickStyle" Target="diagrams/quickStyle1.xml"/><Relationship Id="rId3" Type="http://schemas.openxmlformats.org/officeDocument/2006/relationships/numbering" Target="numbering.xml"/><Relationship Id="rId21" Type="http://schemas.openxmlformats.org/officeDocument/2006/relationships/chart" Target="charts/chart5.xml"/><Relationship Id="rId34"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chart" Target="charts/chart3.xml"/><Relationship Id="rId25" Type="http://schemas.openxmlformats.org/officeDocument/2006/relationships/diagramLayout" Target="diagrams/layout1.xml"/><Relationship Id="rId33"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oleObject" Target="embeddings/oleObject2.bin"/><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24" Type="http://schemas.openxmlformats.org/officeDocument/2006/relationships/diagramData" Target="diagrams/data1.xml"/><Relationship Id="rId32" Type="http://schemas.openxmlformats.org/officeDocument/2006/relationships/image" Target="media/image70.jpeg"/><Relationship Id="rId5" Type="http://schemas.microsoft.com/office/2007/relationships/stylesWithEffects" Target="stylesWithEffects.xml"/><Relationship Id="rId15" Type="http://schemas.openxmlformats.org/officeDocument/2006/relationships/chart" Target="charts/chart1.xml"/><Relationship Id="rId23" Type="http://schemas.openxmlformats.org/officeDocument/2006/relationships/chart" Target="charts/chart7.xml"/><Relationship Id="rId28" Type="http://schemas.microsoft.com/office/2007/relationships/diagramDrawing" Target="diagrams/drawing1.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4.png"/><Relationship Id="rId31" Type="http://schemas.openxmlformats.org/officeDocument/2006/relationships/image" Target="media/image6.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chart" Target="charts/chart6.xml"/><Relationship Id="rId27" Type="http://schemas.openxmlformats.org/officeDocument/2006/relationships/diagramColors" Target="diagrams/colors1.xml"/><Relationship Id="rId30" Type="http://schemas.openxmlformats.org/officeDocument/2006/relationships/image" Target="media/image60.jpeg"/><Relationship Id="rId35" Type="http://schemas.openxmlformats.org/officeDocument/2006/relationships/fontTable" Target="fontTable.xml"/><Relationship Id="rId8"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openxmlformats.org/officeDocument/2006/relationships/oleObject" Target="../embeddings/oleObject1.bin"/><Relationship Id="rId1" Type="http://schemas.openxmlformats.org/officeDocument/2006/relationships/themeOverride" Target="../theme/themeOverride1.xml"/><Relationship Id="rId4"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oleObject" Target="file:///C:\Users\KORISNIK\RELOF%202\C4\Knjazevac\Copy%20of%20JlsTableOnly%20Starost.xlsx" TargetMode="External"/></Relationships>
</file>

<file path=word/charts/_rels/chart3.xml.rels><?xml version="1.0" encoding="UTF-8" standalone="yes"?>
<Relationships xmlns="http://schemas.openxmlformats.org/package/2006/relationships"><Relationship Id="rId3" Type="http://schemas.microsoft.com/office/2011/relationships/chartStyle" Target="style3.xml"/><Relationship Id="rId2" Type="http://schemas.microsoft.com/office/2011/relationships/chartColorStyle" Target="colors3.xml"/><Relationship Id="rId1" Type="http://schemas.openxmlformats.org/officeDocument/2006/relationships/oleObject" Target="file:///C:\Users\KORISNIK\RELOF%202\C4\Knjazevac\Zaposlenost.xlsx" TargetMode="External"/></Relationships>
</file>

<file path=word/charts/_rels/chart4.xml.rels><?xml version="1.0" encoding="UTF-8" standalone="yes"?>
<Relationships xmlns="http://schemas.openxmlformats.org/package/2006/relationships"><Relationship Id="rId3" Type="http://schemas.microsoft.com/office/2011/relationships/chartStyle" Target="style4.xml"/><Relationship Id="rId2" Type="http://schemas.microsoft.com/office/2011/relationships/chartColorStyle" Target="colors4.xml"/><Relationship Id="rId1" Type="http://schemas.openxmlformats.org/officeDocument/2006/relationships/oleObject" Target="file:///C:\Users\KORISNIK\RELOF%202\C4\Knjazevac\&#1043;&#1072;&#1079;&#1076;&#1080;&#1085;&#1089;&#1090;&#1074;&#1072;.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openxmlformats.org/officeDocument/2006/relationships/package" Target="../embeddings/Microsoft_Excel_Worksheet1.xlsx"/><Relationship Id="rId1" Type="http://schemas.openxmlformats.org/officeDocument/2006/relationships/themeOverride" Target="../theme/themeOverride2.xml"/><Relationship Id="rId4"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openxmlformats.org/officeDocument/2006/relationships/oleObject" Target="Book1" TargetMode="External"/><Relationship Id="rId1" Type="http://schemas.openxmlformats.org/officeDocument/2006/relationships/themeOverride" Target="../theme/themeOverride3.xml"/><Relationship Id="rId4"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openxmlformats.org/officeDocument/2006/relationships/package" Target="../embeddings/Microsoft_Excel_Worksheet2.xlsx"/><Relationship Id="rId1" Type="http://schemas.openxmlformats.org/officeDocument/2006/relationships/themeOverride" Target="../theme/themeOverride4.xml"/><Relationship Id="rId4"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r-Latn-R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v>2002</c:v>
          </c:tx>
          <c:spPr>
            <a:solidFill>
              <a:schemeClr val="accent2"/>
            </a:solidFill>
            <a:ln>
              <a:noFill/>
            </a:ln>
            <a:effectLst/>
          </c:spPr>
          <c:invertIfNegative val="0"/>
          <c:cat>
            <c:strRef>
              <c:f>zH_Z1_JL.xls!$C$5:$C$23</c:f>
              <c:strCache>
                <c:ptCount val="19"/>
                <c:pt idx="0">
                  <c:v>0</c:v>
                </c:pt>
                <c:pt idx="1">
                  <c:v>1-4</c:v>
                </c:pt>
                <c:pt idx="2">
                  <c:v>5-9</c:v>
                </c:pt>
                <c:pt idx="3">
                  <c:v>10-14</c:v>
                </c:pt>
                <c:pt idx="4">
                  <c:v>15-19</c:v>
                </c:pt>
                <c:pt idx="5">
                  <c:v>20-24</c:v>
                </c:pt>
                <c:pt idx="6">
                  <c:v>25-29</c:v>
                </c:pt>
                <c:pt idx="7">
                  <c:v>30-34</c:v>
                </c:pt>
                <c:pt idx="8">
                  <c:v>35-39</c:v>
                </c:pt>
                <c:pt idx="9">
                  <c:v>40-44</c:v>
                </c:pt>
                <c:pt idx="10">
                  <c:v>45-49</c:v>
                </c:pt>
                <c:pt idx="11">
                  <c:v>50-54</c:v>
                </c:pt>
                <c:pt idx="12">
                  <c:v>55-59</c:v>
                </c:pt>
                <c:pt idx="13">
                  <c:v>60-64</c:v>
                </c:pt>
                <c:pt idx="14">
                  <c:v>65-69</c:v>
                </c:pt>
                <c:pt idx="15">
                  <c:v>70-74</c:v>
                </c:pt>
                <c:pt idx="16">
                  <c:v>75-79</c:v>
                </c:pt>
                <c:pt idx="17">
                  <c:v>80-84</c:v>
                </c:pt>
                <c:pt idx="18">
                  <c:v>85 и више</c:v>
                </c:pt>
              </c:strCache>
            </c:strRef>
          </c:cat>
          <c:val>
            <c:numRef>
              <c:f>zH_Z1_JL.xls!$E$5:$E$23</c:f>
              <c:numCache>
                <c:formatCode>General</c:formatCode>
                <c:ptCount val="19"/>
                <c:pt idx="0">
                  <c:v>76509</c:v>
                </c:pt>
                <c:pt idx="1">
                  <c:v>285715</c:v>
                </c:pt>
                <c:pt idx="2">
                  <c:v>401359</c:v>
                </c:pt>
                <c:pt idx="3">
                  <c:v>441912</c:v>
                </c:pt>
                <c:pt idx="4">
                  <c:v>497864</c:v>
                </c:pt>
                <c:pt idx="5">
                  <c:v>514152</c:v>
                </c:pt>
                <c:pt idx="6">
                  <c:v>509195</c:v>
                </c:pt>
                <c:pt idx="7">
                  <c:v>477898</c:v>
                </c:pt>
                <c:pt idx="8">
                  <c:v>486978</c:v>
                </c:pt>
                <c:pt idx="9">
                  <c:v>531394</c:v>
                </c:pt>
                <c:pt idx="10">
                  <c:v>613565</c:v>
                </c:pt>
                <c:pt idx="11">
                  <c:v>580508</c:v>
                </c:pt>
                <c:pt idx="12">
                  <c:v>396708</c:v>
                </c:pt>
                <c:pt idx="13">
                  <c:v>438868</c:v>
                </c:pt>
                <c:pt idx="14">
                  <c:v>459274</c:v>
                </c:pt>
                <c:pt idx="15">
                  <c:v>389532</c:v>
                </c:pt>
                <c:pt idx="16">
                  <c:v>249995</c:v>
                </c:pt>
                <c:pt idx="17">
                  <c:v>104500</c:v>
                </c:pt>
                <c:pt idx="18">
                  <c:v>44105</c:v>
                </c:pt>
              </c:numCache>
            </c:numRef>
          </c:val>
          <c:extLst xmlns:c16r2="http://schemas.microsoft.com/office/drawing/2015/06/chart">
            <c:ext xmlns:c16="http://schemas.microsoft.com/office/drawing/2014/chart" uri="{C3380CC4-5D6E-409C-BE32-E72D297353CC}">
              <c16:uniqueId val="{00000000-4EBC-4C52-845B-58A7340B8929}"/>
            </c:ext>
          </c:extLst>
        </c:ser>
        <c:ser>
          <c:idx val="2"/>
          <c:order val="1"/>
          <c:tx>
            <c:v>2011</c:v>
          </c:tx>
          <c:spPr>
            <a:solidFill>
              <a:schemeClr val="accent3"/>
            </a:solidFill>
            <a:ln>
              <a:noFill/>
            </a:ln>
            <a:effectLst/>
          </c:spPr>
          <c:invertIfNegative val="0"/>
          <c:cat>
            <c:strRef>
              <c:f>zH_Z1_JL.xls!$C$5:$C$23</c:f>
              <c:strCache>
                <c:ptCount val="19"/>
                <c:pt idx="0">
                  <c:v>0</c:v>
                </c:pt>
                <c:pt idx="1">
                  <c:v>1-4</c:v>
                </c:pt>
                <c:pt idx="2">
                  <c:v>5-9</c:v>
                </c:pt>
                <c:pt idx="3">
                  <c:v>10-14</c:v>
                </c:pt>
                <c:pt idx="4">
                  <c:v>15-19</c:v>
                </c:pt>
                <c:pt idx="5">
                  <c:v>20-24</c:v>
                </c:pt>
                <c:pt idx="6">
                  <c:v>25-29</c:v>
                </c:pt>
                <c:pt idx="7">
                  <c:v>30-34</c:v>
                </c:pt>
                <c:pt idx="8">
                  <c:v>35-39</c:v>
                </c:pt>
                <c:pt idx="9">
                  <c:v>40-44</c:v>
                </c:pt>
                <c:pt idx="10">
                  <c:v>45-49</c:v>
                </c:pt>
                <c:pt idx="11">
                  <c:v>50-54</c:v>
                </c:pt>
                <c:pt idx="12">
                  <c:v>55-59</c:v>
                </c:pt>
                <c:pt idx="13">
                  <c:v>60-64</c:v>
                </c:pt>
                <c:pt idx="14">
                  <c:v>65-69</c:v>
                </c:pt>
                <c:pt idx="15">
                  <c:v>70-74</c:v>
                </c:pt>
                <c:pt idx="16">
                  <c:v>75-79</c:v>
                </c:pt>
                <c:pt idx="17">
                  <c:v>80-84</c:v>
                </c:pt>
                <c:pt idx="18">
                  <c:v>85 и више</c:v>
                </c:pt>
              </c:strCache>
            </c:strRef>
          </c:cat>
          <c:val>
            <c:numRef>
              <c:f>zH_Z1_JL.xls!$F$5:$F$23</c:f>
              <c:numCache>
                <c:formatCode>General</c:formatCode>
                <c:ptCount val="19"/>
                <c:pt idx="0">
                  <c:v>65749</c:v>
                </c:pt>
                <c:pt idx="1">
                  <c:v>267248</c:v>
                </c:pt>
                <c:pt idx="2">
                  <c:v>355913</c:v>
                </c:pt>
                <c:pt idx="3">
                  <c:v>353730</c:v>
                </c:pt>
                <c:pt idx="4">
                  <c:v>409246</c:v>
                </c:pt>
                <c:pt idx="5">
                  <c:v>446457</c:v>
                </c:pt>
                <c:pt idx="6">
                  <c:v>486080</c:v>
                </c:pt>
                <c:pt idx="7">
                  <c:v>500352</c:v>
                </c:pt>
                <c:pt idx="8">
                  <c:v>495270</c:v>
                </c:pt>
                <c:pt idx="9">
                  <c:v>473532</c:v>
                </c:pt>
                <c:pt idx="10">
                  <c:v>488963</c:v>
                </c:pt>
                <c:pt idx="11">
                  <c:v>527127</c:v>
                </c:pt>
                <c:pt idx="12">
                  <c:v>596650</c:v>
                </c:pt>
                <c:pt idx="13">
                  <c:v>522326</c:v>
                </c:pt>
                <c:pt idx="14">
                  <c:v>341390</c:v>
                </c:pt>
                <c:pt idx="15">
                  <c:v>357267</c:v>
                </c:pt>
                <c:pt idx="16">
                  <c:v>297132</c:v>
                </c:pt>
                <c:pt idx="17">
                  <c:v>173511</c:v>
                </c:pt>
                <c:pt idx="18">
                  <c:v>78576</c:v>
                </c:pt>
              </c:numCache>
            </c:numRef>
          </c:val>
          <c:extLst xmlns:c16r2="http://schemas.microsoft.com/office/drawing/2015/06/chart">
            <c:ext xmlns:c16="http://schemas.microsoft.com/office/drawing/2014/chart" uri="{C3380CC4-5D6E-409C-BE32-E72D297353CC}">
              <c16:uniqueId val="{00000001-4EBC-4C52-845B-58A7340B8929}"/>
            </c:ext>
          </c:extLst>
        </c:ser>
        <c:ser>
          <c:idx val="3"/>
          <c:order val="2"/>
          <c:tx>
            <c:v>2018</c:v>
          </c:tx>
          <c:spPr>
            <a:solidFill>
              <a:schemeClr val="accent4"/>
            </a:solidFill>
            <a:ln>
              <a:noFill/>
            </a:ln>
            <a:effectLst/>
          </c:spPr>
          <c:invertIfNegative val="0"/>
          <c:cat>
            <c:strRef>
              <c:f>zH_Z1_JL.xls!$C$5:$C$23</c:f>
              <c:strCache>
                <c:ptCount val="19"/>
                <c:pt idx="0">
                  <c:v>0</c:v>
                </c:pt>
                <c:pt idx="1">
                  <c:v>1-4</c:v>
                </c:pt>
                <c:pt idx="2">
                  <c:v>5-9</c:v>
                </c:pt>
                <c:pt idx="3">
                  <c:v>10-14</c:v>
                </c:pt>
                <c:pt idx="4">
                  <c:v>15-19</c:v>
                </c:pt>
                <c:pt idx="5">
                  <c:v>20-24</c:v>
                </c:pt>
                <c:pt idx="6">
                  <c:v>25-29</c:v>
                </c:pt>
                <c:pt idx="7">
                  <c:v>30-34</c:v>
                </c:pt>
                <c:pt idx="8">
                  <c:v>35-39</c:v>
                </c:pt>
                <c:pt idx="9">
                  <c:v>40-44</c:v>
                </c:pt>
                <c:pt idx="10">
                  <c:v>45-49</c:v>
                </c:pt>
                <c:pt idx="11">
                  <c:v>50-54</c:v>
                </c:pt>
                <c:pt idx="12">
                  <c:v>55-59</c:v>
                </c:pt>
                <c:pt idx="13">
                  <c:v>60-64</c:v>
                </c:pt>
                <c:pt idx="14">
                  <c:v>65-69</c:v>
                </c:pt>
                <c:pt idx="15">
                  <c:v>70-74</c:v>
                </c:pt>
                <c:pt idx="16">
                  <c:v>75-79</c:v>
                </c:pt>
                <c:pt idx="17">
                  <c:v>80-84</c:v>
                </c:pt>
                <c:pt idx="18">
                  <c:v>85 и више</c:v>
                </c:pt>
              </c:strCache>
            </c:strRef>
          </c:cat>
          <c:val>
            <c:numRef>
              <c:f>zH_Z1_JL.xls!$G$5:$G$23</c:f>
              <c:numCache>
                <c:formatCode>General</c:formatCode>
                <c:ptCount val="19"/>
                <c:pt idx="0">
                  <c:v>64117</c:v>
                </c:pt>
                <c:pt idx="1">
                  <c:v>260473</c:v>
                </c:pt>
                <c:pt idx="2">
                  <c:v>331121</c:v>
                </c:pt>
                <c:pt idx="3">
                  <c:v>344885</c:v>
                </c:pt>
                <c:pt idx="4">
                  <c:v>351160</c:v>
                </c:pt>
                <c:pt idx="5">
                  <c:v>387671</c:v>
                </c:pt>
                <c:pt idx="6">
                  <c:v>427573</c:v>
                </c:pt>
                <c:pt idx="7">
                  <c:v>472406</c:v>
                </c:pt>
                <c:pt idx="8">
                  <c:v>490823</c:v>
                </c:pt>
                <c:pt idx="9">
                  <c:v>499185</c:v>
                </c:pt>
                <c:pt idx="10">
                  <c:v>469669</c:v>
                </c:pt>
                <c:pt idx="11">
                  <c:v>463118</c:v>
                </c:pt>
                <c:pt idx="12">
                  <c:v>488497</c:v>
                </c:pt>
                <c:pt idx="13">
                  <c:v>523570</c:v>
                </c:pt>
                <c:pt idx="14">
                  <c:v>504656</c:v>
                </c:pt>
                <c:pt idx="15">
                  <c:v>326873</c:v>
                </c:pt>
                <c:pt idx="16">
                  <c:v>260032</c:v>
                </c:pt>
                <c:pt idx="17">
                  <c:v>190609</c:v>
                </c:pt>
                <c:pt idx="18">
                  <c:v>126166</c:v>
                </c:pt>
              </c:numCache>
            </c:numRef>
          </c:val>
          <c:extLst xmlns:c16r2="http://schemas.microsoft.com/office/drawing/2015/06/chart">
            <c:ext xmlns:c16="http://schemas.microsoft.com/office/drawing/2014/chart" uri="{C3380CC4-5D6E-409C-BE32-E72D297353CC}">
              <c16:uniqueId val="{00000002-4EBC-4C52-845B-58A7340B8929}"/>
            </c:ext>
          </c:extLst>
        </c:ser>
        <c:dLbls>
          <c:showLegendKey val="0"/>
          <c:showVal val="0"/>
          <c:showCatName val="0"/>
          <c:showSerName val="0"/>
          <c:showPercent val="0"/>
          <c:showBubbleSize val="0"/>
        </c:dLbls>
        <c:gapWidth val="219"/>
        <c:overlap val="-27"/>
        <c:axId val="664280576"/>
        <c:axId val="644428288"/>
        <c:extLst xmlns:c16r2="http://schemas.microsoft.com/office/drawing/2015/06/chart">
          <c:ext xmlns:c15="http://schemas.microsoft.com/office/drawing/2012/chart" uri="{02D57815-91ED-43cb-92C2-25804820EDAC}">
            <c15:filteredBarSeries>
              <c15:ser>
                <c:idx val="0"/>
                <c:order val="0"/>
                <c:spPr>
                  <a:solidFill>
                    <a:schemeClr val="accent1"/>
                  </a:solidFill>
                  <a:ln>
                    <a:noFill/>
                  </a:ln>
                  <a:effectLst/>
                </c:spPr>
                <c:invertIfNegative val="0"/>
                <c:cat>
                  <c:strRef>
                    <c:extLst>
                      <c:ext uri="{02D57815-91ED-43cb-92C2-25804820EDAC}">
                        <c15:formulaRef>
                          <c15:sqref>zH_Z1_JL.xls!$C$5:$C$23</c15:sqref>
                        </c15:formulaRef>
                      </c:ext>
                    </c:extLst>
                    <c:strCache>
                      <c:ptCount val="19"/>
                      <c:pt idx="0">
                        <c:v>0</c:v>
                      </c:pt>
                      <c:pt idx="1">
                        <c:v>1-4</c:v>
                      </c:pt>
                      <c:pt idx="2">
                        <c:v>5-9</c:v>
                      </c:pt>
                      <c:pt idx="3">
                        <c:v>10-14</c:v>
                      </c:pt>
                      <c:pt idx="4">
                        <c:v>15-19</c:v>
                      </c:pt>
                      <c:pt idx="5">
                        <c:v>20-24</c:v>
                      </c:pt>
                      <c:pt idx="6">
                        <c:v>25-29</c:v>
                      </c:pt>
                      <c:pt idx="7">
                        <c:v>30-34</c:v>
                      </c:pt>
                      <c:pt idx="8">
                        <c:v>35-39</c:v>
                      </c:pt>
                      <c:pt idx="9">
                        <c:v>40-44</c:v>
                      </c:pt>
                      <c:pt idx="10">
                        <c:v>45-49</c:v>
                      </c:pt>
                      <c:pt idx="11">
                        <c:v>50-54</c:v>
                      </c:pt>
                      <c:pt idx="12">
                        <c:v>55-59</c:v>
                      </c:pt>
                      <c:pt idx="13">
                        <c:v>60-64</c:v>
                      </c:pt>
                      <c:pt idx="14">
                        <c:v>65-69</c:v>
                      </c:pt>
                      <c:pt idx="15">
                        <c:v>70-74</c:v>
                      </c:pt>
                      <c:pt idx="16">
                        <c:v>75-79</c:v>
                      </c:pt>
                      <c:pt idx="17">
                        <c:v>80-84</c:v>
                      </c:pt>
                      <c:pt idx="18">
                        <c:v>85 и више</c:v>
                      </c:pt>
                    </c:strCache>
                  </c:strRef>
                </c:cat>
                <c:val>
                  <c:numRef>
                    <c:extLst>
                      <c:ext uri="{02D57815-91ED-43cb-92C2-25804820EDAC}">
                        <c15:formulaRef>
                          <c15:sqref>zH_Z1_JL.xls!$D$5:$D$23</c15:sqref>
                        </c15:formulaRef>
                      </c:ext>
                    </c:extLst>
                    <c:numCache>
                      <c:formatCode>General</c:formatCode>
                      <c:ptCount val="19"/>
                    </c:numCache>
                  </c:numRef>
                </c:val>
                <c:extLst>
                  <c:ext xmlns:c16="http://schemas.microsoft.com/office/drawing/2014/chart" uri="{C3380CC4-5D6E-409C-BE32-E72D297353CC}">
                    <c16:uniqueId val="{00000003-4EBC-4C52-845B-58A7340B8929}"/>
                  </c:ext>
                </c:extLst>
              </c15:ser>
            </c15:filteredBarSeries>
          </c:ext>
        </c:extLst>
      </c:barChart>
      <c:catAx>
        <c:axId val="664280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644428288"/>
        <c:crosses val="autoZero"/>
        <c:auto val="1"/>
        <c:lblAlgn val="ctr"/>
        <c:lblOffset val="100"/>
        <c:noMultiLvlLbl val="0"/>
      </c:catAx>
      <c:valAx>
        <c:axId val="644428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664280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r-Latn-R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v>2015</c:v>
          </c:tx>
          <c:spPr>
            <a:solidFill>
              <a:schemeClr val="accent1"/>
            </a:solidFill>
            <a:ln>
              <a:noFill/>
            </a:ln>
            <a:effectLst/>
          </c:spPr>
          <c:invertIfNegative val="0"/>
          <c:cat>
            <c:strRef>
              <c:f>JlsTableOnly!$E$12:$F$26</c:f>
              <c:strCache>
                <c:ptCount val="7"/>
                <c:pt idx="0">
                  <c:v>09. Становништво - Предшколски узраст (0-6), број</c:v>
                </c:pt>
                <c:pt idx="1">
                  <c:v>11. Становништво - Основношколски узраст (7-14), број</c:v>
                </c:pt>
                <c:pt idx="2">
                  <c:v>13. Становништво - Средњошколски узраст (15-18), број</c:v>
                </c:pt>
                <c:pt idx="3">
                  <c:v>15. Становништво - Пунолетно становништво (18 и више), број</c:v>
                </c:pt>
                <c:pt idx="4">
                  <c:v>17. Становништво - Број младих (15-29 година)</c:v>
                </c:pt>
                <c:pt idx="5">
                  <c:v>19. Становништво - Радноспособно становништво (15-64), број</c:v>
                </c:pt>
                <c:pt idx="6">
                  <c:v>23. Становништво - Старије становништво (65 и више), број</c:v>
                </c:pt>
              </c:strCache>
            </c:strRef>
          </c:cat>
          <c:val>
            <c:numRef>
              <c:f>JlsTableOnly!$G$12:$G$26</c:f>
              <c:numCache>
                <c:formatCode>General</c:formatCode>
                <c:ptCount val="7"/>
                <c:pt idx="0">
                  <c:v>1430</c:v>
                </c:pt>
                <c:pt idx="1">
                  <c:v>1778</c:v>
                </c:pt>
                <c:pt idx="2">
                  <c:v>938</c:v>
                </c:pt>
                <c:pt idx="3">
                  <c:v>25523</c:v>
                </c:pt>
                <c:pt idx="4">
                  <c:v>3964</c:v>
                </c:pt>
                <c:pt idx="5">
                  <c:v>17753</c:v>
                </c:pt>
                <c:pt idx="6">
                  <c:v>8452</c:v>
                </c:pt>
              </c:numCache>
            </c:numRef>
          </c:val>
          <c:extLst xmlns:c16r2="http://schemas.microsoft.com/office/drawing/2015/06/chart">
            <c:ext xmlns:c16="http://schemas.microsoft.com/office/drawing/2014/chart" uri="{C3380CC4-5D6E-409C-BE32-E72D297353CC}">
              <c16:uniqueId val="{00000000-C0D7-4A03-809A-9A930FD2996B}"/>
            </c:ext>
          </c:extLst>
        </c:ser>
        <c:ser>
          <c:idx val="1"/>
          <c:order val="1"/>
          <c:tx>
            <c:v>2016</c:v>
          </c:tx>
          <c:spPr>
            <a:solidFill>
              <a:schemeClr val="accent2"/>
            </a:solidFill>
            <a:ln>
              <a:noFill/>
            </a:ln>
            <a:effectLst/>
          </c:spPr>
          <c:invertIfNegative val="0"/>
          <c:cat>
            <c:strRef>
              <c:f>JlsTableOnly!$E$12:$F$26</c:f>
              <c:strCache>
                <c:ptCount val="7"/>
                <c:pt idx="0">
                  <c:v>09. Становништво - Предшколски узраст (0-6), број</c:v>
                </c:pt>
                <c:pt idx="1">
                  <c:v>11. Становништво - Основношколски узраст (7-14), број</c:v>
                </c:pt>
                <c:pt idx="2">
                  <c:v>13. Становништво - Средњошколски узраст (15-18), број</c:v>
                </c:pt>
                <c:pt idx="3">
                  <c:v>15. Становништво - Пунолетно становништво (18 и више), број</c:v>
                </c:pt>
                <c:pt idx="4">
                  <c:v>17. Становништво - Број младих (15-29 година)</c:v>
                </c:pt>
                <c:pt idx="5">
                  <c:v>19. Становништво - Радноспособно становништво (15-64), број</c:v>
                </c:pt>
                <c:pt idx="6">
                  <c:v>23. Становништво - Старије становништво (65 и више), број</c:v>
                </c:pt>
              </c:strCache>
            </c:strRef>
          </c:cat>
          <c:val>
            <c:numRef>
              <c:f>JlsTableOnly!$H$12:$H$26</c:f>
              <c:numCache>
                <c:formatCode>General</c:formatCode>
                <c:ptCount val="7"/>
                <c:pt idx="0">
                  <c:v>1417</c:v>
                </c:pt>
                <c:pt idx="1">
                  <c:v>1764</c:v>
                </c:pt>
                <c:pt idx="2">
                  <c:v>914</c:v>
                </c:pt>
                <c:pt idx="3">
                  <c:v>25035</c:v>
                </c:pt>
                <c:pt idx="4">
                  <c:v>3862</c:v>
                </c:pt>
                <c:pt idx="5">
                  <c:v>17273</c:v>
                </c:pt>
                <c:pt idx="6">
                  <c:v>8442</c:v>
                </c:pt>
              </c:numCache>
            </c:numRef>
          </c:val>
          <c:extLst xmlns:c16r2="http://schemas.microsoft.com/office/drawing/2015/06/chart">
            <c:ext xmlns:c16="http://schemas.microsoft.com/office/drawing/2014/chart" uri="{C3380CC4-5D6E-409C-BE32-E72D297353CC}">
              <c16:uniqueId val="{00000001-C0D7-4A03-809A-9A930FD2996B}"/>
            </c:ext>
          </c:extLst>
        </c:ser>
        <c:ser>
          <c:idx val="2"/>
          <c:order val="2"/>
          <c:tx>
            <c:v>2017</c:v>
          </c:tx>
          <c:spPr>
            <a:solidFill>
              <a:schemeClr val="accent3"/>
            </a:solidFill>
            <a:ln>
              <a:noFill/>
            </a:ln>
            <a:effectLst/>
          </c:spPr>
          <c:invertIfNegative val="0"/>
          <c:cat>
            <c:strRef>
              <c:f>JlsTableOnly!$E$12:$F$26</c:f>
              <c:strCache>
                <c:ptCount val="7"/>
                <c:pt idx="0">
                  <c:v>09. Становништво - Предшколски узраст (0-6), број</c:v>
                </c:pt>
                <c:pt idx="1">
                  <c:v>11. Становништво - Основношколски узраст (7-14), број</c:v>
                </c:pt>
                <c:pt idx="2">
                  <c:v>13. Становништво - Средњошколски узраст (15-18), број</c:v>
                </c:pt>
                <c:pt idx="3">
                  <c:v>15. Становништво - Пунолетно становништво (18 и више), број</c:v>
                </c:pt>
                <c:pt idx="4">
                  <c:v>17. Становништво - Број младих (15-29 година)</c:v>
                </c:pt>
                <c:pt idx="5">
                  <c:v>19. Становништво - Радноспособно становништво (15-64), број</c:v>
                </c:pt>
                <c:pt idx="6">
                  <c:v>23. Становништво - Старије становништво (65 и више), број</c:v>
                </c:pt>
              </c:strCache>
            </c:strRef>
          </c:cat>
          <c:val>
            <c:numRef>
              <c:f>JlsTableOnly!$I$12:$I$26</c:f>
              <c:numCache>
                <c:formatCode>General</c:formatCode>
                <c:ptCount val="7"/>
                <c:pt idx="0">
                  <c:v>1397</c:v>
                </c:pt>
                <c:pt idx="1">
                  <c:v>1746</c:v>
                </c:pt>
                <c:pt idx="2">
                  <c:v>909</c:v>
                </c:pt>
                <c:pt idx="3">
                  <c:v>24566</c:v>
                </c:pt>
                <c:pt idx="4">
                  <c:v>3774</c:v>
                </c:pt>
                <c:pt idx="5">
                  <c:v>16805</c:v>
                </c:pt>
                <c:pt idx="6">
                  <c:v>8454</c:v>
                </c:pt>
              </c:numCache>
            </c:numRef>
          </c:val>
          <c:extLst xmlns:c16r2="http://schemas.microsoft.com/office/drawing/2015/06/chart">
            <c:ext xmlns:c16="http://schemas.microsoft.com/office/drawing/2014/chart" uri="{C3380CC4-5D6E-409C-BE32-E72D297353CC}">
              <c16:uniqueId val="{00000002-C0D7-4A03-809A-9A930FD2996B}"/>
            </c:ext>
          </c:extLst>
        </c:ser>
        <c:dLbls>
          <c:showLegendKey val="0"/>
          <c:showVal val="0"/>
          <c:showCatName val="0"/>
          <c:showSerName val="0"/>
          <c:showPercent val="0"/>
          <c:showBubbleSize val="0"/>
        </c:dLbls>
        <c:gapWidth val="182"/>
        <c:axId val="149460992"/>
        <c:axId val="644430016"/>
      </c:barChart>
      <c:catAx>
        <c:axId val="1494609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644430016"/>
        <c:crosses val="autoZero"/>
        <c:auto val="1"/>
        <c:lblAlgn val="ctr"/>
        <c:lblOffset val="100"/>
        <c:noMultiLvlLbl val="0"/>
      </c:catAx>
      <c:valAx>
        <c:axId val="6444300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494609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sr-Latn-R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v>Укупно</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GbfU5x8j.xls!$A$4:$B$7</c:f>
              <c:multiLvlStrCache>
                <c:ptCount val="4"/>
                <c:lvl>
                  <c:pt idx="0">
                    <c:v>Књажевац</c:v>
                  </c:pt>
                  <c:pt idx="1">
                    <c:v>Књажевац</c:v>
                  </c:pt>
                  <c:pt idx="2">
                    <c:v>Књажевац</c:v>
                  </c:pt>
                  <c:pt idx="3">
                    <c:v>Књажевац</c:v>
                  </c:pt>
                </c:lvl>
                <c:lvl>
                  <c:pt idx="0">
                    <c:v>2015</c:v>
                  </c:pt>
                  <c:pt idx="1">
                    <c:v>2016</c:v>
                  </c:pt>
                  <c:pt idx="2">
                    <c:v>2017</c:v>
                  </c:pt>
                  <c:pt idx="3">
                    <c:v>2018</c:v>
                  </c:pt>
                </c:lvl>
              </c:multiLvlStrCache>
            </c:multiLvlStrRef>
          </c:cat>
          <c:val>
            <c:numRef>
              <c:f>GbfU5x8j.xls!$D$4:$D$7</c:f>
              <c:numCache>
                <c:formatCode>General</c:formatCode>
                <c:ptCount val="4"/>
                <c:pt idx="0">
                  <c:v>6241</c:v>
                </c:pt>
                <c:pt idx="1">
                  <c:v>6085</c:v>
                </c:pt>
                <c:pt idx="2">
                  <c:v>6281</c:v>
                </c:pt>
                <c:pt idx="3">
                  <c:v>6422</c:v>
                </c:pt>
              </c:numCache>
            </c:numRef>
          </c:val>
          <c:extLst xmlns:c16r2="http://schemas.microsoft.com/office/drawing/2015/06/chart">
            <c:ext xmlns:c16="http://schemas.microsoft.com/office/drawing/2014/chart" uri="{C3380CC4-5D6E-409C-BE32-E72D297353CC}">
              <c16:uniqueId val="{00000001-1A3A-4360-A4FF-008333970026}"/>
            </c:ext>
          </c:extLst>
        </c:ser>
        <c:ser>
          <c:idx val="2"/>
          <c:order val="1"/>
          <c:tx>
            <c:v>Правна лица</c:v>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GbfU5x8j.xls!$A$4:$B$7</c:f>
              <c:multiLvlStrCache>
                <c:ptCount val="4"/>
                <c:lvl>
                  <c:pt idx="0">
                    <c:v>Књажевац</c:v>
                  </c:pt>
                  <c:pt idx="1">
                    <c:v>Књажевац</c:v>
                  </c:pt>
                  <c:pt idx="2">
                    <c:v>Књажевац</c:v>
                  </c:pt>
                  <c:pt idx="3">
                    <c:v>Књажевац</c:v>
                  </c:pt>
                </c:lvl>
                <c:lvl>
                  <c:pt idx="0">
                    <c:v>2015</c:v>
                  </c:pt>
                  <c:pt idx="1">
                    <c:v>2016</c:v>
                  </c:pt>
                  <c:pt idx="2">
                    <c:v>2017</c:v>
                  </c:pt>
                  <c:pt idx="3">
                    <c:v>2018</c:v>
                  </c:pt>
                </c:lvl>
              </c:multiLvlStrCache>
            </c:multiLvlStrRef>
          </c:cat>
          <c:val>
            <c:numRef>
              <c:f>GbfU5x8j.xls!$E$4:$E$7</c:f>
              <c:numCache>
                <c:formatCode>General</c:formatCode>
                <c:ptCount val="4"/>
                <c:pt idx="0">
                  <c:v>4838</c:v>
                </c:pt>
                <c:pt idx="1">
                  <c:v>4675</c:v>
                </c:pt>
                <c:pt idx="2">
                  <c:v>4809</c:v>
                </c:pt>
                <c:pt idx="3">
                  <c:v>4935</c:v>
                </c:pt>
              </c:numCache>
            </c:numRef>
          </c:val>
          <c:extLst xmlns:c16r2="http://schemas.microsoft.com/office/drawing/2015/06/chart">
            <c:ext xmlns:c16="http://schemas.microsoft.com/office/drawing/2014/chart" uri="{C3380CC4-5D6E-409C-BE32-E72D297353CC}">
              <c16:uniqueId val="{00000002-1A3A-4360-A4FF-008333970026}"/>
            </c:ext>
          </c:extLst>
        </c:ser>
        <c:ser>
          <c:idx val="3"/>
          <c:order val="2"/>
          <c:tx>
            <c:v>Предузетници</c:v>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GbfU5x8j.xls!$A$4:$B$7</c:f>
              <c:multiLvlStrCache>
                <c:ptCount val="4"/>
                <c:lvl>
                  <c:pt idx="0">
                    <c:v>Књажевац</c:v>
                  </c:pt>
                  <c:pt idx="1">
                    <c:v>Књажевац</c:v>
                  </c:pt>
                  <c:pt idx="2">
                    <c:v>Књажевац</c:v>
                  </c:pt>
                  <c:pt idx="3">
                    <c:v>Књажевац</c:v>
                  </c:pt>
                </c:lvl>
                <c:lvl>
                  <c:pt idx="0">
                    <c:v>2015</c:v>
                  </c:pt>
                  <c:pt idx="1">
                    <c:v>2016</c:v>
                  </c:pt>
                  <c:pt idx="2">
                    <c:v>2017</c:v>
                  </c:pt>
                  <c:pt idx="3">
                    <c:v>2018</c:v>
                  </c:pt>
                </c:lvl>
              </c:multiLvlStrCache>
            </c:multiLvlStrRef>
          </c:cat>
          <c:val>
            <c:numRef>
              <c:f>GbfU5x8j.xls!$F$4:$F$7</c:f>
              <c:numCache>
                <c:formatCode>General</c:formatCode>
                <c:ptCount val="4"/>
                <c:pt idx="0">
                  <c:v>1187</c:v>
                </c:pt>
                <c:pt idx="1">
                  <c:v>1223</c:v>
                </c:pt>
                <c:pt idx="2">
                  <c:v>1315</c:v>
                </c:pt>
                <c:pt idx="3">
                  <c:v>1355</c:v>
                </c:pt>
              </c:numCache>
            </c:numRef>
          </c:val>
          <c:extLst xmlns:c16r2="http://schemas.microsoft.com/office/drawing/2015/06/chart">
            <c:ext xmlns:c16="http://schemas.microsoft.com/office/drawing/2014/chart" uri="{C3380CC4-5D6E-409C-BE32-E72D297353CC}">
              <c16:uniqueId val="{00000003-1A3A-4360-A4FF-008333970026}"/>
            </c:ext>
          </c:extLst>
        </c:ser>
        <c:ser>
          <c:idx val="4"/>
          <c:order val="3"/>
          <c:tx>
            <c:v>Индивидуални пољопривредници</c:v>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GbfU5x8j.xls!$A$4:$B$7</c:f>
              <c:multiLvlStrCache>
                <c:ptCount val="4"/>
                <c:lvl>
                  <c:pt idx="0">
                    <c:v>Књажевац</c:v>
                  </c:pt>
                  <c:pt idx="1">
                    <c:v>Књажевац</c:v>
                  </c:pt>
                  <c:pt idx="2">
                    <c:v>Књажевац</c:v>
                  </c:pt>
                  <c:pt idx="3">
                    <c:v>Књажевац</c:v>
                  </c:pt>
                </c:lvl>
                <c:lvl>
                  <c:pt idx="0">
                    <c:v>2015</c:v>
                  </c:pt>
                  <c:pt idx="1">
                    <c:v>2016</c:v>
                  </c:pt>
                  <c:pt idx="2">
                    <c:v>2017</c:v>
                  </c:pt>
                  <c:pt idx="3">
                    <c:v>2018</c:v>
                  </c:pt>
                </c:lvl>
              </c:multiLvlStrCache>
            </c:multiLvlStrRef>
          </c:cat>
          <c:val>
            <c:numRef>
              <c:f>GbfU5x8j.xls!$G$4:$G$7</c:f>
              <c:numCache>
                <c:formatCode>General</c:formatCode>
                <c:ptCount val="4"/>
                <c:pt idx="0">
                  <c:v>216</c:v>
                </c:pt>
                <c:pt idx="1">
                  <c:v>187</c:v>
                </c:pt>
                <c:pt idx="2">
                  <c:v>156</c:v>
                </c:pt>
                <c:pt idx="3">
                  <c:v>133</c:v>
                </c:pt>
              </c:numCache>
            </c:numRef>
          </c:val>
          <c:extLst xmlns:c16r2="http://schemas.microsoft.com/office/drawing/2015/06/chart">
            <c:ext xmlns:c16="http://schemas.microsoft.com/office/drawing/2014/chart" uri="{C3380CC4-5D6E-409C-BE32-E72D297353CC}">
              <c16:uniqueId val="{00000004-1A3A-4360-A4FF-008333970026}"/>
            </c:ext>
          </c:extLst>
        </c:ser>
        <c:dLbls>
          <c:dLblPos val="outEnd"/>
          <c:showLegendKey val="0"/>
          <c:showVal val="1"/>
          <c:showCatName val="0"/>
          <c:showSerName val="0"/>
          <c:showPercent val="0"/>
          <c:showBubbleSize val="0"/>
        </c:dLbls>
        <c:gapWidth val="219"/>
        <c:overlap val="-27"/>
        <c:axId val="149462528"/>
        <c:axId val="644431168"/>
        <c:extLst xmlns:c16r2="http://schemas.microsoft.com/office/drawing/2015/06/chart">
          <c:ext xmlns:c15="http://schemas.microsoft.com/office/drawing/2012/chart" uri="{02D57815-91ED-43cb-92C2-25804820EDAC}">
            <c15:filteredBarSeries>
              <c15:ser>
                <c:idx val="0"/>
                <c:order val="0"/>
                <c:tx>
                  <c:strRef>
                    <c:extLst>
                      <c:ext uri="{02D57815-91ED-43cb-92C2-25804820EDAC}">
                        <c15:formulaRef>
                          <c15:sqref>GbfU5x8j.xls!$C$1:$C$3</c15:sqref>
                        </c15:formulaRef>
                      </c:ext>
                    </c:extLst>
                    <c:strCache>
                      <c:ptCount val="3"/>
                      <c:pt idx="0">
                        <c:v>Индикатор</c:v>
                      </c:pt>
                      <c:pt idx="1">
                        <c:v>Модалитет регистроване запослености</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extLst>
                      <c:ext uri="{02D57815-91ED-43cb-92C2-25804820EDAC}">
                        <c15:formulaRef>
                          <c15:sqref>GbfU5x8j.xls!$A$4:$B$7</c15:sqref>
                        </c15:formulaRef>
                      </c:ext>
                    </c:extLst>
                    <c:multiLvlStrCache>
                      <c:ptCount val="4"/>
                      <c:lvl>
                        <c:pt idx="0">
                          <c:v>Књажевац</c:v>
                        </c:pt>
                        <c:pt idx="1">
                          <c:v>Књажевац</c:v>
                        </c:pt>
                        <c:pt idx="2">
                          <c:v>Књажевац</c:v>
                        </c:pt>
                        <c:pt idx="3">
                          <c:v>Књажевац</c:v>
                        </c:pt>
                      </c:lvl>
                      <c:lvl>
                        <c:pt idx="0">
                          <c:v>2015</c:v>
                        </c:pt>
                        <c:pt idx="1">
                          <c:v>2016</c:v>
                        </c:pt>
                        <c:pt idx="2">
                          <c:v>2017</c:v>
                        </c:pt>
                        <c:pt idx="3">
                          <c:v>2018</c:v>
                        </c:pt>
                      </c:lvl>
                    </c:multiLvlStrCache>
                  </c:multiLvlStrRef>
                </c:cat>
                <c:val>
                  <c:numRef>
                    <c:extLst>
                      <c:ext uri="{02D57815-91ED-43cb-92C2-25804820EDAC}">
                        <c15:formulaRef>
                          <c15:sqref>GbfU5x8j.xls!$C$4:$C$7</c15:sqref>
                        </c15:formulaRef>
                      </c:ext>
                    </c:extLst>
                    <c:numCache>
                      <c:formatCode>General</c:formatCode>
                      <c:ptCount val="4"/>
                    </c:numCache>
                  </c:numRef>
                </c:val>
                <c:extLst>
                  <c:ext xmlns:c16="http://schemas.microsoft.com/office/drawing/2014/chart" uri="{C3380CC4-5D6E-409C-BE32-E72D297353CC}">
                    <c16:uniqueId val="{00000000-1A3A-4360-A4FF-008333970026}"/>
                  </c:ext>
                </c:extLst>
              </c15:ser>
            </c15:filteredBarSeries>
          </c:ext>
        </c:extLst>
      </c:barChart>
      <c:catAx>
        <c:axId val="149462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644431168"/>
        <c:crosses val="autoZero"/>
        <c:auto val="1"/>
        <c:lblAlgn val="ctr"/>
        <c:lblOffset val="100"/>
        <c:noMultiLvlLbl val="0"/>
      </c:catAx>
      <c:valAx>
        <c:axId val="644431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49462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sr-Latn-R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v> КПЗ (ха)</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bmWooXQ5.xls!$C$4:$C$7</c:f>
              <c:strCache>
                <c:ptCount val="3"/>
                <c:pt idx="0">
                  <c:v>Укупно</c:v>
                </c:pt>
                <c:pt idx="1">
                  <c:v>породично газдинство</c:v>
                </c:pt>
                <c:pt idx="2">
                  <c:v>правно лице</c:v>
                </c:pt>
              </c:strCache>
            </c:strRef>
          </c:cat>
          <c:val>
            <c:numRef>
              <c:f>bmWooXQ5.xls!$E$4:$E$7</c:f>
              <c:numCache>
                <c:formatCode>General</c:formatCode>
                <c:ptCount val="3"/>
                <c:pt idx="0">
                  <c:v>16530</c:v>
                </c:pt>
                <c:pt idx="1">
                  <c:v>13291</c:v>
                </c:pt>
                <c:pt idx="2">
                  <c:v>3234</c:v>
                </c:pt>
              </c:numCache>
            </c:numRef>
          </c:val>
          <c:extLst xmlns:c16r2="http://schemas.microsoft.com/office/drawing/2015/06/chart">
            <c:ext xmlns:c16="http://schemas.microsoft.com/office/drawing/2014/chart" uri="{C3380CC4-5D6E-409C-BE32-E72D297353CC}">
              <c16:uniqueId val="{00000000-3CAA-4394-9120-BF9CFD496630}"/>
            </c:ext>
          </c:extLst>
        </c:ser>
        <c:ser>
          <c:idx val="2"/>
          <c:order val="1"/>
          <c:tx>
            <c:v>Број газдинстава</c:v>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bmWooXQ5.xls!$C$4:$C$7</c:f>
              <c:strCache>
                <c:ptCount val="3"/>
                <c:pt idx="0">
                  <c:v>Укупно</c:v>
                </c:pt>
                <c:pt idx="1">
                  <c:v>породично газдинство</c:v>
                </c:pt>
                <c:pt idx="2">
                  <c:v>правно лице</c:v>
                </c:pt>
              </c:strCache>
            </c:strRef>
          </c:cat>
          <c:val>
            <c:numRef>
              <c:f>bmWooXQ5.xls!$F$4:$F$7</c:f>
              <c:numCache>
                <c:formatCode>General</c:formatCode>
                <c:ptCount val="3"/>
                <c:pt idx="0">
                  <c:v>4208</c:v>
                </c:pt>
                <c:pt idx="1">
                  <c:v>4201</c:v>
                </c:pt>
                <c:pt idx="2">
                  <c:v>5</c:v>
                </c:pt>
              </c:numCache>
            </c:numRef>
          </c:val>
          <c:extLst xmlns:c16r2="http://schemas.microsoft.com/office/drawing/2015/06/chart">
            <c:ext xmlns:c16="http://schemas.microsoft.com/office/drawing/2014/chart" uri="{C3380CC4-5D6E-409C-BE32-E72D297353CC}">
              <c16:uniqueId val="{00000001-3CAA-4394-9120-BF9CFD496630}"/>
            </c:ext>
          </c:extLst>
        </c:ser>
        <c:dLbls>
          <c:dLblPos val="outEnd"/>
          <c:showLegendKey val="0"/>
          <c:showVal val="1"/>
          <c:showCatName val="0"/>
          <c:showSerName val="0"/>
          <c:showPercent val="0"/>
          <c:showBubbleSize val="0"/>
        </c:dLbls>
        <c:gapWidth val="219"/>
        <c:overlap val="-27"/>
        <c:axId val="664280064"/>
        <c:axId val="644442368"/>
        <c:extLst xmlns:c16r2="http://schemas.microsoft.com/office/drawing/2015/06/chart">
          <c:ext xmlns:c15="http://schemas.microsoft.com/office/drawing/2012/chart" uri="{02D57815-91ED-43cb-92C2-25804820EDAC}">
            <c15:filteredBarSeries>
              <c15: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bmWooXQ5.xls!$C$4:$C$7</c15:sqref>
                        </c15:formulaRef>
                      </c:ext>
                    </c:extLst>
                    <c:strCache>
                      <c:ptCount val="3"/>
                      <c:pt idx="0">
                        <c:v>Укупно</c:v>
                      </c:pt>
                      <c:pt idx="1">
                        <c:v>породично газдинство</c:v>
                      </c:pt>
                      <c:pt idx="2">
                        <c:v>правно лице</c:v>
                      </c:pt>
                    </c:strCache>
                  </c:strRef>
                </c:cat>
                <c:val>
                  <c:numRef>
                    <c:extLst>
                      <c:ext uri="{02D57815-91ED-43cb-92C2-25804820EDAC}">
                        <c15:formulaRef>
                          <c15:sqref>bmWooXQ5.xls!$D$4:$D$7</c15:sqref>
                        </c15:formulaRef>
                      </c:ext>
                    </c:extLst>
                    <c:numCache>
                      <c:formatCode>General</c:formatCode>
                      <c:ptCount val="3"/>
                    </c:numCache>
                  </c:numRef>
                </c:val>
                <c:extLst>
                  <c:ext xmlns:c16="http://schemas.microsoft.com/office/drawing/2014/chart" uri="{C3380CC4-5D6E-409C-BE32-E72D297353CC}">
                    <c16:uniqueId val="{00000002-3CAA-4394-9120-BF9CFD496630}"/>
                  </c:ext>
                </c:extLst>
              </c15:ser>
            </c15:filteredBarSeries>
          </c:ext>
        </c:extLst>
      </c:barChart>
      <c:catAx>
        <c:axId val="664280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644442368"/>
        <c:crosses val="autoZero"/>
        <c:auto val="1"/>
        <c:lblAlgn val="ctr"/>
        <c:lblOffset val="100"/>
        <c:noMultiLvlLbl val="0"/>
      </c:catAx>
      <c:valAx>
        <c:axId val="644442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664280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sr-Latn-R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Sheet2!$C$1</c:f>
              <c:strCache>
                <c:ptCount val="1"/>
                <c:pt idx="0">
                  <c:v>2017</c:v>
                </c:pt>
              </c:strCache>
            </c:strRef>
          </c:tx>
          <c:spPr>
            <a:solidFill>
              <a:schemeClr val="accent1"/>
            </a:solidFill>
            <a:ln>
              <a:noFill/>
            </a:ln>
            <a:effectLst/>
          </c:spPr>
          <c:invertIfNegative val="0"/>
          <c:cat>
            <c:strRef>
              <c:f>Sheet2!$B$2:$B$7</c:f>
              <c:strCache>
                <c:ptCount val="6"/>
                <c:pt idx="0">
                  <c:v>ПОРЕЗ НА ДОХОДАК, ДОБИТ И КАПИТАЛНЕ ДОБИТКЕ</c:v>
                </c:pt>
                <c:pt idx="1">
                  <c:v>ПОРЕЗ НА ИМОВИНУ</c:v>
                </c:pt>
                <c:pt idx="2">
                  <c:v>ПОРЕЗ НА ДОБРА И УСЛУГЕ</c:v>
                </c:pt>
                <c:pt idx="3">
                  <c:v>ДРУГИ ПОРЕЗИ</c:v>
                </c:pt>
                <c:pt idx="4">
                  <c:v>ДОНАЦИЈЕ ОД МЕЂ. ОРГАНИЗАЦИЈА</c:v>
                </c:pt>
                <c:pt idx="5">
                  <c:v>ТРАНСФЕРИ ОД ДРУГИХ НИВОА ВЛАСТИ</c:v>
                </c:pt>
              </c:strCache>
            </c:strRef>
          </c:cat>
          <c:val>
            <c:numRef>
              <c:f>Sheet2!$C$2:$C$7</c:f>
              <c:numCache>
                <c:formatCode>0.00%</c:formatCode>
                <c:ptCount val="6"/>
                <c:pt idx="0">
                  <c:v>0.23300000000000001</c:v>
                </c:pt>
                <c:pt idx="1">
                  <c:v>9.8000000000000004E-2</c:v>
                </c:pt>
                <c:pt idx="2">
                  <c:v>3.4000000000000002E-2</c:v>
                </c:pt>
                <c:pt idx="3">
                  <c:v>1.7000000000000001E-2</c:v>
                </c:pt>
                <c:pt idx="4">
                  <c:v>4.2000000000000003E-2</c:v>
                </c:pt>
                <c:pt idx="5">
                  <c:v>0.46100000000000002</c:v>
                </c:pt>
              </c:numCache>
            </c:numRef>
          </c:val>
          <c:extLst xmlns:c16r2="http://schemas.microsoft.com/office/drawing/2015/06/chart">
            <c:ext xmlns:c16="http://schemas.microsoft.com/office/drawing/2014/chart" uri="{C3380CC4-5D6E-409C-BE32-E72D297353CC}">
              <c16:uniqueId val="{00000000-071E-4C5A-B4EC-B06D8664135B}"/>
            </c:ext>
          </c:extLst>
        </c:ser>
        <c:ser>
          <c:idx val="1"/>
          <c:order val="1"/>
          <c:tx>
            <c:strRef>
              <c:f>Sheet2!$D$1</c:f>
              <c:strCache>
                <c:ptCount val="1"/>
                <c:pt idx="0">
                  <c:v>2018</c:v>
                </c:pt>
              </c:strCache>
            </c:strRef>
          </c:tx>
          <c:spPr>
            <a:solidFill>
              <a:schemeClr val="accent2"/>
            </a:solidFill>
            <a:ln>
              <a:noFill/>
            </a:ln>
            <a:effectLst/>
          </c:spPr>
          <c:invertIfNegative val="0"/>
          <c:cat>
            <c:strRef>
              <c:f>Sheet2!$B$2:$B$7</c:f>
              <c:strCache>
                <c:ptCount val="6"/>
                <c:pt idx="0">
                  <c:v>ПОРЕЗ НА ДОХОДАК, ДОБИТ И КАПИТАЛНЕ ДОБИТКЕ</c:v>
                </c:pt>
                <c:pt idx="1">
                  <c:v>ПОРЕЗ НА ИМОВИНУ</c:v>
                </c:pt>
                <c:pt idx="2">
                  <c:v>ПОРЕЗ НА ДОБРА И УСЛУГЕ</c:v>
                </c:pt>
                <c:pt idx="3">
                  <c:v>ДРУГИ ПОРЕЗИ</c:v>
                </c:pt>
                <c:pt idx="4">
                  <c:v>ДОНАЦИЈЕ ОД МЕЂ. ОРГАНИЗАЦИЈА</c:v>
                </c:pt>
                <c:pt idx="5">
                  <c:v>ТРАНСФЕРИ ОД ДРУГИХ НИВОА ВЛАСТИ</c:v>
                </c:pt>
              </c:strCache>
            </c:strRef>
          </c:cat>
          <c:val>
            <c:numRef>
              <c:f>Sheet2!$D$2:$D$7</c:f>
              <c:numCache>
                <c:formatCode>0.00%</c:formatCode>
                <c:ptCount val="6"/>
                <c:pt idx="0">
                  <c:v>0.247</c:v>
                </c:pt>
                <c:pt idx="1">
                  <c:v>8.1000000000000003E-2</c:v>
                </c:pt>
                <c:pt idx="2">
                  <c:v>3.7999999999999999E-2</c:v>
                </c:pt>
                <c:pt idx="3">
                  <c:v>1.2E-2</c:v>
                </c:pt>
                <c:pt idx="4">
                  <c:v>0.01</c:v>
                </c:pt>
                <c:pt idx="5">
                  <c:v>0.43099999999999999</c:v>
                </c:pt>
              </c:numCache>
            </c:numRef>
          </c:val>
          <c:extLst xmlns:c16r2="http://schemas.microsoft.com/office/drawing/2015/06/chart">
            <c:ext xmlns:c16="http://schemas.microsoft.com/office/drawing/2014/chart" uri="{C3380CC4-5D6E-409C-BE32-E72D297353CC}">
              <c16:uniqueId val="{00000001-071E-4C5A-B4EC-B06D8664135B}"/>
            </c:ext>
          </c:extLst>
        </c:ser>
        <c:ser>
          <c:idx val="2"/>
          <c:order val="2"/>
          <c:tx>
            <c:strRef>
              <c:f>Sheet2!$E$1</c:f>
              <c:strCache>
                <c:ptCount val="1"/>
                <c:pt idx="0">
                  <c:v>2019</c:v>
                </c:pt>
              </c:strCache>
            </c:strRef>
          </c:tx>
          <c:spPr>
            <a:solidFill>
              <a:schemeClr val="accent3"/>
            </a:solidFill>
            <a:ln>
              <a:noFill/>
            </a:ln>
            <a:effectLst/>
          </c:spPr>
          <c:invertIfNegative val="0"/>
          <c:cat>
            <c:strRef>
              <c:f>Sheet2!$B$2:$B$7</c:f>
              <c:strCache>
                <c:ptCount val="6"/>
                <c:pt idx="0">
                  <c:v>ПОРЕЗ НА ДОХОДАК, ДОБИТ И КАПИТАЛНЕ ДОБИТКЕ</c:v>
                </c:pt>
                <c:pt idx="1">
                  <c:v>ПОРЕЗ НА ИМОВИНУ</c:v>
                </c:pt>
                <c:pt idx="2">
                  <c:v>ПОРЕЗ НА ДОБРА И УСЛУГЕ</c:v>
                </c:pt>
                <c:pt idx="3">
                  <c:v>ДРУГИ ПОРЕЗИ</c:v>
                </c:pt>
                <c:pt idx="4">
                  <c:v>ДОНАЦИЈЕ ОД МЕЂ. ОРГАНИЗАЦИЈА</c:v>
                </c:pt>
                <c:pt idx="5">
                  <c:v>ТРАНСФЕРИ ОД ДРУГИХ НИВОА ВЛАСТИ</c:v>
                </c:pt>
              </c:strCache>
            </c:strRef>
          </c:cat>
          <c:val>
            <c:numRef>
              <c:f>Sheet2!$E$2:$E$7</c:f>
              <c:numCache>
                <c:formatCode>0.00%</c:formatCode>
                <c:ptCount val="6"/>
                <c:pt idx="0">
                  <c:v>0.24099999999999999</c:v>
                </c:pt>
                <c:pt idx="1">
                  <c:v>7.2999999999999995E-2</c:v>
                </c:pt>
                <c:pt idx="2">
                  <c:v>5.7000000000000002E-2</c:v>
                </c:pt>
                <c:pt idx="3">
                  <c:v>1.2999999999999999E-2</c:v>
                </c:pt>
                <c:pt idx="4">
                  <c:v>2.3E-2</c:v>
                </c:pt>
                <c:pt idx="5">
                  <c:v>0.35599999999999998</c:v>
                </c:pt>
              </c:numCache>
            </c:numRef>
          </c:val>
          <c:extLst xmlns:c16r2="http://schemas.microsoft.com/office/drawing/2015/06/chart">
            <c:ext xmlns:c16="http://schemas.microsoft.com/office/drawing/2014/chart" uri="{C3380CC4-5D6E-409C-BE32-E72D297353CC}">
              <c16:uniqueId val="{00000002-071E-4C5A-B4EC-B06D8664135B}"/>
            </c:ext>
          </c:extLst>
        </c:ser>
        <c:dLbls>
          <c:showLegendKey val="0"/>
          <c:showVal val="0"/>
          <c:showCatName val="0"/>
          <c:showSerName val="0"/>
          <c:showPercent val="0"/>
          <c:showBubbleSize val="0"/>
        </c:dLbls>
        <c:gapWidth val="219"/>
        <c:overlap val="-27"/>
        <c:axId val="666104832"/>
        <c:axId val="644445248"/>
      </c:barChart>
      <c:catAx>
        <c:axId val="666104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sr-Latn-RS"/>
          </a:p>
        </c:txPr>
        <c:crossAx val="644445248"/>
        <c:crosses val="autoZero"/>
        <c:auto val="1"/>
        <c:lblAlgn val="ctr"/>
        <c:lblOffset val="100"/>
        <c:noMultiLvlLbl val="0"/>
      </c:catAx>
      <c:valAx>
        <c:axId val="64444524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666104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sr-Latn-R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Sheet3!$C$1</c:f>
              <c:strCache>
                <c:ptCount val="1"/>
                <c:pt idx="0">
                  <c:v>2017</c:v>
                </c:pt>
              </c:strCache>
            </c:strRef>
          </c:tx>
          <c:spPr>
            <a:solidFill>
              <a:schemeClr val="accent1"/>
            </a:solidFill>
            <a:ln>
              <a:noFill/>
            </a:ln>
            <a:effectLst/>
          </c:spPr>
          <c:invertIfNegative val="0"/>
          <c:cat>
            <c:strRef>
              <c:f>Sheet3!$B$2:$B$13</c:f>
              <c:strCache>
                <c:ptCount val="12"/>
                <c:pt idx="0">
                  <c:v>РАСХОДИ ЗА ЗАПОСЛЕНЕ</c:v>
                </c:pt>
                <c:pt idx="1">
                  <c:v>КОРИШЋЕЊЕ УСЛУГА И РОБА</c:v>
                </c:pt>
                <c:pt idx="2">
                  <c:v>ОТПЛАТА КАМАТА</c:v>
                </c:pt>
                <c:pt idx="3">
                  <c:v>СУБВЕНЦИЈЕ</c:v>
                </c:pt>
                <c:pt idx="4">
                  <c:v>ДОНАЦИЈЕ И ТРАНСФЕРИ</c:v>
                </c:pt>
                <c:pt idx="5">
                  <c:v>СОЦИЈАЛНА ПОМОЋ</c:v>
                </c:pt>
                <c:pt idx="6">
                  <c:v>ОСТАЛИ РАСХОДИ</c:v>
                </c:pt>
                <c:pt idx="7">
                  <c:v>АДМИНИСТРАТИВНИ ТРАНСФЕРИ БУЏЕТА</c:v>
                </c:pt>
                <c:pt idx="8">
                  <c:v>КАПИТАЛНИ ИЗДАЦИ</c:v>
                </c:pt>
                <c:pt idx="9">
                  <c:v>ОСНОВНА СРЕДСТВА</c:v>
                </c:pt>
                <c:pt idx="10">
                  <c:v>ПРИРОДНА ИМОВИНА</c:v>
                </c:pt>
                <c:pt idx="11">
                  <c:v>ОТПЛАТА ГЛАВНИЦЕ</c:v>
                </c:pt>
              </c:strCache>
            </c:strRef>
          </c:cat>
          <c:val>
            <c:numRef>
              <c:f>Sheet3!$C$2:$C$13</c:f>
              <c:numCache>
                <c:formatCode>0.00%</c:formatCode>
                <c:ptCount val="12"/>
                <c:pt idx="0">
                  <c:v>0.188</c:v>
                </c:pt>
                <c:pt idx="1">
                  <c:v>0.38600000000000001</c:v>
                </c:pt>
                <c:pt idx="2">
                  <c:v>0</c:v>
                </c:pt>
                <c:pt idx="3">
                  <c:v>6.5000000000000002E-2</c:v>
                </c:pt>
                <c:pt idx="4">
                  <c:v>8.3000000000000004E-2</c:v>
                </c:pt>
                <c:pt idx="5">
                  <c:v>5.0999999999999997E-2</c:v>
                </c:pt>
                <c:pt idx="6">
                  <c:v>0.124</c:v>
                </c:pt>
                <c:pt idx="7">
                  <c:v>1.4E-2</c:v>
                </c:pt>
                <c:pt idx="8">
                  <c:v>8.7999999999999995E-2</c:v>
                </c:pt>
                <c:pt idx="9">
                  <c:v>7.8E-2</c:v>
                </c:pt>
                <c:pt idx="10">
                  <c:v>8.9999999999999993E-3</c:v>
                </c:pt>
                <c:pt idx="11">
                  <c:v>0</c:v>
                </c:pt>
              </c:numCache>
            </c:numRef>
          </c:val>
          <c:extLst xmlns:c16r2="http://schemas.microsoft.com/office/drawing/2015/06/chart">
            <c:ext xmlns:c16="http://schemas.microsoft.com/office/drawing/2014/chart" uri="{C3380CC4-5D6E-409C-BE32-E72D297353CC}">
              <c16:uniqueId val="{00000000-2E75-438B-96C2-30FC8C83C067}"/>
            </c:ext>
          </c:extLst>
        </c:ser>
        <c:ser>
          <c:idx val="1"/>
          <c:order val="1"/>
          <c:tx>
            <c:strRef>
              <c:f>Sheet3!$D$1</c:f>
              <c:strCache>
                <c:ptCount val="1"/>
                <c:pt idx="0">
                  <c:v>2018</c:v>
                </c:pt>
              </c:strCache>
            </c:strRef>
          </c:tx>
          <c:spPr>
            <a:solidFill>
              <a:schemeClr val="accent2"/>
            </a:solidFill>
            <a:ln>
              <a:noFill/>
            </a:ln>
            <a:effectLst/>
          </c:spPr>
          <c:invertIfNegative val="0"/>
          <c:cat>
            <c:strRef>
              <c:f>Sheet3!$B$2:$B$13</c:f>
              <c:strCache>
                <c:ptCount val="12"/>
                <c:pt idx="0">
                  <c:v>РАСХОДИ ЗА ЗАПОСЛЕНЕ</c:v>
                </c:pt>
                <c:pt idx="1">
                  <c:v>КОРИШЋЕЊЕ УСЛУГА И РОБА</c:v>
                </c:pt>
                <c:pt idx="2">
                  <c:v>ОТПЛАТА КАМАТА</c:v>
                </c:pt>
                <c:pt idx="3">
                  <c:v>СУБВЕНЦИЈЕ</c:v>
                </c:pt>
                <c:pt idx="4">
                  <c:v>ДОНАЦИЈЕ И ТРАНСФЕРИ</c:v>
                </c:pt>
                <c:pt idx="5">
                  <c:v>СОЦИЈАЛНА ПОМОЋ</c:v>
                </c:pt>
                <c:pt idx="6">
                  <c:v>ОСТАЛИ РАСХОДИ</c:v>
                </c:pt>
                <c:pt idx="7">
                  <c:v>АДМИНИСТРАТИВНИ ТРАНСФЕРИ БУЏЕТА</c:v>
                </c:pt>
                <c:pt idx="8">
                  <c:v>КАПИТАЛНИ ИЗДАЦИ</c:v>
                </c:pt>
                <c:pt idx="9">
                  <c:v>ОСНОВНА СРЕДСТВА</c:v>
                </c:pt>
                <c:pt idx="10">
                  <c:v>ПРИРОДНА ИМОВИНА</c:v>
                </c:pt>
                <c:pt idx="11">
                  <c:v>ОТПЛАТА ГЛАВНИЦЕ</c:v>
                </c:pt>
              </c:strCache>
            </c:strRef>
          </c:cat>
          <c:val>
            <c:numRef>
              <c:f>Sheet3!$D$2:$D$13</c:f>
              <c:numCache>
                <c:formatCode>0.00%</c:formatCode>
                <c:ptCount val="12"/>
                <c:pt idx="0">
                  <c:v>0.17699999999999999</c:v>
                </c:pt>
                <c:pt idx="1">
                  <c:v>0.32900000000000001</c:v>
                </c:pt>
                <c:pt idx="2">
                  <c:v>0</c:v>
                </c:pt>
                <c:pt idx="3">
                  <c:v>6.2E-2</c:v>
                </c:pt>
                <c:pt idx="4">
                  <c:v>7.9000000000000001E-2</c:v>
                </c:pt>
                <c:pt idx="5">
                  <c:v>9.4E-2</c:v>
                </c:pt>
                <c:pt idx="6">
                  <c:v>0.10299999999999999</c:v>
                </c:pt>
                <c:pt idx="7">
                  <c:v>1.7000000000000001E-2</c:v>
                </c:pt>
                <c:pt idx="8">
                  <c:v>0.14000000000000001</c:v>
                </c:pt>
                <c:pt idx="9">
                  <c:v>0.13</c:v>
                </c:pt>
                <c:pt idx="10">
                  <c:v>0.01</c:v>
                </c:pt>
                <c:pt idx="11">
                  <c:v>0</c:v>
                </c:pt>
              </c:numCache>
            </c:numRef>
          </c:val>
          <c:extLst xmlns:c16r2="http://schemas.microsoft.com/office/drawing/2015/06/chart">
            <c:ext xmlns:c16="http://schemas.microsoft.com/office/drawing/2014/chart" uri="{C3380CC4-5D6E-409C-BE32-E72D297353CC}">
              <c16:uniqueId val="{00000001-2E75-438B-96C2-30FC8C83C067}"/>
            </c:ext>
          </c:extLst>
        </c:ser>
        <c:ser>
          <c:idx val="2"/>
          <c:order val="2"/>
          <c:tx>
            <c:strRef>
              <c:f>Sheet3!$E$1</c:f>
              <c:strCache>
                <c:ptCount val="1"/>
                <c:pt idx="0">
                  <c:v>2019</c:v>
                </c:pt>
              </c:strCache>
            </c:strRef>
          </c:tx>
          <c:spPr>
            <a:solidFill>
              <a:schemeClr val="accent3"/>
            </a:solidFill>
            <a:ln>
              <a:noFill/>
            </a:ln>
            <a:effectLst/>
          </c:spPr>
          <c:invertIfNegative val="0"/>
          <c:cat>
            <c:strRef>
              <c:f>Sheet3!$B$2:$B$13</c:f>
              <c:strCache>
                <c:ptCount val="12"/>
                <c:pt idx="0">
                  <c:v>РАСХОДИ ЗА ЗАПОСЛЕНЕ</c:v>
                </c:pt>
                <c:pt idx="1">
                  <c:v>КОРИШЋЕЊЕ УСЛУГА И РОБА</c:v>
                </c:pt>
                <c:pt idx="2">
                  <c:v>ОТПЛАТА КАМАТА</c:v>
                </c:pt>
                <c:pt idx="3">
                  <c:v>СУБВЕНЦИЈЕ</c:v>
                </c:pt>
                <c:pt idx="4">
                  <c:v>ДОНАЦИЈЕ И ТРАНСФЕРИ</c:v>
                </c:pt>
                <c:pt idx="5">
                  <c:v>СОЦИЈАЛНА ПОМОЋ</c:v>
                </c:pt>
                <c:pt idx="6">
                  <c:v>ОСТАЛИ РАСХОДИ</c:v>
                </c:pt>
                <c:pt idx="7">
                  <c:v>АДМИНИСТРАТИВНИ ТРАНСФЕРИ БУЏЕТА</c:v>
                </c:pt>
                <c:pt idx="8">
                  <c:v>КАПИТАЛНИ ИЗДАЦИ</c:v>
                </c:pt>
                <c:pt idx="9">
                  <c:v>ОСНОВНА СРЕДСТВА</c:v>
                </c:pt>
                <c:pt idx="10">
                  <c:v>ПРИРОДНА ИМОВИНА</c:v>
                </c:pt>
                <c:pt idx="11">
                  <c:v>ОТПЛАТА ГЛАВНИЦЕ</c:v>
                </c:pt>
              </c:strCache>
            </c:strRef>
          </c:cat>
          <c:val>
            <c:numRef>
              <c:f>Sheet3!$E$2:$E$13</c:f>
              <c:numCache>
                <c:formatCode>0.00%</c:formatCode>
                <c:ptCount val="12"/>
                <c:pt idx="0">
                  <c:v>0.157</c:v>
                </c:pt>
                <c:pt idx="1">
                  <c:v>0.38300000000000001</c:v>
                </c:pt>
                <c:pt idx="2">
                  <c:v>0</c:v>
                </c:pt>
                <c:pt idx="3">
                  <c:v>3.7999999999999999E-2</c:v>
                </c:pt>
                <c:pt idx="4">
                  <c:v>7.1999999999999995E-2</c:v>
                </c:pt>
                <c:pt idx="5">
                  <c:v>0.04</c:v>
                </c:pt>
                <c:pt idx="6">
                  <c:v>6.6000000000000003E-2</c:v>
                </c:pt>
                <c:pt idx="7">
                  <c:v>0.01</c:v>
                </c:pt>
                <c:pt idx="8">
                  <c:v>0.23300000000000001</c:v>
                </c:pt>
                <c:pt idx="9">
                  <c:v>0.23100000000000001</c:v>
                </c:pt>
                <c:pt idx="10">
                  <c:v>2E-3</c:v>
                </c:pt>
                <c:pt idx="11">
                  <c:v>0</c:v>
                </c:pt>
              </c:numCache>
            </c:numRef>
          </c:val>
          <c:extLst xmlns:c16r2="http://schemas.microsoft.com/office/drawing/2015/06/chart">
            <c:ext xmlns:c16="http://schemas.microsoft.com/office/drawing/2014/chart" uri="{C3380CC4-5D6E-409C-BE32-E72D297353CC}">
              <c16:uniqueId val="{00000002-2E75-438B-96C2-30FC8C83C067}"/>
            </c:ext>
          </c:extLst>
        </c:ser>
        <c:dLbls>
          <c:showLegendKey val="0"/>
          <c:showVal val="0"/>
          <c:showCatName val="0"/>
          <c:showSerName val="0"/>
          <c:showPercent val="0"/>
          <c:showBubbleSize val="0"/>
        </c:dLbls>
        <c:gapWidth val="219"/>
        <c:overlap val="-27"/>
        <c:axId val="149462016"/>
        <c:axId val="644448832"/>
      </c:barChart>
      <c:catAx>
        <c:axId val="149462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sr-Latn-RS"/>
          </a:p>
        </c:txPr>
        <c:crossAx val="644448832"/>
        <c:crosses val="autoZero"/>
        <c:auto val="1"/>
        <c:lblAlgn val="ctr"/>
        <c:lblOffset val="100"/>
        <c:noMultiLvlLbl val="0"/>
      </c:catAx>
      <c:valAx>
        <c:axId val="64444883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149462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sr-Latn-R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Sheet1!$C$2</c:f>
              <c:strCache>
                <c:ptCount val="1"/>
                <c:pt idx="0">
                  <c:v>2017</c:v>
                </c:pt>
              </c:strCache>
            </c:strRef>
          </c:tx>
          <c:spPr>
            <a:solidFill>
              <a:schemeClr val="accent1"/>
            </a:solidFill>
            <a:ln>
              <a:noFill/>
            </a:ln>
            <a:effectLst/>
          </c:spPr>
          <c:invertIfNegative val="0"/>
          <c:cat>
            <c:strRef>
              <c:f>Sheet1!$B$3:$B$19</c:f>
              <c:strCache>
                <c:ptCount val="17"/>
                <c:pt idx="0">
                  <c:v>Урбанизам и просторно планирање</c:v>
                </c:pt>
                <c:pt idx="1">
                  <c:v>Комунална делатност</c:v>
                </c:pt>
                <c:pt idx="2">
                  <c:v>Локални економски развој</c:v>
                </c:pt>
                <c:pt idx="3">
                  <c:v>Развој туризма</c:v>
                </c:pt>
                <c:pt idx="4">
                  <c:v>Пољопривреда и рурални развој</c:v>
                </c:pt>
                <c:pt idx="5">
                  <c:v>Заштита животне средине</c:v>
                </c:pt>
                <c:pt idx="6">
                  <c:v>Организација саобраћаја и саобраћајна инфраструктура</c:v>
                </c:pt>
                <c:pt idx="7">
                  <c:v>Предшколско васпитање</c:v>
                </c:pt>
                <c:pt idx="8">
                  <c:v>Основно образовање и васпитање</c:v>
                </c:pt>
                <c:pt idx="9">
                  <c:v>Средње образовање и васпитање</c:v>
                </c:pt>
                <c:pt idx="10">
                  <c:v>Социјална и дечја заштита</c:v>
                </c:pt>
                <c:pt idx="11">
                  <c:v>Здравствена заштита</c:v>
                </c:pt>
                <c:pt idx="12">
                  <c:v>Развој културе и информисања</c:v>
                </c:pt>
                <c:pt idx="13">
                  <c:v>Развој спорта и омладине</c:v>
                </c:pt>
                <c:pt idx="14">
                  <c:v>Опште услуге локалне самоуправе</c:v>
                </c:pt>
                <c:pt idx="15">
                  <c:v>Политички систем локалне самоуправе</c:v>
                </c:pt>
                <c:pt idx="16">
                  <c:v>Енергетска ефикасност и обновљени извори енергије</c:v>
                </c:pt>
              </c:strCache>
            </c:strRef>
          </c:cat>
          <c:val>
            <c:numRef>
              <c:f>Sheet1!$C$3:$C$19</c:f>
              <c:numCache>
                <c:formatCode>0.00%</c:formatCode>
                <c:ptCount val="17"/>
                <c:pt idx="0">
                  <c:v>5.8999999999999997E-2</c:v>
                </c:pt>
                <c:pt idx="1">
                  <c:v>8.6999999999999994E-2</c:v>
                </c:pt>
                <c:pt idx="2">
                  <c:v>1.0999999999999999E-2</c:v>
                </c:pt>
                <c:pt idx="3">
                  <c:v>0.01</c:v>
                </c:pt>
                <c:pt idx="4">
                  <c:v>2.3E-2</c:v>
                </c:pt>
                <c:pt idx="5">
                  <c:v>1.4999999999999999E-2</c:v>
                </c:pt>
                <c:pt idx="6">
                  <c:v>0.13900000000000001</c:v>
                </c:pt>
                <c:pt idx="7">
                  <c:v>8.5000000000000006E-2</c:v>
                </c:pt>
                <c:pt idx="8">
                  <c:v>4.2000000000000003E-2</c:v>
                </c:pt>
                <c:pt idx="9">
                  <c:v>1.9E-2</c:v>
                </c:pt>
                <c:pt idx="10">
                  <c:v>5.6000000000000001E-2</c:v>
                </c:pt>
                <c:pt idx="11">
                  <c:v>4.2000000000000003E-2</c:v>
                </c:pt>
                <c:pt idx="12">
                  <c:v>0.10199999999999999</c:v>
                </c:pt>
                <c:pt idx="13">
                  <c:v>0.05</c:v>
                </c:pt>
                <c:pt idx="14">
                  <c:v>0.22900000000000001</c:v>
                </c:pt>
                <c:pt idx="15">
                  <c:v>0.03</c:v>
                </c:pt>
                <c:pt idx="16">
                  <c:v>0</c:v>
                </c:pt>
              </c:numCache>
            </c:numRef>
          </c:val>
          <c:extLst xmlns:c16r2="http://schemas.microsoft.com/office/drawing/2015/06/chart">
            <c:ext xmlns:c16="http://schemas.microsoft.com/office/drawing/2014/chart" uri="{C3380CC4-5D6E-409C-BE32-E72D297353CC}">
              <c16:uniqueId val="{00000000-5BEB-4DC4-914E-06DD07AAF1B2}"/>
            </c:ext>
          </c:extLst>
        </c:ser>
        <c:ser>
          <c:idx val="1"/>
          <c:order val="1"/>
          <c:tx>
            <c:strRef>
              <c:f>Sheet1!$D$2</c:f>
              <c:strCache>
                <c:ptCount val="1"/>
                <c:pt idx="0">
                  <c:v>2018</c:v>
                </c:pt>
              </c:strCache>
            </c:strRef>
          </c:tx>
          <c:spPr>
            <a:solidFill>
              <a:schemeClr val="accent2"/>
            </a:solidFill>
            <a:ln>
              <a:noFill/>
            </a:ln>
            <a:effectLst/>
          </c:spPr>
          <c:invertIfNegative val="0"/>
          <c:cat>
            <c:strRef>
              <c:f>Sheet1!$B$3:$B$19</c:f>
              <c:strCache>
                <c:ptCount val="17"/>
                <c:pt idx="0">
                  <c:v>Урбанизам и просторно планирање</c:v>
                </c:pt>
                <c:pt idx="1">
                  <c:v>Комунална делатност</c:v>
                </c:pt>
                <c:pt idx="2">
                  <c:v>Локални економски развој</c:v>
                </c:pt>
                <c:pt idx="3">
                  <c:v>Развој туризма</c:v>
                </c:pt>
                <c:pt idx="4">
                  <c:v>Пољопривреда и рурални развој</c:v>
                </c:pt>
                <c:pt idx="5">
                  <c:v>Заштита животне средине</c:v>
                </c:pt>
                <c:pt idx="6">
                  <c:v>Организација саобраћаја и саобраћајна инфраструктура</c:v>
                </c:pt>
                <c:pt idx="7">
                  <c:v>Предшколско васпитање</c:v>
                </c:pt>
                <c:pt idx="8">
                  <c:v>Основно образовање и васпитање</c:v>
                </c:pt>
                <c:pt idx="9">
                  <c:v>Средње образовање и васпитање</c:v>
                </c:pt>
                <c:pt idx="10">
                  <c:v>Социјална и дечја заштита</c:v>
                </c:pt>
                <c:pt idx="11">
                  <c:v>Здравствена заштита</c:v>
                </c:pt>
                <c:pt idx="12">
                  <c:v>Развој културе и информисања</c:v>
                </c:pt>
                <c:pt idx="13">
                  <c:v>Развој спорта и омладине</c:v>
                </c:pt>
                <c:pt idx="14">
                  <c:v>Опште услуге локалне самоуправе</c:v>
                </c:pt>
                <c:pt idx="15">
                  <c:v>Политички систем локалне самоуправе</c:v>
                </c:pt>
                <c:pt idx="16">
                  <c:v>Енергетска ефикасност и обновљени извори енергије</c:v>
                </c:pt>
              </c:strCache>
            </c:strRef>
          </c:cat>
          <c:val>
            <c:numRef>
              <c:f>Sheet1!$D$3:$D$19</c:f>
              <c:numCache>
                <c:formatCode>0.00%</c:formatCode>
                <c:ptCount val="17"/>
                <c:pt idx="0">
                  <c:v>8.5000000000000006E-2</c:v>
                </c:pt>
                <c:pt idx="1">
                  <c:v>9.0999999999999998E-2</c:v>
                </c:pt>
                <c:pt idx="2">
                  <c:v>1.6E-2</c:v>
                </c:pt>
                <c:pt idx="3">
                  <c:v>1.2999999999999999E-2</c:v>
                </c:pt>
                <c:pt idx="4">
                  <c:v>4.1000000000000002E-2</c:v>
                </c:pt>
                <c:pt idx="5">
                  <c:v>8.0000000000000002E-3</c:v>
                </c:pt>
                <c:pt idx="6">
                  <c:v>0.10100000000000001</c:v>
                </c:pt>
                <c:pt idx="7">
                  <c:v>8.6999999999999994E-2</c:v>
                </c:pt>
                <c:pt idx="8">
                  <c:v>7.6999999999999999E-2</c:v>
                </c:pt>
                <c:pt idx="9">
                  <c:v>1.2999999999999999E-2</c:v>
                </c:pt>
                <c:pt idx="10">
                  <c:v>6.3E-2</c:v>
                </c:pt>
                <c:pt idx="11">
                  <c:v>1E-3</c:v>
                </c:pt>
                <c:pt idx="12">
                  <c:v>0.09</c:v>
                </c:pt>
                <c:pt idx="13">
                  <c:v>7.1999999999999995E-2</c:v>
                </c:pt>
                <c:pt idx="14">
                  <c:v>0.215</c:v>
                </c:pt>
                <c:pt idx="15">
                  <c:v>2.7E-2</c:v>
                </c:pt>
                <c:pt idx="16">
                  <c:v>1.7999999999999999E-2</c:v>
                </c:pt>
              </c:numCache>
            </c:numRef>
          </c:val>
          <c:extLst xmlns:c16r2="http://schemas.microsoft.com/office/drawing/2015/06/chart">
            <c:ext xmlns:c16="http://schemas.microsoft.com/office/drawing/2014/chart" uri="{C3380CC4-5D6E-409C-BE32-E72D297353CC}">
              <c16:uniqueId val="{00000001-5BEB-4DC4-914E-06DD07AAF1B2}"/>
            </c:ext>
          </c:extLst>
        </c:ser>
        <c:ser>
          <c:idx val="2"/>
          <c:order val="2"/>
          <c:tx>
            <c:strRef>
              <c:f>Sheet1!$E$2</c:f>
              <c:strCache>
                <c:ptCount val="1"/>
                <c:pt idx="0">
                  <c:v>2019</c:v>
                </c:pt>
              </c:strCache>
            </c:strRef>
          </c:tx>
          <c:spPr>
            <a:solidFill>
              <a:schemeClr val="accent3"/>
            </a:solidFill>
            <a:ln>
              <a:noFill/>
            </a:ln>
            <a:effectLst/>
          </c:spPr>
          <c:invertIfNegative val="0"/>
          <c:cat>
            <c:strRef>
              <c:f>Sheet1!$B$3:$B$19</c:f>
              <c:strCache>
                <c:ptCount val="17"/>
                <c:pt idx="0">
                  <c:v>Урбанизам и просторно планирање</c:v>
                </c:pt>
                <c:pt idx="1">
                  <c:v>Комунална делатност</c:v>
                </c:pt>
                <c:pt idx="2">
                  <c:v>Локални економски развој</c:v>
                </c:pt>
                <c:pt idx="3">
                  <c:v>Развој туризма</c:v>
                </c:pt>
                <c:pt idx="4">
                  <c:v>Пољопривреда и рурални развој</c:v>
                </c:pt>
                <c:pt idx="5">
                  <c:v>Заштита животне средине</c:v>
                </c:pt>
                <c:pt idx="6">
                  <c:v>Организација саобраћаја и саобраћајна инфраструктура</c:v>
                </c:pt>
                <c:pt idx="7">
                  <c:v>Предшколско васпитање</c:v>
                </c:pt>
                <c:pt idx="8">
                  <c:v>Основно образовање и васпитање</c:v>
                </c:pt>
                <c:pt idx="9">
                  <c:v>Средње образовање и васпитање</c:v>
                </c:pt>
                <c:pt idx="10">
                  <c:v>Социјална и дечја заштита</c:v>
                </c:pt>
                <c:pt idx="11">
                  <c:v>Здравствена заштита</c:v>
                </c:pt>
                <c:pt idx="12">
                  <c:v>Развој културе и информисања</c:v>
                </c:pt>
                <c:pt idx="13">
                  <c:v>Развој спорта и омладине</c:v>
                </c:pt>
                <c:pt idx="14">
                  <c:v>Опште услуге локалне самоуправе</c:v>
                </c:pt>
                <c:pt idx="15">
                  <c:v>Политички систем локалне самоуправе</c:v>
                </c:pt>
                <c:pt idx="16">
                  <c:v>Енергетска ефикасност и обновљени извори енергије</c:v>
                </c:pt>
              </c:strCache>
            </c:strRef>
          </c:cat>
          <c:val>
            <c:numRef>
              <c:f>Sheet1!$E$3:$E$19</c:f>
              <c:numCache>
                <c:formatCode>0.00%</c:formatCode>
                <c:ptCount val="17"/>
                <c:pt idx="0">
                  <c:v>8.4000000000000005E-2</c:v>
                </c:pt>
                <c:pt idx="1">
                  <c:v>8.2000000000000003E-2</c:v>
                </c:pt>
                <c:pt idx="2">
                  <c:v>8.9999999999999993E-3</c:v>
                </c:pt>
                <c:pt idx="3">
                  <c:v>8.9999999999999993E-3</c:v>
                </c:pt>
                <c:pt idx="4">
                  <c:v>2.4E-2</c:v>
                </c:pt>
                <c:pt idx="5">
                  <c:v>5.1999999999999998E-2</c:v>
                </c:pt>
                <c:pt idx="6">
                  <c:v>0.18</c:v>
                </c:pt>
                <c:pt idx="7">
                  <c:v>0.112</c:v>
                </c:pt>
                <c:pt idx="8">
                  <c:v>4.2000000000000003E-2</c:v>
                </c:pt>
                <c:pt idx="9">
                  <c:v>1.2E-2</c:v>
                </c:pt>
                <c:pt idx="10">
                  <c:v>4.5999999999999999E-2</c:v>
                </c:pt>
                <c:pt idx="11">
                  <c:v>2E-3</c:v>
                </c:pt>
                <c:pt idx="12">
                  <c:v>7.9000000000000001E-2</c:v>
                </c:pt>
                <c:pt idx="13">
                  <c:v>3.7999999999999999E-2</c:v>
                </c:pt>
                <c:pt idx="14">
                  <c:v>0.192</c:v>
                </c:pt>
                <c:pt idx="15">
                  <c:v>2.7E-2</c:v>
                </c:pt>
                <c:pt idx="16">
                  <c:v>0.01</c:v>
                </c:pt>
              </c:numCache>
            </c:numRef>
          </c:val>
          <c:extLst xmlns:c16r2="http://schemas.microsoft.com/office/drawing/2015/06/chart">
            <c:ext xmlns:c16="http://schemas.microsoft.com/office/drawing/2014/chart" uri="{C3380CC4-5D6E-409C-BE32-E72D297353CC}">
              <c16:uniqueId val="{00000002-5BEB-4DC4-914E-06DD07AAF1B2}"/>
            </c:ext>
          </c:extLst>
        </c:ser>
        <c:dLbls>
          <c:showLegendKey val="0"/>
          <c:showVal val="0"/>
          <c:showCatName val="0"/>
          <c:showSerName val="0"/>
          <c:showPercent val="0"/>
          <c:showBubbleSize val="0"/>
        </c:dLbls>
        <c:gapWidth val="219"/>
        <c:overlap val="-27"/>
        <c:axId val="666105344"/>
        <c:axId val="644449984"/>
      </c:barChart>
      <c:catAx>
        <c:axId val="666105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644449984"/>
        <c:crosses val="autoZero"/>
        <c:auto val="1"/>
        <c:lblAlgn val="ctr"/>
        <c:lblOffset val="100"/>
        <c:noMultiLvlLbl val="0"/>
      </c:catAx>
      <c:valAx>
        <c:axId val="64444998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666105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_rels/data1.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jpeg"/></Relationships>
</file>

<file path=word/diagrams/_rels/drawing1.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A02207C-D391-403A-B558-75CA1970981C}" type="doc">
      <dgm:prSet loTypeId="urn:microsoft.com/office/officeart/2008/layout/PictureStrips" loCatId="list" qsTypeId="urn:microsoft.com/office/officeart/2005/8/quickstyle/simple1" qsCatId="simple" csTypeId="urn:microsoft.com/office/officeart/2005/8/colors/accent1_2" csCatId="accent1" phldr="1"/>
      <dgm:spPr/>
      <dgm:t>
        <a:bodyPr/>
        <a:lstStyle/>
        <a:p>
          <a:endParaRPr lang="en-US"/>
        </a:p>
      </dgm:t>
    </dgm:pt>
    <dgm:pt modelId="{E46A3BA2-4323-420C-8EF2-7C3FF7711CC7}">
      <dgm:prSet phldrT="[Text]"/>
      <dgm:spPr/>
      <dgm:t>
        <a:bodyPr/>
        <a:lstStyle/>
        <a:p>
          <a:pPr algn="ctr"/>
          <a:r>
            <a:rPr lang="sr-Cyrl-RS" b="1">
              <a:solidFill>
                <a:srgbClr val="C00000"/>
              </a:solidFill>
            </a:rPr>
            <a:t>Циљ 1</a:t>
          </a:r>
        </a:p>
        <a:p>
          <a:pPr algn="ctr"/>
          <a:r>
            <a:rPr lang="sr-Cyrl-RS" b="1">
              <a:solidFill>
                <a:schemeClr val="accent1">
                  <a:lumMod val="75000"/>
                </a:schemeClr>
              </a:solidFill>
            </a:rPr>
            <a:t>Достојанствен рад и одрживи економски раст уз иновације у области привреде</a:t>
          </a:r>
          <a:endParaRPr lang="en-US">
            <a:solidFill>
              <a:schemeClr val="accent1">
                <a:lumMod val="75000"/>
              </a:schemeClr>
            </a:solidFill>
          </a:endParaRPr>
        </a:p>
      </dgm:t>
    </dgm:pt>
    <dgm:pt modelId="{84A42A9E-A954-40C8-92C8-B58ECAE3E43B}" type="parTrans" cxnId="{9194FDC8-3871-46DA-9B7C-B011EA510A01}">
      <dgm:prSet/>
      <dgm:spPr/>
      <dgm:t>
        <a:bodyPr/>
        <a:lstStyle/>
        <a:p>
          <a:endParaRPr lang="en-US"/>
        </a:p>
      </dgm:t>
    </dgm:pt>
    <dgm:pt modelId="{288F7BF7-F48A-4FFA-A6D9-D946AC3C2662}" type="sibTrans" cxnId="{9194FDC8-3871-46DA-9B7C-B011EA510A01}">
      <dgm:prSet/>
      <dgm:spPr/>
      <dgm:t>
        <a:bodyPr/>
        <a:lstStyle/>
        <a:p>
          <a:endParaRPr lang="en-US"/>
        </a:p>
      </dgm:t>
    </dgm:pt>
    <dgm:pt modelId="{0DDCECAE-EA27-45BB-8BD8-C70785176E91}">
      <dgm:prSet phldrT="[Text]"/>
      <dgm:spPr/>
      <dgm:t>
        <a:bodyPr/>
        <a:lstStyle/>
        <a:p>
          <a:pPr algn="ctr"/>
          <a:r>
            <a:rPr lang="sr-Cyrl-RS" b="1">
              <a:solidFill>
                <a:srgbClr val="FF0000"/>
              </a:solidFill>
            </a:rPr>
            <a:t>Циљ 2</a:t>
          </a:r>
        </a:p>
        <a:p>
          <a:pPr algn="ctr"/>
          <a:r>
            <a:rPr lang="sr-Cyrl-RS" b="1">
              <a:solidFill>
                <a:schemeClr val="accent1">
                  <a:lumMod val="75000"/>
                </a:schemeClr>
              </a:solidFill>
            </a:rPr>
            <a:t>Побољшање квалитета живота грађана и благостање за становнике општине свих генерација</a:t>
          </a:r>
          <a:endParaRPr lang="en-US">
            <a:solidFill>
              <a:schemeClr val="accent1">
                <a:lumMod val="75000"/>
              </a:schemeClr>
            </a:solidFill>
          </a:endParaRPr>
        </a:p>
      </dgm:t>
    </dgm:pt>
    <dgm:pt modelId="{16F8803F-3288-4DD9-89FE-01BE8636654D}" type="parTrans" cxnId="{8A7D3DA6-A543-420C-B7E5-DF8EC17BE7EC}">
      <dgm:prSet/>
      <dgm:spPr/>
      <dgm:t>
        <a:bodyPr/>
        <a:lstStyle/>
        <a:p>
          <a:endParaRPr lang="en-US"/>
        </a:p>
      </dgm:t>
    </dgm:pt>
    <dgm:pt modelId="{38F9CB83-4CA9-4050-82FF-8FFE6F96B94E}" type="sibTrans" cxnId="{8A7D3DA6-A543-420C-B7E5-DF8EC17BE7EC}">
      <dgm:prSet/>
      <dgm:spPr/>
      <dgm:t>
        <a:bodyPr/>
        <a:lstStyle/>
        <a:p>
          <a:endParaRPr lang="en-US"/>
        </a:p>
      </dgm:t>
    </dgm:pt>
    <dgm:pt modelId="{29BF397B-325E-4C8B-82D5-842C917D0EF2}">
      <dgm:prSet phldrT="[Text]"/>
      <dgm:spPr/>
      <dgm:t>
        <a:bodyPr/>
        <a:lstStyle/>
        <a:p>
          <a:pPr algn="ctr"/>
          <a:r>
            <a:rPr lang="sr-Cyrl-RS" b="1">
              <a:solidFill>
                <a:srgbClr val="92D050"/>
              </a:solidFill>
            </a:rPr>
            <a:t>Циљ 3</a:t>
          </a:r>
        </a:p>
        <a:p>
          <a:pPr algn="ctr"/>
          <a:r>
            <a:rPr lang="sr-Cyrl-RS" b="1">
              <a:solidFill>
                <a:schemeClr val="accent1">
                  <a:lumMod val="75000"/>
                </a:schemeClr>
              </a:solidFill>
            </a:rPr>
            <a:t>Унапређење инфраструктурних система уз одрживо управљање и очување животне средине</a:t>
          </a:r>
          <a:endParaRPr lang="en-US">
            <a:solidFill>
              <a:schemeClr val="accent1">
                <a:lumMod val="75000"/>
              </a:schemeClr>
            </a:solidFill>
          </a:endParaRPr>
        </a:p>
      </dgm:t>
    </dgm:pt>
    <dgm:pt modelId="{7B713261-0D18-4ECE-B083-B7275FC817DA}" type="parTrans" cxnId="{51F931D4-8A7E-49E0-B4C8-22C1DD11349F}">
      <dgm:prSet/>
      <dgm:spPr/>
      <dgm:t>
        <a:bodyPr/>
        <a:lstStyle/>
        <a:p>
          <a:endParaRPr lang="en-US"/>
        </a:p>
      </dgm:t>
    </dgm:pt>
    <dgm:pt modelId="{15A60F9C-6B79-4CBC-8A4E-D844D5BFA757}" type="sibTrans" cxnId="{51F931D4-8A7E-49E0-B4C8-22C1DD11349F}">
      <dgm:prSet/>
      <dgm:spPr/>
      <dgm:t>
        <a:bodyPr/>
        <a:lstStyle/>
        <a:p>
          <a:endParaRPr lang="en-US"/>
        </a:p>
      </dgm:t>
    </dgm:pt>
    <dgm:pt modelId="{BCFA1241-78A8-4864-ABF1-4BAFF7142EBC}" type="pres">
      <dgm:prSet presAssocID="{CA02207C-D391-403A-B558-75CA1970981C}" presName="Name0" presStyleCnt="0">
        <dgm:presLayoutVars>
          <dgm:dir/>
          <dgm:resizeHandles val="exact"/>
        </dgm:presLayoutVars>
      </dgm:prSet>
      <dgm:spPr/>
      <dgm:t>
        <a:bodyPr/>
        <a:lstStyle/>
        <a:p>
          <a:endParaRPr lang="sr-Latn-RS"/>
        </a:p>
      </dgm:t>
    </dgm:pt>
    <dgm:pt modelId="{1D75F918-7B9F-44D8-B3D3-9C16AE452016}" type="pres">
      <dgm:prSet presAssocID="{E46A3BA2-4323-420C-8EF2-7C3FF7711CC7}" presName="composite" presStyleCnt="0"/>
      <dgm:spPr/>
    </dgm:pt>
    <dgm:pt modelId="{59D40EDD-F1B9-4837-B3BB-73FB42C5670C}" type="pres">
      <dgm:prSet presAssocID="{E46A3BA2-4323-420C-8EF2-7C3FF7711CC7}" presName="rect1" presStyleLbl="trAlignAcc1" presStyleIdx="0" presStyleCnt="3">
        <dgm:presLayoutVars>
          <dgm:bulletEnabled val="1"/>
        </dgm:presLayoutVars>
      </dgm:prSet>
      <dgm:spPr/>
      <dgm:t>
        <a:bodyPr/>
        <a:lstStyle/>
        <a:p>
          <a:endParaRPr lang="sr-Latn-RS"/>
        </a:p>
      </dgm:t>
    </dgm:pt>
    <dgm:pt modelId="{14D19E1D-59BC-4B1F-9C75-3E783CA1D3AE}" type="pres">
      <dgm:prSet presAssocID="{E46A3BA2-4323-420C-8EF2-7C3FF7711CC7}" presName="rect2" presStyleLbl="fgImgPlace1" presStyleIdx="0" presStyleCnt="3" custScaleX="96776"/>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27000" r="-27000"/>
          </a:stretch>
        </a:blipFill>
      </dgm:spPr>
    </dgm:pt>
    <dgm:pt modelId="{F19ED60D-D5B1-4AFA-87AE-8FCD7E789CE3}" type="pres">
      <dgm:prSet presAssocID="{288F7BF7-F48A-4FFA-A6D9-D946AC3C2662}" presName="sibTrans" presStyleCnt="0"/>
      <dgm:spPr/>
    </dgm:pt>
    <dgm:pt modelId="{E37487D8-AF1D-40DA-B218-155FEA4C4B49}" type="pres">
      <dgm:prSet presAssocID="{0DDCECAE-EA27-45BB-8BD8-C70785176E91}" presName="composite" presStyleCnt="0"/>
      <dgm:spPr/>
    </dgm:pt>
    <dgm:pt modelId="{82C281D9-FBA8-436A-92F9-AF85DEA7A016}" type="pres">
      <dgm:prSet presAssocID="{0DDCECAE-EA27-45BB-8BD8-C70785176E91}" presName="rect1" presStyleLbl="trAlignAcc1" presStyleIdx="1" presStyleCnt="3">
        <dgm:presLayoutVars>
          <dgm:bulletEnabled val="1"/>
        </dgm:presLayoutVars>
      </dgm:prSet>
      <dgm:spPr/>
      <dgm:t>
        <a:bodyPr/>
        <a:lstStyle/>
        <a:p>
          <a:endParaRPr lang="sr-Latn-RS"/>
        </a:p>
      </dgm:t>
    </dgm:pt>
    <dgm:pt modelId="{84FF056E-199E-46DC-B3CA-71035EFF8DC6}" type="pres">
      <dgm:prSet presAssocID="{0DDCECAE-EA27-45BB-8BD8-C70785176E91}" presName="rect2" presStyleLbl="fgImgPlace1" presStyleIdx="1" presStyleCnt="3"/>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l="-25000" r="-25000"/>
          </a:stretch>
        </a:blipFill>
      </dgm:spPr>
    </dgm:pt>
    <dgm:pt modelId="{3CE0F2E5-31CB-4A28-97C3-90B3B90D9097}" type="pres">
      <dgm:prSet presAssocID="{38F9CB83-4CA9-4050-82FF-8FFE6F96B94E}" presName="sibTrans" presStyleCnt="0"/>
      <dgm:spPr/>
    </dgm:pt>
    <dgm:pt modelId="{A40F14C5-F1CB-4E3A-9C6A-FBBDCA0C814A}" type="pres">
      <dgm:prSet presAssocID="{29BF397B-325E-4C8B-82D5-842C917D0EF2}" presName="composite" presStyleCnt="0"/>
      <dgm:spPr/>
    </dgm:pt>
    <dgm:pt modelId="{9049F214-BDA3-4F23-A068-DE1C044DB84F}" type="pres">
      <dgm:prSet presAssocID="{29BF397B-325E-4C8B-82D5-842C917D0EF2}" presName="rect1" presStyleLbl="trAlignAcc1" presStyleIdx="2" presStyleCnt="3">
        <dgm:presLayoutVars>
          <dgm:bulletEnabled val="1"/>
        </dgm:presLayoutVars>
      </dgm:prSet>
      <dgm:spPr/>
      <dgm:t>
        <a:bodyPr/>
        <a:lstStyle/>
        <a:p>
          <a:endParaRPr lang="sr-Latn-RS"/>
        </a:p>
      </dgm:t>
    </dgm:pt>
    <dgm:pt modelId="{B00E2BEC-4EE2-42B0-9855-46C92BC54C24}" type="pres">
      <dgm:prSet presAssocID="{29BF397B-325E-4C8B-82D5-842C917D0EF2}" presName="rect2" presStyleLbl="fgImgPlace1" presStyleIdx="2" presStyleCnt="3"/>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l="-25000" r="-25000"/>
          </a:stretch>
        </a:blipFill>
      </dgm:spPr>
    </dgm:pt>
  </dgm:ptLst>
  <dgm:cxnLst>
    <dgm:cxn modelId="{000F01D2-D928-4220-9FDC-106A344267D5}" type="presOf" srcId="{E46A3BA2-4323-420C-8EF2-7C3FF7711CC7}" destId="{59D40EDD-F1B9-4837-B3BB-73FB42C5670C}" srcOrd="0" destOrd="0" presId="urn:microsoft.com/office/officeart/2008/layout/PictureStrips"/>
    <dgm:cxn modelId="{8A7D3DA6-A543-420C-B7E5-DF8EC17BE7EC}" srcId="{CA02207C-D391-403A-B558-75CA1970981C}" destId="{0DDCECAE-EA27-45BB-8BD8-C70785176E91}" srcOrd="1" destOrd="0" parTransId="{16F8803F-3288-4DD9-89FE-01BE8636654D}" sibTransId="{38F9CB83-4CA9-4050-82FF-8FFE6F96B94E}"/>
    <dgm:cxn modelId="{51F931D4-8A7E-49E0-B4C8-22C1DD11349F}" srcId="{CA02207C-D391-403A-B558-75CA1970981C}" destId="{29BF397B-325E-4C8B-82D5-842C917D0EF2}" srcOrd="2" destOrd="0" parTransId="{7B713261-0D18-4ECE-B083-B7275FC817DA}" sibTransId="{15A60F9C-6B79-4CBC-8A4E-D844D5BFA757}"/>
    <dgm:cxn modelId="{C78A7B0F-FD38-477F-8073-188A97AF5970}" type="presOf" srcId="{0DDCECAE-EA27-45BB-8BD8-C70785176E91}" destId="{82C281D9-FBA8-436A-92F9-AF85DEA7A016}" srcOrd="0" destOrd="0" presId="urn:microsoft.com/office/officeart/2008/layout/PictureStrips"/>
    <dgm:cxn modelId="{A4668719-C4F4-4917-9E87-304FACFFEA19}" type="presOf" srcId="{29BF397B-325E-4C8B-82D5-842C917D0EF2}" destId="{9049F214-BDA3-4F23-A068-DE1C044DB84F}" srcOrd="0" destOrd="0" presId="urn:microsoft.com/office/officeart/2008/layout/PictureStrips"/>
    <dgm:cxn modelId="{6264D050-C847-4EF8-9CBE-258FBF4E2979}" type="presOf" srcId="{CA02207C-D391-403A-B558-75CA1970981C}" destId="{BCFA1241-78A8-4864-ABF1-4BAFF7142EBC}" srcOrd="0" destOrd="0" presId="urn:microsoft.com/office/officeart/2008/layout/PictureStrips"/>
    <dgm:cxn modelId="{9194FDC8-3871-46DA-9B7C-B011EA510A01}" srcId="{CA02207C-D391-403A-B558-75CA1970981C}" destId="{E46A3BA2-4323-420C-8EF2-7C3FF7711CC7}" srcOrd="0" destOrd="0" parTransId="{84A42A9E-A954-40C8-92C8-B58ECAE3E43B}" sibTransId="{288F7BF7-F48A-4FFA-A6D9-D946AC3C2662}"/>
    <dgm:cxn modelId="{3F0AD1BE-A727-4D84-A1A6-0E51F887E406}" type="presParOf" srcId="{BCFA1241-78A8-4864-ABF1-4BAFF7142EBC}" destId="{1D75F918-7B9F-44D8-B3D3-9C16AE452016}" srcOrd="0" destOrd="0" presId="urn:microsoft.com/office/officeart/2008/layout/PictureStrips"/>
    <dgm:cxn modelId="{0E8D8547-2179-4DA8-A951-014A8BAEF8DE}" type="presParOf" srcId="{1D75F918-7B9F-44D8-B3D3-9C16AE452016}" destId="{59D40EDD-F1B9-4837-B3BB-73FB42C5670C}" srcOrd="0" destOrd="0" presId="urn:microsoft.com/office/officeart/2008/layout/PictureStrips"/>
    <dgm:cxn modelId="{B3865442-4F5F-4C1F-B82A-4EFBDA66B5AD}" type="presParOf" srcId="{1D75F918-7B9F-44D8-B3D3-9C16AE452016}" destId="{14D19E1D-59BC-4B1F-9C75-3E783CA1D3AE}" srcOrd="1" destOrd="0" presId="urn:microsoft.com/office/officeart/2008/layout/PictureStrips"/>
    <dgm:cxn modelId="{AAE62848-46ED-4905-A8AD-E6F71C6506BF}" type="presParOf" srcId="{BCFA1241-78A8-4864-ABF1-4BAFF7142EBC}" destId="{F19ED60D-D5B1-4AFA-87AE-8FCD7E789CE3}" srcOrd="1" destOrd="0" presId="urn:microsoft.com/office/officeart/2008/layout/PictureStrips"/>
    <dgm:cxn modelId="{118394E8-B585-4A01-A440-CDA1F741EFFA}" type="presParOf" srcId="{BCFA1241-78A8-4864-ABF1-4BAFF7142EBC}" destId="{E37487D8-AF1D-40DA-B218-155FEA4C4B49}" srcOrd="2" destOrd="0" presId="urn:microsoft.com/office/officeart/2008/layout/PictureStrips"/>
    <dgm:cxn modelId="{F671D502-29AD-469C-9DCF-762BEA276930}" type="presParOf" srcId="{E37487D8-AF1D-40DA-B218-155FEA4C4B49}" destId="{82C281D9-FBA8-436A-92F9-AF85DEA7A016}" srcOrd="0" destOrd="0" presId="urn:microsoft.com/office/officeart/2008/layout/PictureStrips"/>
    <dgm:cxn modelId="{44B8C9BA-49A2-4232-84F7-2EAACFEFBF04}" type="presParOf" srcId="{E37487D8-AF1D-40DA-B218-155FEA4C4B49}" destId="{84FF056E-199E-46DC-B3CA-71035EFF8DC6}" srcOrd="1" destOrd="0" presId="urn:microsoft.com/office/officeart/2008/layout/PictureStrips"/>
    <dgm:cxn modelId="{CD6760C3-88C7-4FAE-B7DA-29F772DB3CFC}" type="presParOf" srcId="{BCFA1241-78A8-4864-ABF1-4BAFF7142EBC}" destId="{3CE0F2E5-31CB-4A28-97C3-90B3B90D9097}" srcOrd="3" destOrd="0" presId="urn:microsoft.com/office/officeart/2008/layout/PictureStrips"/>
    <dgm:cxn modelId="{68F4E27E-383F-47B0-9B75-50AA6011B4EF}" type="presParOf" srcId="{BCFA1241-78A8-4864-ABF1-4BAFF7142EBC}" destId="{A40F14C5-F1CB-4E3A-9C6A-FBBDCA0C814A}" srcOrd="4" destOrd="0" presId="urn:microsoft.com/office/officeart/2008/layout/PictureStrips"/>
    <dgm:cxn modelId="{9E15F7BC-025D-4102-A466-9E049BE663C8}" type="presParOf" srcId="{A40F14C5-F1CB-4E3A-9C6A-FBBDCA0C814A}" destId="{9049F214-BDA3-4F23-A068-DE1C044DB84F}" srcOrd="0" destOrd="0" presId="urn:microsoft.com/office/officeart/2008/layout/PictureStrips"/>
    <dgm:cxn modelId="{6EDCA7F2-4636-40FB-80CD-1169E9C62E3E}" type="presParOf" srcId="{A40F14C5-F1CB-4E3A-9C6A-FBBDCA0C814A}" destId="{B00E2BEC-4EE2-42B0-9855-46C92BC54C24}" srcOrd="1" destOrd="0" presId="urn:microsoft.com/office/officeart/2008/layout/PictureStrips"/>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D40EDD-F1B9-4837-B3BB-73FB42C5670C}">
      <dsp:nvSpPr>
        <dsp:cNvPr id="0" name=""/>
        <dsp:cNvSpPr/>
      </dsp:nvSpPr>
      <dsp:spPr>
        <a:xfrm>
          <a:off x="1298581" y="237860"/>
          <a:ext cx="3003804" cy="938688"/>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35805" tIns="41910" rIns="41910" bIns="41910" numCol="1" spcCol="1270" anchor="ctr" anchorCtr="0">
          <a:noAutofit/>
        </a:bodyPr>
        <a:lstStyle/>
        <a:p>
          <a:pPr lvl="0" algn="ctr" defTabSz="488950">
            <a:lnSpc>
              <a:spcPct val="90000"/>
            </a:lnSpc>
            <a:spcBef>
              <a:spcPct val="0"/>
            </a:spcBef>
            <a:spcAft>
              <a:spcPct val="35000"/>
            </a:spcAft>
          </a:pPr>
          <a:r>
            <a:rPr lang="sr-Cyrl-RS" sz="1100" b="1" kern="1200">
              <a:solidFill>
                <a:srgbClr val="C00000"/>
              </a:solidFill>
            </a:rPr>
            <a:t>Циљ 1</a:t>
          </a:r>
        </a:p>
        <a:p>
          <a:pPr lvl="0" algn="ctr" defTabSz="488950">
            <a:lnSpc>
              <a:spcPct val="90000"/>
            </a:lnSpc>
            <a:spcBef>
              <a:spcPct val="0"/>
            </a:spcBef>
            <a:spcAft>
              <a:spcPct val="35000"/>
            </a:spcAft>
          </a:pPr>
          <a:r>
            <a:rPr lang="sr-Cyrl-RS" sz="1100" b="1" kern="1200">
              <a:solidFill>
                <a:schemeClr val="accent1">
                  <a:lumMod val="75000"/>
                </a:schemeClr>
              </a:solidFill>
            </a:rPr>
            <a:t>Достојанствен рад и одрживи економски раст уз иновације у области привреде</a:t>
          </a:r>
          <a:endParaRPr lang="en-US" sz="1100" kern="1200">
            <a:solidFill>
              <a:schemeClr val="accent1">
                <a:lumMod val="75000"/>
              </a:schemeClr>
            </a:solidFill>
          </a:endParaRPr>
        </a:p>
      </dsp:txBody>
      <dsp:txXfrm>
        <a:off x="1298581" y="237860"/>
        <a:ext cx="3003804" cy="938688"/>
      </dsp:txXfrm>
    </dsp:sp>
    <dsp:sp modelId="{14D19E1D-59BC-4B1F-9C75-3E783CA1D3AE}">
      <dsp:nvSpPr>
        <dsp:cNvPr id="0" name=""/>
        <dsp:cNvSpPr/>
      </dsp:nvSpPr>
      <dsp:spPr>
        <a:xfrm>
          <a:off x="1184014" y="102272"/>
          <a:ext cx="635897" cy="985623"/>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27000" r="-27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2C281D9-FBA8-436A-92F9-AF85DEA7A016}">
      <dsp:nvSpPr>
        <dsp:cNvPr id="0" name=""/>
        <dsp:cNvSpPr/>
      </dsp:nvSpPr>
      <dsp:spPr>
        <a:xfrm>
          <a:off x="1303877" y="1419565"/>
          <a:ext cx="3003804" cy="938688"/>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35805" tIns="41910" rIns="41910" bIns="41910" numCol="1" spcCol="1270" anchor="ctr" anchorCtr="0">
          <a:noAutofit/>
        </a:bodyPr>
        <a:lstStyle/>
        <a:p>
          <a:pPr lvl="0" algn="ctr" defTabSz="488950">
            <a:lnSpc>
              <a:spcPct val="90000"/>
            </a:lnSpc>
            <a:spcBef>
              <a:spcPct val="0"/>
            </a:spcBef>
            <a:spcAft>
              <a:spcPct val="35000"/>
            </a:spcAft>
          </a:pPr>
          <a:r>
            <a:rPr lang="sr-Cyrl-RS" sz="1100" b="1" kern="1200">
              <a:solidFill>
                <a:srgbClr val="FF0000"/>
              </a:solidFill>
            </a:rPr>
            <a:t>Циљ 2</a:t>
          </a:r>
        </a:p>
        <a:p>
          <a:pPr lvl="0" algn="ctr" defTabSz="488950">
            <a:lnSpc>
              <a:spcPct val="90000"/>
            </a:lnSpc>
            <a:spcBef>
              <a:spcPct val="0"/>
            </a:spcBef>
            <a:spcAft>
              <a:spcPct val="35000"/>
            </a:spcAft>
          </a:pPr>
          <a:r>
            <a:rPr lang="sr-Cyrl-RS" sz="1100" b="1" kern="1200">
              <a:solidFill>
                <a:schemeClr val="accent1">
                  <a:lumMod val="75000"/>
                </a:schemeClr>
              </a:solidFill>
            </a:rPr>
            <a:t>Побољшање квалитета живота грађана и благостање за становнике општине свих генерација</a:t>
          </a:r>
          <a:endParaRPr lang="en-US" sz="1100" kern="1200">
            <a:solidFill>
              <a:schemeClr val="accent1">
                <a:lumMod val="75000"/>
              </a:schemeClr>
            </a:solidFill>
          </a:endParaRPr>
        </a:p>
      </dsp:txBody>
      <dsp:txXfrm>
        <a:off x="1303877" y="1419565"/>
        <a:ext cx="3003804" cy="938688"/>
      </dsp:txXfrm>
    </dsp:sp>
    <dsp:sp modelId="{84FF056E-199E-46DC-B3CA-71035EFF8DC6}">
      <dsp:nvSpPr>
        <dsp:cNvPr id="0" name=""/>
        <dsp:cNvSpPr/>
      </dsp:nvSpPr>
      <dsp:spPr>
        <a:xfrm>
          <a:off x="1178718" y="1283977"/>
          <a:ext cx="657082" cy="985623"/>
        </a:xfrm>
        <a:prstGeom prst="rect">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25000" r="-25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049F214-BDA3-4F23-A068-DE1C044DB84F}">
      <dsp:nvSpPr>
        <dsp:cNvPr id="0" name=""/>
        <dsp:cNvSpPr/>
      </dsp:nvSpPr>
      <dsp:spPr>
        <a:xfrm>
          <a:off x="1303877" y="2601270"/>
          <a:ext cx="3003804" cy="938688"/>
        </a:xfrm>
        <a:prstGeom prst="rect">
          <a:avLst/>
        </a:prstGeom>
        <a:solidFill>
          <a:schemeClr val="lt1">
            <a:alpha val="4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635805" tIns="41910" rIns="41910" bIns="41910" numCol="1" spcCol="1270" anchor="ctr" anchorCtr="0">
          <a:noAutofit/>
        </a:bodyPr>
        <a:lstStyle/>
        <a:p>
          <a:pPr lvl="0" algn="ctr" defTabSz="488950">
            <a:lnSpc>
              <a:spcPct val="90000"/>
            </a:lnSpc>
            <a:spcBef>
              <a:spcPct val="0"/>
            </a:spcBef>
            <a:spcAft>
              <a:spcPct val="35000"/>
            </a:spcAft>
          </a:pPr>
          <a:r>
            <a:rPr lang="sr-Cyrl-RS" sz="1100" b="1" kern="1200">
              <a:solidFill>
                <a:srgbClr val="92D050"/>
              </a:solidFill>
            </a:rPr>
            <a:t>Циљ 3</a:t>
          </a:r>
        </a:p>
        <a:p>
          <a:pPr lvl="0" algn="ctr" defTabSz="488950">
            <a:lnSpc>
              <a:spcPct val="90000"/>
            </a:lnSpc>
            <a:spcBef>
              <a:spcPct val="0"/>
            </a:spcBef>
            <a:spcAft>
              <a:spcPct val="35000"/>
            </a:spcAft>
          </a:pPr>
          <a:r>
            <a:rPr lang="sr-Cyrl-RS" sz="1100" b="1" kern="1200">
              <a:solidFill>
                <a:schemeClr val="accent1">
                  <a:lumMod val="75000"/>
                </a:schemeClr>
              </a:solidFill>
            </a:rPr>
            <a:t>Унапређење инфраструктурних система уз одрживо управљање и очување животне средине</a:t>
          </a:r>
          <a:endParaRPr lang="en-US" sz="1100" kern="1200">
            <a:solidFill>
              <a:schemeClr val="accent1">
                <a:lumMod val="75000"/>
              </a:schemeClr>
            </a:solidFill>
          </a:endParaRPr>
        </a:p>
      </dsp:txBody>
      <dsp:txXfrm>
        <a:off x="1303877" y="2601270"/>
        <a:ext cx="3003804" cy="938688"/>
      </dsp:txXfrm>
    </dsp:sp>
    <dsp:sp modelId="{B00E2BEC-4EE2-42B0-9855-46C92BC54C24}">
      <dsp:nvSpPr>
        <dsp:cNvPr id="0" name=""/>
        <dsp:cNvSpPr/>
      </dsp:nvSpPr>
      <dsp:spPr>
        <a:xfrm>
          <a:off x="1178718" y="2465682"/>
          <a:ext cx="657082" cy="985623"/>
        </a:xfrm>
        <a:prstGeom prst="rect">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l="-25000" r="-25000"/>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Децембар, 2019.</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4C5702A-7EBA-46EF-A388-455F27886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50</Pages>
  <Words>15140</Words>
  <Characters>86301</Characters>
  <Application>Microsoft Office Word</Application>
  <DocSecurity>0</DocSecurity>
  <Lines>719</Lines>
  <Paragraphs>202</Paragraphs>
  <ScaleCrop>false</ScaleCrop>
  <HeadingPairs>
    <vt:vector size="2" baseType="variant">
      <vt:variant>
        <vt:lpstr>Title</vt:lpstr>
      </vt:variant>
      <vt:variant>
        <vt:i4>1</vt:i4>
      </vt:variant>
    </vt:vector>
  </HeadingPairs>
  <TitlesOfParts>
    <vt:vector size="1" baseType="lpstr">
      <vt:lpstr>План развоја општине Књажевац</vt:lpstr>
    </vt:vector>
  </TitlesOfParts>
  <Company/>
  <LinksUpToDate>false</LinksUpToDate>
  <CharactersWithSpaces>101239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 развоја општине Књажевац</dc:title>
  <dc:subject>2021 – 2027.</dc:subject>
  <dc:creator>IVAN</dc:creator>
  <cp:lastModifiedBy>Milan Jelenković</cp:lastModifiedBy>
  <cp:revision>3</cp:revision>
  <cp:lastPrinted>2020-12-14T19:35:00Z</cp:lastPrinted>
  <dcterms:created xsi:type="dcterms:W3CDTF">2021-04-20T06:54:00Z</dcterms:created>
  <dcterms:modified xsi:type="dcterms:W3CDTF">2021-04-20T07:05:00Z</dcterms:modified>
</cp:coreProperties>
</file>